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AF" w:rsidRPr="00EB3DAF" w:rsidRDefault="00EB3DAF" w:rsidP="00EB3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Министерства внутренней политики, развития местного самоуправления и юстиции Республики Марий Эл за 2018 год</w:t>
      </w:r>
    </w:p>
    <w:p w:rsid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В период подготовки и проведения выборов в 2018 году Министерством оказано содействие органам государственной власти Республики Марий Эл, органам местного самоуправления в Республике Марий Эл, а также избирательным комиссиям в обеспечении условий для их проведения.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в сфере развития местного самоуправления 6 июня </w:t>
      </w:r>
      <w:smartTag w:uri="urn:schemas-microsoft-com:office:smarttags" w:element="metricconverter">
        <w:smartTagPr>
          <w:attr w:name="ProductID" w:val="2018 г"/>
        </w:smartTagPr>
        <w:r w:rsidRPr="00EB3DAF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EB3DAF">
        <w:rPr>
          <w:rFonts w:ascii="Times New Roman" w:hAnsi="Times New Roman" w:cs="Times New Roman"/>
          <w:sz w:val="28"/>
          <w:szCs w:val="28"/>
        </w:rPr>
        <w:t>. состоялось республиканское совещание по вопросам развития местного самоуправления с участием Главы Республики Марий Эл.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Подготовлен Доклад о состоянии местного самоуправления </w:t>
      </w:r>
      <w:r w:rsidRPr="00EB3DAF">
        <w:rPr>
          <w:rFonts w:ascii="Times New Roman" w:hAnsi="Times New Roman" w:cs="Times New Roman"/>
          <w:sz w:val="28"/>
          <w:szCs w:val="28"/>
        </w:rPr>
        <w:br/>
        <w:t>в Республике Марий Эл с учетом официальной информации отраслевых министерств и ведомств, который размещен на официальном сайте Министерства.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Осуществлена подготовка расширенного заседания Комитета Совета Федерации по федеративному устройству, региональной политике, местному самоуправлению и делам Севера в рамках Дней Республики Марий Эл. 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Проведены мероприятия по участию Республики Марий Эл </w:t>
      </w:r>
      <w:r w:rsidRPr="00EB3DAF">
        <w:rPr>
          <w:rFonts w:ascii="Times New Roman" w:hAnsi="Times New Roman" w:cs="Times New Roman"/>
          <w:sz w:val="28"/>
          <w:szCs w:val="28"/>
        </w:rPr>
        <w:br/>
        <w:t>во Всероссийском конкурсе лучших муниципальных практик.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DAF">
        <w:rPr>
          <w:rFonts w:ascii="Times New Roman" w:hAnsi="Times New Roman" w:cs="Times New Roman"/>
          <w:sz w:val="28"/>
          <w:szCs w:val="28"/>
        </w:rPr>
        <w:t xml:space="preserve">Начиная с 2014 года в республике реализуется проект </w:t>
      </w:r>
      <w:r w:rsidRPr="00EB3DAF">
        <w:rPr>
          <w:rFonts w:ascii="Times New Roman" w:hAnsi="Times New Roman" w:cs="Times New Roman"/>
          <w:sz w:val="28"/>
          <w:szCs w:val="28"/>
        </w:rPr>
        <w:br/>
        <w:t>по</w:t>
      </w:r>
      <w:proofErr w:type="gramEnd"/>
      <w:r w:rsidRPr="00EB3DAF">
        <w:rPr>
          <w:rFonts w:ascii="Times New Roman" w:hAnsi="Times New Roman" w:cs="Times New Roman"/>
          <w:sz w:val="28"/>
          <w:szCs w:val="28"/>
        </w:rPr>
        <w:t xml:space="preserve"> поддержке местных инициатив. По предложению Министерства </w:t>
      </w:r>
      <w:r w:rsidRPr="00EB3DAF">
        <w:rPr>
          <w:rFonts w:ascii="Times New Roman" w:hAnsi="Times New Roman" w:cs="Times New Roman"/>
          <w:sz w:val="28"/>
          <w:szCs w:val="28"/>
        </w:rPr>
        <w:br/>
        <w:t>с 2018 года в республике внедрена система контроля со стороны общественности за проектами, реализуемыми по программе поддержки местных инициатив. С этой целью совместно  экспертным сообществом разработаны методические рекомендации для муниципальных образований по организации контроля.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Министерством совместно с редакцией газеты «</w:t>
      </w:r>
      <w:proofErr w:type="gramStart"/>
      <w:r w:rsidRPr="00EB3DAF">
        <w:rPr>
          <w:rFonts w:ascii="Times New Roman" w:hAnsi="Times New Roman" w:cs="Times New Roman"/>
          <w:sz w:val="28"/>
          <w:szCs w:val="28"/>
        </w:rPr>
        <w:t>Марийская</w:t>
      </w:r>
      <w:proofErr w:type="gramEnd"/>
      <w:r w:rsidRPr="00EB3DAF">
        <w:rPr>
          <w:rFonts w:ascii="Times New Roman" w:hAnsi="Times New Roman" w:cs="Times New Roman"/>
          <w:sz w:val="28"/>
          <w:szCs w:val="28"/>
        </w:rPr>
        <w:t xml:space="preserve"> правда» и с участием представителей общественных объединений </w:t>
      </w:r>
      <w:r w:rsidRPr="00EB3DAF">
        <w:rPr>
          <w:rFonts w:ascii="Times New Roman" w:hAnsi="Times New Roman" w:cs="Times New Roman"/>
          <w:sz w:val="28"/>
          <w:szCs w:val="28"/>
        </w:rPr>
        <w:br/>
        <w:t>в 2018 году запущен проект «Гражданский контроль: программа поддержки общественных инициатив в Марий Эл».  В рамках данного проекта на официальном сайте газеты «</w:t>
      </w:r>
      <w:proofErr w:type="gramStart"/>
      <w:r w:rsidRPr="00EB3DAF">
        <w:rPr>
          <w:rFonts w:ascii="Times New Roman" w:hAnsi="Times New Roman" w:cs="Times New Roman"/>
          <w:sz w:val="28"/>
          <w:szCs w:val="28"/>
        </w:rPr>
        <w:t>Марийская</w:t>
      </w:r>
      <w:proofErr w:type="gramEnd"/>
      <w:r w:rsidRPr="00EB3DAF">
        <w:rPr>
          <w:rFonts w:ascii="Times New Roman" w:hAnsi="Times New Roman" w:cs="Times New Roman"/>
          <w:sz w:val="28"/>
          <w:szCs w:val="28"/>
        </w:rPr>
        <w:t xml:space="preserve"> правда» разработана </w:t>
      </w:r>
      <w:r w:rsidRPr="00EB3DAF">
        <w:rPr>
          <w:rFonts w:ascii="Times New Roman" w:hAnsi="Times New Roman" w:cs="Times New Roman"/>
          <w:sz w:val="28"/>
          <w:szCs w:val="28"/>
        </w:rPr>
        <w:br/>
        <w:t xml:space="preserve">и размещена интерактивная карта местных инициатив в Марий Эл, </w:t>
      </w:r>
      <w:r w:rsidRPr="00EB3DAF">
        <w:rPr>
          <w:rFonts w:ascii="Times New Roman" w:hAnsi="Times New Roman" w:cs="Times New Roman"/>
          <w:sz w:val="28"/>
          <w:szCs w:val="28"/>
        </w:rPr>
        <w:br/>
        <w:t>а также создана группа гражданского контроля в социальной сети «</w:t>
      </w:r>
      <w:proofErr w:type="spellStart"/>
      <w:r w:rsidRPr="00EB3DA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B3DAF">
        <w:rPr>
          <w:rFonts w:ascii="Times New Roman" w:hAnsi="Times New Roman" w:cs="Times New Roman"/>
          <w:sz w:val="28"/>
          <w:szCs w:val="28"/>
        </w:rPr>
        <w:t>».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DAF">
        <w:rPr>
          <w:rFonts w:ascii="Times New Roman" w:hAnsi="Times New Roman" w:cs="Times New Roman"/>
          <w:sz w:val="28"/>
          <w:szCs w:val="28"/>
        </w:rPr>
        <w:t xml:space="preserve">С целью широкого привлечения граждан и общественных объединений к осуществлению гражданского (общественного) контроля по инициативе Министерства в текущем году проведены «круглые столы»  о взаимодействии органов государственной власти Республики Марий Эл с институтами гражданского общества в рамках реализации Указа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EB3DAF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EB3DAF">
        <w:rPr>
          <w:rFonts w:ascii="Times New Roman" w:hAnsi="Times New Roman" w:cs="Times New Roman"/>
          <w:sz w:val="28"/>
          <w:szCs w:val="28"/>
        </w:rPr>
        <w:t>. № 204 «О национальных целях и стратегических задачах развития Российской Федерации на период до 2024</w:t>
      </w:r>
      <w:proofErr w:type="gramEnd"/>
      <w:r w:rsidRPr="00EB3DAF">
        <w:rPr>
          <w:rFonts w:ascii="Times New Roman" w:hAnsi="Times New Roman" w:cs="Times New Roman"/>
          <w:sz w:val="28"/>
          <w:szCs w:val="28"/>
        </w:rPr>
        <w:t xml:space="preserve"> </w:t>
      </w:r>
      <w:r w:rsidRPr="00EB3DAF">
        <w:rPr>
          <w:rFonts w:ascii="Times New Roman" w:hAnsi="Times New Roman" w:cs="Times New Roman"/>
          <w:sz w:val="28"/>
          <w:szCs w:val="28"/>
        </w:rPr>
        <w:lastRenderedPageBreak/>
        <w:t>года», в работе которого приняли участие активисты Общероссийского народного фронта и представители органов исполнительной власти; о роли общественных советов муниципальных образований в осуществлении общественного контроля» с участием заместителя заместитель председателя Комиссии по взаимодействию с общественными объединениями и общественному контролю Общественной палаты Российской Федерации Осокиной Г.А., членов Общественной палаты Республики Марий Эл, представителей общественных советов муниципальных образований Республики Марий Эл.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DAF">
        <w:rPr>
          <w:rFonts w:ascii="Times New Roman" w:hAnsi="Times New Roman" w:cs="Times New Roman"/>
          <w:sz w:val="28"/>
          <w:szCs w:val="28"/>
        </w:rPr>
        <w:t xml:space="preserve">Республика участвует в качестве пилотного субъекта Российской Федерации в проекте Общероссийского конгресса муниципальных образований и Министерства экономического развития Российской Федерации по вопросам инвентаризации полномочий органов местного самоуправления, закрепленных в Федеральном законе от 6 октября     </w:t>
      </w:r>
      <w:smartTag w:uri="urn:schemas-microsoft-com:office:smarttags" w:element="metricconverter">
        <w:smartTagPr>
          <w:attr w:name="ProductID" w:val="2003 г"/>
        </w:smartTagPr>
        <w:r w:rsidRPr="00EB3DA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B3DAF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и паспортизации муниципальных образований на базе цифровой платформы «Интерактивной карты МСУ 1.0».</w:t>
      </w:r>
      <w:proofErr w:type="gramEnd"/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DAF">
        <w:rPr>
          <w:rFonts w:ascii="Times New Roman" w:hAnsi="Times New Roman" w:cs="Times New Roman"/>
          <w:sz w:val="28"/>
          <w:szCs w:val="28"/>
        </w:rPr>
        <w:t xml:space="preserve">С целью организации работы Главой республики утвержден состав рабочей группы по вопросам инвентаризации полномочий органов местного самоуправления, выработке предложений по </w:t>
      </w:r>
      <w:proofErr w:type="spellStart"/>
      <w:r w:rsidRPr="00EB3DAF">
        <w:rPr>
          <w:rFonts w:ascii="Times New Roman" w:hAnsi="Times New Roman" w:cs="Times New Roman"/>
          <w:sz w:val="28"/>
          <w:szCs w:val="28"/>
        </w:rPr>
        <w:t>дерегулированию</w:t>
      </w:r>
      <w:proofErr w:type="spellEnd"/>
      <w:r w:rsidRPr="00EB3DAF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и паспортизации муниципальных образований на базе цифровой платформы Общероссийского Конгресса муниципальных образований «Интерактивная карта МСУ 1.0» в республике, руководителем которой является Первый заместитель Председателя Правительства республики, Руководитель Администрации Главы республики. </w:t>
      </w:r>
      <w:proofErr w:type="gramEnd"/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По итогам проведенной в республике работы по инвентаризации полномочий органов местного самоуправления в Минэкономразвития России направлено 18 предложений по внесению изменений в 9 федеральных законов. Наибольшее количество предложений связано с инициативой перераспределения полномочий между сельскими поселениями и муниципальными районами, а также нормативными коллизиями в федеральных законах.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В 2018 году Министерство обеспечивало вопросы организации и проведения первого форума республиканского Движения поддержки общественных инициатив, II Республиканского форума Движения поддержки общественных инициатив «Марий Эл: действуем вместе!»</w:t>
      </w:r>
      <w:r w:rsidRPr="00EB3DAF">
        <w:rPr>
          <w:rFonts w:ascii="Times New Roman" w:hAnsi="Times New Roman" w:cs="Times New Roman"/>
          <w:sz w:val="28"/>
          <w:szCs w:val="28"/>
        </w:rPr>
        <w:br/>
        <w:t xml:space="preserve">с участием Главы республики. 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В рамках оказания методической помощи органам местного самоуправления в отчетном периоде были подготовлены и направлены для использования в работе, а также размещены на сайте Министерства: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DAF">
        <w:rPr>
          <w:rFonts w:ascii="Times New Roman" w:hAnsi="Times New Roman" w:cs="Times New Roman"/>
          <w:bCs/>
          <w:sz w:val="28"/>
          <w:szCs w:val="28"/>
        </w:rPr>
        <w:t xml:space="preserve">рекомендации по подготовке органами местного самоуправления республики материалов для участия во Всероссийском конкурсе «Лучшая муниципальная практика», каталог лучших муниципальных практик республики в </w:t>
      </w:r>
      <w:smartTag w:uri="urn:schemas-microsoft-com:office:smarttags" w:element="metricconverter">
        <w:smartTagPr>
          <w:attr w:name="ProductID" w:val="2018 г"/>
        </w:smartTagPr>
        <w:r w:rsidRPr="00EB3DAF">
          <w:rPr>
            <w:rFonts w:ascii="Times New Roman" w:hAnsi="Times New Roman" w:cs="Times New Roman"/>
            <w:bCs/>
            <w:sz w:val="28"/>
            <w:szCs w:val="28"/>
          </w:rPr>
          <w:t>2018 г</w:t>
        </w:r>
      </w:smartTag>
      <w:r w:rsidRPr="00EB3DAF">
        <w:rPr>
          <w:rFonts w:ascii="Times New Roman" w:hAnsi="Times New Roman" w:cs="Times New Roman"/>
          <w:bCs/>
          <w:sz w:val="28"/>
          <w:szCs w:val="28"/>
        </w:rPr>
        <w:t>.;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EB3DAF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 </w:t>
      </w:r>
      <w:r w:rsidRPr="00EB3DAF">
        <w:rPr>
          <w:rFonts w:ascii="Times New Roman" w:hAnsi="Times New Roman" w:cs="Times New Roman"/>
          <w:sz w:val="28"/>
          <w:szCs w:val="28"/>
        </w:rPr>
        <w:br/>
        <w:t xml:space="preserve">по организации контроля со стороны общественности за проектами </w:t>
      </w:r>
      <w:r w:rsidRPr="00EB3DAF">
        <w:rPr>
          <w:rFonts w:ascii="Times New Roman" w:hAnsi="Times New Roman" w:cs="Times New Roman"/>
          <w:sz w:val="28"/>
          <w:szCs w:val="28"/>
        </w:rPr>
        <w:br/>
        <w:t>по поддержке</w:t>
      </w:r>
      <w:proofErr w:type="gramEnd"/>
      <w:r w:rsidRPr="00EB3DAF">
        <w:rPr>
          <w:rFonts w:ascii="Times New Roman" w:hAnsi="Times New Roman" w:cs="Times New Roman"/>
          <w:sz w:val="28"/>
          <w:szCs w:val="28"/>
        </w:rPr>
        <w:t xml:space="preserve"> местных инициатив;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методические и информационные материалы по вопросам деятельности территориального общественного самоуправления </w:t>
      </w:r>
      <w:r w:rsidRPr="00EB3DAF">
        <w:rPr>
          <w:rFonts w:ascii="Times New Roman" w:hAnsi="Times New Roman" w:cs="Times New Roman"/>
          <w:sz w:val="28"/>
          <w:szCs w:val="28"/>
        </w:rPr>
        <w:br/>
        <w:t>и старосты сельского населенного пункта;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примерный перечень актов, которые должны быть (могут быть) приняты в рамках решения вопросов местного значения;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административных регламентов предоставления муниципальных услуг, а также </w:t>
      </w:r>
      <w:r w:rsidRPr="00EB3DAF">
        <w:rPr>
          <w:rFonts w:ascii="Times New Roman" w:hAnsi="Times New Roman" w:cs="Times New Roman"/>
          <w:sz w:val="28"/>
          <w:szCs w:val="28"/>
        </w:rPr>
        <w:br/>
        <w:t>по использованию портала Министерства юстиции Российской Федерации «Нормативные правовые акты»;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модельные правовые акты.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По состоянию на 1 января 2019 года в Реестре нормативных правовых актов органов исполнительной власти Республики Марий Эл содержалось 3471 нормативный правовой акт.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На государственную регистрацию поступило 898 приказов, </w:t>
      </w:r>
      <w:r w:rsidRPr="00EB3DAF">
        <w:rPr>
          <w:rFonts w:ascii="Times New Roman" w:hAnsi="Times New Roman" w:cs="Times New Roman"/>
          <w:sz w:val="28"/>
          <w:szCs w:val="28"/>
        </w:rPr>
        <w:br/>
        <w:t xml:space="preserve">по результатам проведения правовой и антикоррупционной экспертиз 733 приказа были зарегистрированы, в регистрации 103 приказов было отказано ввиду их несоответствия законодательству и выявления </w:t>
      </w:r>
      <w:proofErr w:type="spellStart"/>
      <w:r w:rsidRPr="00EB3DA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B3DAF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Проведено 6 выездных проверок выполнения  работ по отбору нормативных правовых актов органов исполнительной власти республики, подлежащих государственной регистрации.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DAF">
        <w:rPr>
          <w:rFonts w:ascii="Times New Roman" w:hAnsi="Times New Roman" w:cs="Times New Roman"/>
          <w:sz w:val="28"/>
          <w:szCs w:val="28"/>
        </w:rPr>
        <w:t>Проведены правовая и антикоррупционная экспертизы                            680 проектов указов Главы Республики Марий Эл, постановлений Правительства Республики Марий Эл, содержащих правовые нормы, а также проектов законов Республики Марий Эл, разрабатываемых органами исполнительной власти Республики Марий Эл.</w:t>
      </w:r>
      <w:proofErr w:type="gramEnd"/>
      <w:r w:rsidRPr="00EB3DAF">
        <w:rPr>
          <w:rFonts w:ascii="Times New Roman" w:hAnsi="Times New Roman" w:cs="Times New Roman"/>
          <w:sz w:val="28"/>
          <w:szCs w:val="28"/>
        </w:rPr>
        <w:t xml:space="preserve"> По </w:t>
      </w:r>
      <w:proofErr w:type="gramStart"/>
      <w:r w:rsidRPr="00EB3DAF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EB3DAF">
        <w:rPr>
          <w:rFonts w:ascii="Times New Roman" w:hAnsi="Times New Roman" w:cs="Times New Roman"/>
          <w:sz w:val="28"/>
          <w:szCs w:val="28"/>
        </w:rPr>
        <w:t xml:space="preserve"> которых в 73 проектах выявлены несоответствия законодательству, в 33 проектах - коррупциогенные факторы. 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Министерством осуществлялся еженедельный мониторинг федерального законодательства на предмет </w:t>
      </w:r>
      <w:proofErr w:type="gramStart"/>
      <w:r w:rsidRPr="00EB3DAF">
        <w:rPr>
          <w:rFonts w:ascii="Times New Roman" w:hAnsi="Times New Roman" w:cs="Times New Roman"/>
          <w:sz w:val="28"/>
          <w:szCs w:val="28"/>
        </w:rPr>
        <w:t>выявления нормативных правовых актов органов исполнительной власти Республики Марий</w:t>
      </w:r>
      <w:proofErr w:type="gramEnd"/>
      <w:r w:rsidRPr="00EB3DAF">
        <w:rPr>
          <w:rFonts w:ascii="Times New Roman" w:hAnsi="Times New Roman" w:cs="Times New Roman"/>
          <w:sz w:val="28"/>
          <w:szCs w:val="28"/>
        </w:rPr>
        <w:t xml:space="preserve"> Эл, требующих приведения в соответствие с действующим законодательством. По результатам мониторинга в 2018 году выявлено 88 нормативных правовых актов Республики Марий Эл, требующих приведения в соответствие с федеральным законодательством и законодательством Республики Марий Эл.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В сфере юстиции разработано 24 проекта правовых актов, из них: проектов законов Республики Марий Эл – 8, проектов постановлений Правительства Республики Марий Эл – 9, проектов указов Главы Республики Марий Эл – 2, проектов распоряжений Правительства Республики Марий Эл – 5. Рассмотрено 42 проекта федеральных </w:t>
      </w:r>
      <w:proofErr w:type="gramStart"/>
      <w:r w:rsidRPr="00EB3DAF">
        <w:rPr>
          <w:rFonts w:ascii="Times New Roman" w:hAnsi="Times New Roman" w:cs="Times New Roman"/>
          <w:sz w:val="28"/>
          <w:szCs w:val="28"/>
        </w:rPr>
        <w:t>законов по предметам</w:t>
      </w:r>
      <w:proofErr w:type="gramEnd"/>
      <w:r w:rsidRPr="00EB3DAF">
        <w:rPr>
          <w:rFonts w:ascii="Times New Roman" w:hAnsi="Times New Roman" w:cs="Times New Roman"/>
          <w:sz w:val="28"/>
          <w:szCs w:val="28"/>
        </w:rPr>
        <w:t xml:space="preserve"> совместного ведения Российской Федерации и субъектов Российской Федерации.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За 2018 год в Министерство для включения в регистр поступило 4122 правовых акта органов местного самоуправления, из них 3397 правовых актов включено в регистр муниципальных  нормативных  правовых актов </w:t>
      </w:r>
      <w:r w:rsidR="00AC1E5D">
        <w:rPr>
          <w:rFonts w:ascii="Times New Roman" w:hAnsi="Times New Roman" w:cs="Times New Roman"/>
          <w:sz w:val="28"/>
          <w:szCs w:val="28"/>
        </w:rPr>
        <w:br/>
      </w:r>
      <w:r w:rsidRPr="00EB3DAF">
        <w:rPr>
          <w:rFonts w:ascii="Times New Roman" w:hAnsi="Times New Roman" w:cs="Times New Roman"/>
          <w:sz w:val="28"/>
          <w:szCs w:val="28"/>
        </w:rPr>
        <w:t xml:space="preserve">в Республике Марий Эл. 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Проведена правовая экспертиза 2135 правовых актов, создано 2172 актуальных редакций правовых актов.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В регистр внесено 1081 сведение об официальном опубликовании (обнародовании) муниципальных нормативных правовых актов. Проведена правовая экспертиза 2135 проектов муниципальных нормативных правовых актов.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Министерством оказано 232 государственных услуги </w:t>
      </w:r>
      <w:r w:rsidRPr="00EB3DAF">
        <w:rPr>
          <w:rFonts w:ascii="Times New Roman" w:hAnsi="Times New Roman" w:cs="Times New Roman"/>
          <w:sz w:val="28"/>
          <w:szCs w:val="28"/>
        </w:rPr>
        <w:br/>
        <w:t xml:space="preserve">по удостоверению официальных документов о государственной регистрации актов гражданского состояния, предназначенных для использования за границей, путем проставления на них </w:t>
      </w:r>
      <w:proofErr w:type="spellStart"/>
      <w:r w:rsidRPr="00EB3DAF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EB3DAF">
        <w:rPr>
          <w:rFonts w:ascii="Times New Roman" w:hAnsi="Times New Roman" w:cs="Times New Roman"/>
          <w:sz w:val="28"/>
          <w:szCs w:val="28"/>
        </w:rPr>
        <w:t>, 242 государственных услуг по выдаче повторных свидетельств (справок), подтверждающих факт государственной регистрации акта гражданского состояния.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Министерством и отделами ЗАГС республики с 1 октября 2018 года осуществлено внедрение Федеральной государственной информационной системы «Единый государственный реестр записей актов гражданского состояния» (далее – ЕГР ЗАГС).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Республиканскими органами ЗАГС преобразовано в электронную форму и готово к выгрузке в ЕГР ЗАГС более 1500 000 записей актов гражданского состояния.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В мае сотрудниками органов ЗАГС была организована выставка фотографий и архивных материалов «Семья Победы», посвященная годовщине победы в Великой Отечественной войне 1941-1945 годов, на открытие которой были приглашены ветераны и члены их семей. 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DAF">
        <w:rPr>
          <w:rFonts w:ascii="Times New Roman" w:hAnsi="Times New Roman" w:cs="Times New Roman"/>
          <w:sz w:val="28"/>
          <w:szCs w:val="28"/>
        </w:rPr>
        <w:t xml:space="preserve">В 1 полугодии 2018 года в соответствии с Федеральным </w:t>
      </w:r>
      <w:hyperlink r:id="rId5" w:history="1">
        <w:r w:rsidRPr="00EB3DA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3DAF">
        <w:rPr>
          <w:rFonts w:ascii="Times New Roman" w:hAnsi="Times New Roman" w:cs="Times New Roman"/>
          <w:sz w:val="28"/>
          <w:szCs w:val="28"/>
        </w:rPr>
        <w:t xml:space="preserve"> </w:t>
      </w:r>
      <w:r w:rsidR="00AC1E5D">
        <w:rPr>
          <w:rFonts w:ascii="Times New Roman" w:hAnsi="Times New Roman" w:cs="Times New Roman"/>
          <w:sz w:val="28"/>
          <w:szCs w:val="28"/>
        </w:rPr>
        <w:br/>
      </w:r>
      <w:r w:rsidRPr="00EB3DAF">
        <w:rPr>
          <w:rFonts w:ascii="Times New Roman" w:hAnsi="Times New Roman" w:cs="Times New Roman"/>
          <w:sz w:val="28"/>
          <w:szCs w:val="28"/>
        </w:rPr>
        <w:t xml:space="preserve">от 20 августа </w:t>
      </w:r>
      <w:smartTag w:uri="urn:schemas-microsoft-com:office:smarttags" w:element="metricconverter">
        <w:smartTagPr>
          <w:attr w:name="ProductID" w:val="2004 г"/>
        </w:smartTagPr>
        <w:r w:rsidRPr="00EB3DAF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B3DAF">
        <w:rPr>
          <w:rFonts w:ascii="Times New Roman" w:hAnsi="Times New Roman" w:cs="Times New Roman"/>
          <w:sz w:val="28"/>
          <w:szCs w:val="28"/>
        </w:rPr>
        <w:t>. № 113-ФЗ «О присяжных заседателях федеральных судов общей юрисдикции в Российской Федерации» под непосредственным контролем Министерства администрации городских округов и муниципальных районов провели работу по составлению списков и запасных списков кандидатов в присяжные заседатели городских округов и муниципальных районов на период с 1 июня 2018 года</w:t>
      </w:r>
      <w:proofErr w:type="gramEnd"/>
      <w:r w:rsidRPr="00EB3DAF">
        <w:rPr>
          <w:rFonts w:ascii="Times New Roman" w:hAnsi="Times New Roman" w:cs="Times New Roman"/>
          <w:sz w:val="28"/>
          <w:szCs w:val="28"/>
        </w:rPr>
        <w:t xml:space="preserve"> по 1 июня 2022 года для районных (городских) судов республики. 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DAF">
        <w:rPr>
          <w:rFonts w:ascii="Times New Roman" w:hAnsi="Times New Roman" w:cs="Times New Roman"/>
          <w:sz w:val="28"/>
          <w:szCs w:val="28"/>
        </w:rPr>
        <w:t xml:space="preserve">Министерство на основании полученных от городских округов </w:t>
      </w:r>
      <w:r w:rsidRPr="00EB3DAF">
        <w:rPr>
          <w:rFonts w:ascii="Times New Roman" w:hAnsi="Times New Roman" w:cs="Times New Roman"/>
          <w:sz w:val="28"/>
          <w:szCs w:val="28"/>
        </w:rPr>
        <w:br/>
        <w:t xml:space="preserve">и муниципальных районов списков и запасных списков кандидатов </w:t>
      </w:r>
      <w:r w:rsidRPr="00EB3DAF">
        <w:rPr>
          <w:rFonts w:ascii="Times New Roman" w:hAnsi="Times New Roman" w:cs="Times New Roman"/>
          <w:sz w:val="28"/>
          <w:szCs w:val="28"/>
        </w:rPr>
        <w:br/>
        <w:t xml:space="preserve">в присяжные заседатели городских округов и муниципальных районов обеспечило составление общего и запасного списка кандидатов </w:t>
      </w:r>
      <w:r w:rsidRPr="00EB3DAF">
        <w:rPr>
          <w:rFonts w:ascii="Times New Roman" w:hAnsi="Times New Roman" w:cs="Times New Roman"/>
          <w:sz w:val="28"/>
          <w:szCs w:val="28"/>
        </w:rPr>
        <w:br/>
        <w:t>в присяжные заседатели Республики Марий Эл для Верховного Суда республики, а также общего и запасного списка кандидатов в присяжные заседатели республики для военных судов.</w:t>
      </w:r>
      <w:proofErr w:type="gramEnd"/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В целях материально – технического обеспечения деятельности мировых судей в Республике Марий Эл (далее – мировые судьи)</w:t>
      </w:r>
      <w:r w:rsidRPr="00EB3DAF">
        <w:rPr>
          <w:rFonts w:ascii="Times New Roman" w:hAnsi="Times New Roman" w:cs="Times New Roman"/>
          <w:sz w:val="28"/>
          <w:szCs w:val="28"/>
        </w:rPr>
        <w:br/>
        <w:t>и</w:t>
      </w:r>
      <w:r w:rsidRPr="00EB3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DAF">
        <w:rPr>
          <w:rFonts w:ascii="Times New Roman" w:hAnsi="Times New Roman" w:cs="Times New Roman"/>
          <w:sz w:val="28"/>
          <w:szCs w:val="28"/>
        </w:rPr>
        <w:t xml:space="preserve">создания надлежащих условий для размещения мировых судей </w:t>
      </w:r>
      <w:r w:rsidRPr="00EB3DAF">
        <w:rPr>
          <w:rFonts w:ascii="Times New Roman" w:hAnsi="Times New Roman" w:cs="Times New Roman"/>
          <w:sz w:val="28"/>
          <w:szCs w:val="28"/>
        </w:rPr>
        <w:br/>
        <w:t xml:space="preserve">и работников их аппаратов проведены следующие ремонтные работы </w:t>
      </w:r>
      <w:r w:rsidRPr="00EB3DAF">
        <w:rPr>
          <w:rFonts w:ascii="Times New Roman" w:hAnsi="Times New Roman" w:cs="Times New Roman"/>
          <w:sz w:val="28"/>
          <w:szCs w:val="28"/>
        </w:rPr>
        <w:br/>
        <w:t>в зданиях (помещениях), занимаемых мировыми судьями: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в здании, занимаемом мировыми судьями судебных участков </w:t>
      </w:r>
      <w:r w:rsidRPr="00EB3DAF">
        <w:rPr>
          <w:rFonts w:ascii="Times New Roman" w:hAnsi="Times New Roman" w:cs="Times New Roman"/>
          <w:sz w:val="28"/>
          <w:szCs w:val="28"/>
        </w:rPr>
        <w:br/>
        <w:t xml:space="preserve">№ 26, 27, 28 Медведевского судебного района: выполнены работы </w:t>
      </w:r>
      <w:r w:rsidRPr="00EB3DAF">
        <w:rPr>
          <w:rFonts w:ascii="Times New Roman" w:hAnsi="Times New Roman" w:cs="Times New Roman"/>
          <w:sz w:val="28"/>
          <w:szCs w:val="28"/>
        </w:rPr>
        <w:br/>
        <w:t>по демонтажу деревянных окон и монтажу окон ПВХ, осуществлен ремонт системы отопления, обустроен архив, выполнены работы по ремонту структурированной кабельной системы;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в здании, занимаемом мировыми судьями судебных участков </w:t>
      </w:r>
      <w:r w:rsidRPr="00EB3DAF">
        <w:rPr>
          <w:rFonts w:ascii="Times New Roman" w:hAnsi="Times New Roman" w:cs="Times New Roman"/>
          <w:sz w:val="28"/>
          <w:szCs w:val="28"/>
        </w:rPr>
        <w:br/>
        <w:t>№ 15, 16, 17, 18 Волжского судебного района проведен текущий ремонт помещений, выполнены работы по устройству архива;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в здании, занимаемом мировыми судьями судебных участков № 35 </w:t>
      </w:r>
      <w:proofErr w:type="spellStart"/>
      <w:r w:rsidRPr="00EB3DAF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EB3DAF">
        <w:rPr>
          <w:rFonts w:ascii="Times New Roman" w:hAnsi="Times New Roman" w:cs="Times New Roman"/>
          <w:sz w:val="28"/>
          <w:szCs w:val="28"/>
        </w:rPr>
        <w:t xml:space="preserve"> судебного района (п. Параньга) проведен текущий ремонт помещений,  выполнен ремонт тамбура при входе в здание;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в здании, занимаемом мировыми судьями судебных участков </w:t>
      </w:r>
      <w:r w:rsidRPr="00EB3DAF">
        <w:rPr>
          <w:rFonts w:ascii="Times New Roman" w:hAnsi="Times New Roman" w:cs="Times New Roman"/>
          <w:sz w:val="28"/>
          <w:szCs w:val="28"/>
        </w:rPr>
        <w:br/>
        <w:t xml:space="preserve">№ 33, 34 </w:t>
      </w:r>
      <w:proofErr w:type="spellStart"/>
      <w:r w:rsidRPr="00EB3DAF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EB3DAF">
        <w:rPr>
          <w:rFonts w:ascii="Times New Roman" w:hAnsi="Times New Roman" w:cs="Times New Roman"/>
          <w:sz w:val="28"/>
          <w:szCs w:val="28"/>
        </w:rPr>
        <w:t xml:space="preserve"> судебного района (п. Сернур) осуществлен текущий ремонт системы центрального отопления, с заменой радиаторов;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в здании, занимаемом мировыми судьями судебных участков</w:t>
      </w:r>
      <w:r w:rsidRPr="00EB3DAF">
        <w:rPr>
          <w:rFonts w:ascii="Times New Roman" w:hAnsi="Times New Roman" w:cs="Times New Roman"/>
          <w:sz w:val="28"/>
          <w:szCs w:val="28"/>
        </w:rPr>
        <w:br/>
        <w:t xml:space="preserve">№ 31, 32 </w:t>
      </w:r>
      <w:proofErr w:type="spellStart"/>
      <w:r w:rsidRPr="00EB3DAF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B3DAF">
        <w:rPr>
          <w:rFonts w:ascii="Times New Roman" w:hAnsi="Times New Roman" w:cs="Times New Roman"/>
          <w:sz w:val="28"/>
          <w:szCs w:val="28"/>
        </w:rPr>
        <w:t xml:space="preserve"> судебного района (п. Морки) проведены  ремонтные работы действующей системы электроснабжения;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B3DAF">
        <w:rPr>
          <w:rFonts w:ascii="Times New Roman" w:hAnsi="Times New Roman" w:cs="Times New Roman"/>
          <w:sz w:val="28"/>
          <w:szCs w:val="28"/>
        </w:rPr>
        <w:t>здании, занимаемом мировым судьей судебного участка № 3 Йошкар-Олинского судебного района  выполнены</w:t>
      </w:r>
      <w:proofErr w:type="gramEnd"/>
      <w:r w:rsidRPr="00EB3DAF">
        <w:rPr>
          <w:rFonts w:ascii="Times New Roman" w:hAnsi="Times New Roman" w:cs="Times New Roman"/>
          <w:sz w:val="28"/>
          <w:szCs w:val="28"/>
        </w:rPr>
        <w:t xml:space="preserve"> работы на замену трубопровода канализации. 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При проведении комплекса мероприятий по подготовке </w:t>
      </w:r>
      <w:r w:rsidRPr="00EB3DAF">
        <w:rPr>
          <w:rFonts w:ascii="Times New Roman" w:hAnsi="Times New Roman" w:cs="Times New Roman"/>
          <w:sz w:val="28"/>
          <w:szCs w:val="28"/>
        </w:rPr>
        <w:br/>
        <w:t xml:space="preserve">к отопительному сезону проведена промывка и </w:t>
      </w:r>
      <w:proofErr w:type="spellStart"/>
      <w:r w:rsidRPr="00EB3DAF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EB3DAF">
        <w:rPr>
          <w:rFonts w:ascii="Times New Roman" w:hAnsi="Times New Roman" w:cs="Times New Roman"/>
          <w:sz w:val="28"/>
          <w:szCs w:val="28"/>
        </w:rPr>
        <w:t xml:space="preserve"> систем отопления в зданиях, занимаемых мировыми судьями </w:t>
      </w:r>
      <w:r w:rsidRPr="00EB3DAF">
        <w:rPr>
          <w:rFonts w:ascii="Times New Roman" w:hAnsi="Times New Roman" w:cs="Times New Roman"/>
          <w:sz w:val="28"/>
          <w:szCs w:val="28"/>
        </w:rPr>
        <w:br/>
        <w:t xml:space="preserve">и закрепленных за Министерством на праве оперативного управления </w:t>
      </w:r>
      <w:r w:rsidRPr="00EB3DAF">
        <w:rPr>
          <w:rFonts w:ascii="Times New Roman" w:hAnsi="Times New Roman" w:cs="Times New Roman"/>
          <w:sz w:val="28"/>
          <w:szCs w:val="28"/>
        </w:rPr>
        <w:br/>
        <w:t>и безвозмездного пользования.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Проведено 206 процедур по определению поставщиков (подрядчиков, исполнителей) по результатам которых заключены</w:t>
      </w:r>
      <w:r w:rsidRPr="00EB3DAF">
        <w:rPr>
          <w:rFonts w:ascii="Times New Roman" w:hAnsi="Times New Roman" w:cs="Times New Roman"/>
          <w:sz w:val="28"/>
          <w:szCs w:val="28"/>
        </w:rPr>
        <w:br/>
        <w:t>60 государственных контрактов и 142 договора.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В целях контроля организации и порядка ведения судебного делопроизводства у мирового судьи проведено 14 проверок соблюдения требований  Инструкции по судебному делопроизводству у мирового судьи. Приняты архивные дела за 2012 год в 39 аппаратах мировых судей.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Проведено 4 мероприятия по правовому просвещению граждан.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На официальном сайте Министерства в разделе «Правовое просвещение» создан подраздел «Уроки права», касающийся правового просвещения детей, ведется наполнение раздела «Правовое просвещение» материалами различной тематики.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В декабре </w:t>
      </w:r>
      <w:smartTag w:uri="urn:schemas-microsoft-com:office:smarttags" w:element="metricconverter">
        <w:smartTagPr>
          <w:attr w:name="ProductID" w:val="2018 г"/>
        </w:smartTagPr>
        <w:r w:rsidRPr="00EB3DAF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EB3DAF">
        <w:rPr>
          <w:rFonts w:ascii="Times New Roman" w:hAnsi="Times New Roman" w:cs="Times New Roman"/>
          <w:sz w:val="28"/>
          <w:szCs w:val="28"/>
        </w:rPr>
        <w:t>. проведено заседание круглого стола по вопросам правового просвещения в республике с представителями органов исполнительной власти республики, правоохранительных органов, общественных организаций.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Рассмотрено 179 обращений граждан и юридических лиц.  </w:t>
      </w:r>
      <w:r w:rsidRPr="00EB3DAF">
        <w:rPr>
          <w:rFonts w:ascii="Times New Roman" w:hAnsi="Times New Roman" w:cs="Times New Roman"/>
          <w:sz w:val="28"/>
          <w:szCs w:val="28"/>
        </w:rPr>
        <w:br/>
        <w:t>Рассмотрено 42 уведомления о проведении 65 публичных мероприятий.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>Проведено 12 плановых проверок деятельности административных комиссий в Республике Марий Эл, а также проверок отчетов о проделанной работе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Организована профессиональная переподготовка 3 мировых судей,  повышение квалификации 10 мировых судей и 51 гражданского служащего. </w:t>
      </w:r>
    </w:p>
    <w:p w:rsidR="00EB3DAF" w:rsidRPr="00EB3DAF" w:rsidRDefault="00EB3DAF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AF">
        <w:rPr>
          <w:rFonts w:ascii="Times New Roman" w:hAnsi="Times New Roman" w:cs="Times New Roman"/>
          <w:sz w:val="28"/>
          <w:szCs w:val="28"/>
        </w:rPr>
        <w:t xml:space="preserve">С целью формирования кадрового состава Министерства организовано проведение 15 конкурсов на замещение вакантных должностей государственной гражданской службы </w:t>
      </w:r>
    </w:p>
    <w:p w:rsidR="00EB3DAF" w:rsidRPr="00EB3DAF" w:rsidRDefault="00AC1E5D" w:rsidP="00AC1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</w:p>
    <w:p w:rsidR="00E45A67" w:rsidRPr="00EB3DAF" w:rsidRDefault="00E45A67" w:rsidP="00EB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5A67" w:rsidRPr="00EB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AF"/>
    <w:rsid w:val="00AC1E5D"/>
    <w:rsid w:val="00E45A67"/>
    <w:rsid w:val="00E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811DC9E220D818BFBDB47ED973B1179C7F586CCB7452B83915A69BC8A1090D7530B0F74E0B594D746B4022939DrCM6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AB393F05BF8941ACD666F688A97450" ma:contentTypeVersion="1" ma:contentTypeDescription="Создание документа." ma:contentTypeScope="" ma:versionID="988dd6cc2d4a8218fca62819a38db9f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работе Министерства за 2018 год</_x041e__x043f__x0438__x0441__x0430__x043d__x0438__x0435_>
    <_dlc_DocId xmlns="57504d04-691e-4fc4-8f09-4f19fdbe90f6">XXJ7TYMEEKJ2-3171-222</_dlc_DocId>
    <_dlc_DocIdUrl xmlns="57504d04-691e-4fc4-8f09-4f19fdbe90f6">
      <Url>https://vip.gov.mari.ru/minjust/_layouts/DocIdRedir.aspx?ID=XXJ7TYMEEKJ2-3171-222</Url>
      <Description>XXJ7TYMEEKJ2-3171-222</Description>
    </_dlc_DocIdUrl>
  </documentManagement>
</p:properties>
</file>

<file path=customXml/itemProps1.xml><?xml version="1.0" encoding="utf-8"?>
<ds:datastoreItem xmlns:ds="http://schemas.openxmlformats.org/officeDocument/2006/customXml" ds:itemID="{3024080F-CEE4-44CF-8845-229972CA2C19}"/>
</file>

<file path=customXml/itemProps2.xml><?xml version="1.0" encoding="utf-8"?>
<ds:datastoreItem xmlns:ds="http://schemas.openxmlformats.org/officeDocument/2006/customXml" ds:itemID="{F4CD11B3-7C02-442B-ACF8-5B6F86D396F1}"/>
</file>

<file path=customXml/itemProps3.xml><?xml version="1.0" encoding="utf-8"?>
<ds:datastoreItem xmlns:ds="http://schemas.openxmlformats.org/officeDocument/2006/customXml" ds:itemID="{E9988EE5-A05C-44C1-BDD1-1A173C20DE3B}"/>
</file>

<file path=customXml/itemProps4.xml><?xml version="1.0" encoding="utf-8"?>
<ds:datastoreItem xmlns:ds="http://schemas.openxmlformats.org/officeDocument/2006/customXml" ds:itemID="{9164E8C2-449D-485D-BD12-44776A76C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Семенова Марина Алексеевна</dc:creator>
  <cp:lastModifiedBy>Семенова Марина Алексеевна</cp:lastModifiedBy>
  <cp:revision>2</cp:revision>
  <dcterms:created xsi:type="dcterms:W3CDTF">2019-01-25T08:15:00Z</dcterms:created>
  <dcterms:modified xsi:type="dcterms:W3CDTF">2019-01-25T08:17:00Z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0x010100F7AB393F05BF8941ACD666F688A97450</vt:lpwstr>
  </property>
  <property fmtid="{D5CDD505-2E9C-101B-9397-08002B2CF9AE}" pid="3" name="_dlc_DocIdItemGuid">
    <vt:lpwstr>b94e2191-6671-42ca-88fc-431c1111c5df</vt:lpwstr>
  </property>
</Properties>
</file>