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EF" w:rsidRDefault="00BD70EF" w:rsidP="003C3166">
      <w:pPr>
        <w:jc w:val="right"/>
      </w:pPr>
    </w:p>
    <w:p w:rsidR="003C3166" w:rsidRPr="003C3166" w:rsidRDefault="003C3166" w:rsidP="003C3166">
      <w:pPr>
        <w:jc w:val="right"/>
      </w:pPr>
      <w:r w:rsidRPr="003C3166">
        <w:t>Приложение</w:t>
      </w:r>
    </w:p>
    <w:p w:rsidR="003C3166" w:rsidRDefault="003C3166" w:rsidP="00A336E0">
      <w:pPr>
        <w:jc w:val="center"/>
        <w:rPr>
          <w:b/>
        </w:rPr>
      </w:pPr>
    </w:p>
    <w:p w:rsidR="00BD70EF" w:rsidRDefault="00BD70EF" w:rsidP="00A336E0">
      <w:pPr>
        <w:jc w:val="center"/>
        <w:rPr>
          <w:b/>
        </w:rPr>
      </w:pPr>
    </w:p>
    <w:p w:rsidR="00BD70EF" w:rsidRPr="00250352" w:rsidRDefault="00BD70EF" w:rsidP="00A336E0">
      <w:pPr>
        <w:jc w:val="center"/>
        <w:rPr>
          <w:b/>
        </w:rPr>
      </w:pPr>
      <w:r w:rsidRPr="00250352">
        <w:rPr>
          <w:b/>
        </w:rPr>
        <w:t>Информация</w:t>
      </w:r>
    </w:p>
    <w:p w:rsidR="00BD70EF" w:rsidRPr="00250352" w:rsidRDefault="00BD70EF" w:rsidP="00A336E0">
      <w:pPr>
        <w:jc w:val="center"/>
      </w:pPr>
      <w:r w:rsidRPr="00250352">
        <w:t xml:space="preserve">о видах государственной поддержки в части </w:t>
      </w:r>
      <w:r w:rsidR="00AC1EB7" w:rsidRPr="00250352">
        <w:t xml:space="preserve">реализации </w:t>
      </w:r>
    </w:p>
    <w:p w:rsidR="00A336E0" w:rsidRPr="00250352" w:rsidRDefault="00AC1EB7" w:rsidP="00A336E0">
      <w:pPr>
        <w:jc w:val="center"/>
      </w:pPr>
      <w:r w:rsidRPr="00250352">
        <w:t xml:space="preserve">инвестиционных проектов, поддержки и развития промышленности, </w:t>
      </w:r>
    </w:p>
    <w:p w:rsidR="00AC1EB7" w:rsidRPr="00BD70EF" w:rsidRDefault="00AC1EB7" w:rsidP="00A336E0">
      <w:pPr>
        <w:jc w:val="center"/>
        <w:rPr>
          <w:sz w:val="28"/>
          <w:szCs w:val="28"/>
        </w:rPr>
      </w:pPr>
      <w:r w:rsidRPr="00250352">
        <w:t>малого и среднего предпринимательства</w:t>
      </w:r>
    </w:p>
    <w:p w:rsidR="00A336E0" w:rsidRPr="00A336E0" w:rsidRDefault="00A336E0" w:rsidP="00A336E0">
      <w:pPr>
        <w:ind w:firstLine="708"/>
        <w:jc w:val="both"/>
        <w:rPr>
          <w:b/>
          <w:i/>
        </w:rPr>
      </w:pPr>
    </w:p>
    <w:tbl>
      <w:tblPr>
        <w:tblStyle w:val="a4"/>
        <w:tblW w:w="5003" w:type="pct"/>
        <w:tblInd w:w="-5" w:type="dxa"/>
        <w:tblLook w:val="04A0"/>
      </w:tblPr>
      <w:tblGrid>
        <w:gridCol w:w="574"/>
        <w:gridCol w:w="5513"/>
        <w:gridCol w:w="8708"/>
      </w:tblGrid>
      <w:tr w:rsidR="003678FD" w:rsidRPr="00A336E0" w:rsidTr="00884C72">
        <w:trPr>
          <w:trHeight w:val="345"/>
          <w:tblHeader/>
        </w:trPr>
        <w:tc>
          <w:tcPr>
            <w:tcW w:w="194" w:type="pct"/>
            <w:tcBorders>
              <w:top w:val="single" w:sz="4" w:space="0" w:color="auto"/>
              <w:left w:val="single" w:sz="4" w:space="0" w:color="auto"/>
              <w:bottom w:val="single" w:sz="4" w:space="0" w:color="auto"/>
              <w:right w:val="single" w:sz="4" w:space="0" w:color="auto"/>
            </w:tcBorders>
            <w:vAlign w:val="center"/>
          </w:tcPr>
          <w:p w:rsidR="003678FD" w:rsidRPr="00A336E0" w:rsidRDefault="00A7275B" w:rsidP="00A7275B">
            <w:pPr>
              <w:jc w:val="center"/>
            </w:pPr>
            <w:r>
              <w:t xml:space="preserve">№ </w:t>
            </w:r>
            <w:proofErr w:type="gramStart"/>
            <w:r>
              <w:t>п</w:t>
            </w:r>
            <w:proofErr w:type="gramEnd"/>
            <w:r>
              <w:t>/п</w:t>
            </w:r>
          </w:p>
        </w:tc>
        <w:tc>
          <w:tcPr>
            <w:tcW w:w="1863" w:type="pct"/>
            <w:tcBorders>
              <w:top w:val="single" w:sz="4" w:space="0" w:color="auto"/>
              <w:left w:val="single" w:sz="4" w:space="0" w:color="auto"/>
              <w:bottom w:val="single" w:sz="4" w:space="0" w:color="auto"/>
              <w:right w:val="single" w:sz="4" w:space="0" w:color="auto"/>
            </w:tcBorders>
            <w:vAlign w:val="center"/>
          </w:tcPr>
          <w:p w:rsidR="003678FD" w:rsidRPr="000D17CB" w:rsidRDefault="003678FD" w:rsidP="000D17CB">
            <w:pPr>
              <w:ind w:firstLine="708"/>
              <w:jc w:val="center"/>
            </w:pPr>
            <w:r w:rsidRPr="000D17CB">
              <w:t>Вид государственной поддержки</w:t>
            </w:r>
          </w:p>
        </w:tc>
        <w:tc>
          <w:tcPr>
            <w:tcW w:w="2943" w:type="pct"/>
            <w:tcBorders>
              <w:top w:val="single" w:sz="4" w:space="0" w:color="auto"/>
              <w:left w:val="single" w:sz="4" w:space="0" w:color="auto"/>
              <w:bottom w:val="single" w:sz="4" w:space="0" w:color="auto"/>
              <w:right w:val="single" w:sz="4" w:space="0" w:color="auto"/>
            </w:tcBorders>
            <w:vAlign w:val="center"/>
          </w:tcPr>
          <w:p w:rsidR="000D17CB" w:rsidRDefault="000D17CB" w:rsidP="000D17CB">
            <w:pPr>
              <w:autoSpaceDE w:val="0"/>
              <w:autoSpaceDN w:val="0"/>
              <w:adjustRightInd w:val="0"/>
              <w:ind w:firstLine="459"/>
              <w:jc w:val="center"/>
              <w:rPr>
                <w:sz w:val="16"/>
                <w:szCs w:val="16"/>
              </w:rPr>
            </w:pPr>
          </w:p>
          <w:p w:rsidR="003678FD" w:rsidRDefault="0011709F" w:rsidP="000D17CB">
            <w:pPr>
              <w:autoSpaceDE w:val="0"/>
              <w:autoSpaceDN w:val="0"/>
              <w:adjustRightInd w:val="0"/>
              <w:ind w:firstLine="459"/>
              <w:jc w:val="center"/>
              <w:rPr>
                <w:sz w:val="32"/>
                <w:szCs w:val="32"/>
              </w:rPr>
            </w:pPr>
            <w:r>
              <w:t xml:space="preserve">Категория получателей и </w:t>
            </w:r>
            <w:r w:rsidR="00A05F59">
              <w:t>критерии</w:t>
            </w:r>
            <w:r w:rsidR="000D17CB" w:rsidRPr="000D17CB">
              <w:t xml:space="preserve"> получения</w:t>
            </w:r>
          </w:p>
          <w:p w:rsidR="000D17CB" w:rsidRDefault="000D17CB" w:rsidP="000D17CB">
            <w:pPr>
              <w:autoSpaceDE w:val="0"/>
              <w:autoSpaceDN w:val="0"/>
              <w:adjustRightInd w:val="0"/>
              <w:ind w:firstLine="459"/>
              <w:jc w:val="center"/>
              <w:rPr>
                <w:sz w:val="8"/>
                <w:szCs w:val="8"/>
              </w:rPr>
            </w:pPr>
          </w:p>
          <w:p w:rsidR="009B2AF1" w:rsidRPr="009B2AF1" w:rsidRDefault="009B2AF1" w:rsidP="000D17CB">
            <w:pPr>
              <w:autoSpaceDE w:val="0"/>
              <w:autoSpaceDN w:val="0"/>
              <w:adjustRightInd w:val="0"/>
              <w:ind w:firstLine="459"/>
              <w:jc w:val="center"/>
              <w:rPr>
                <w:sz w:val="8"/>
                <w:szCs w:val="8"/>
              </w:rPr>
            </w:pPr>
          </w:p>
        </w:tc>
      </w:tr>
      <w:tr w:rsidR="0011709F" w:rsidRPr="00A336E0" w:rsidTr="00884C72">
        <w:trPr>
          <w:trHeight w:val="85"/>
          <w:tblHeader/>
        </w:trPr>
        <w:tc>
          <w:tcPr>
            <w:tcW w:w="194" w:type="pct"/>
            <w:tcBorders>
              <w:top w:val="single" w:sz="4" w:space="0" w:color="auto"/>
              <w:left w:val="nil"/>
              <w:bottom w:val="nil"/>
              <w:right w:val="nil"/>
            </w:tcBorders>
            <w:vAlign w:val="center"/>
          </w:tcPr>
          <w:p w:rsidR="0011709F" w:rsidRPr="0011709F" w:rsidRDefault="0011709F" w:rsidP="00A7275B">
            <w:pPr>
              <w:jc w:val="center"/>
              <w:rPr>
                <w:sz w:val="6"/>
                <w:szCs w:val="6"/>
              </w:rPr>
            </w:pPr>
          </w:p>
        </w:tc>
        <w:tc>
          <w:tcPr>
            <w:tcW w:w="1863" w:type="pct"/>
            <w:tcBorders>
              <w:top w:val="single" w:sz="4" w:space="0" w:color="auto"/>
              <w:left w:val="nil"/>
              <w:bottom w:val="nil"/>
              <w:right w:val="nil"/>
            </w:tcBorders>
            <w:vAlign w:val="center"/>
          </w:tcPr>
          <w:p w:rsidR="0011709F" w:rsidRPr="0011709F" w:rsidRDefault="0011709F" w:rsidP="000D17CB">
            <w:pPr>
              <w:ind w:firstLine="708"/>
              <w:jc w:val="center"/>
              <w:rPr>
                <w:sz w:val="6"/>
                <w:szCs w:val="6"/>
              </w:rPr>
            </w:pPr>
          </w:p>
        </w:tc>
        <w:tc>
          <w:tcPr>
            <w:tcW w:w="2943" w:type="pct"/>
            <w:tcBorders>
              <w:top w:val="single" w:sz="4" w:space="0" w:color="auto"/>
              <w:left w:val="nil"/>
              <w:bottom w:val="nil"/>
              <w:right w:val="nil"/>
            </w:tcBorders>
            <w:vAlign w:val="center"/>
          </w:tcPr>
          <w:p w:rsidR="0011709F" w:rsidRPr="0011709F" w:rsidRDefault="0011709F" w:rsidP="000D17CB">
            <w:pPr>
              <w:autoSpaceDE w:val="0"/>
              <w:autoSpaceDN w:val="0"/>
              <w:adjustRightInd w:val="0"/>
              <w:ind w:firstLine="459"/>
              <w:jc w:val="center"/>
              <w:rPr>
                <w:sz w:val="6"/>
                <w:szCs w:val="6"/>
              </w:rPr>
            </w:pPr>
          </w:p>
        </w:tc>
      </w:tr>
      <w:tr w:rsidR="00A336E0" w:rsidRPr="00A336E0" w:rsidTr="00884C72">
        <w:tc>
          <w:tcPr>
            <w:tcW w:w="194" w:type="pct"/>
            <w:tcBorders>
              <w:top w:val="nil"/>
              <w:left w:val="nil"/>
              <w:bottom w:val="nil"/>
              <w:right w:val="nil"/>
            </w:tcBorders>
          </w:tcPr>
          <w:p w:rsidR="00A336E0" w:rsidRPr="00A336E0" w:rsidRDefault="00A7275B" w:rsidP="00A336E0">
            <w:pPr>
              <w:jc w:val="both"/>
            </w:pPr>
            <w:r>
              <w:t>1.</w:t>
            </w:r>
          </w:p>
        </w:tc>
        <w:tc>
          <w:tcPr>
            <w:tcW w:w="1863" w:type="pct"/>
            <w:tcBorders>
              <w:top w:val="nil"/>
              <w:left w:val="nil"/>
              <w:bottom w:val="nil"/>
              <w:right w:val="nil"/>
            </w:tcBorders>
          </w:tcPr>
          <w:p w:rsidR="00A336E0" w:rsidRPr="00CF28D5" w:rsidRDefault="00A336E0" w:rsidP="003678FD">
            <w:pPr>
              <w:ind w:firstLine="456"/>
              <w:jc w:val="both"/>
              <w:rPr>
                <w:b/>
              </w:rPr>
            </w:pPr>
            <w:r w:rsidRPr="00CF28D5">
              <w:rPr>
                <w:b/>
              </w:rPr>
              <w:t>Льготы по налогу на имущество</w:t>
            </w:r>
            <w:r w:rsidR="00E96760" w:rsidRPr="00BA6A05">
              <w:rPr>
                <w:b/>
              </w:rPr>
              <w:br/>
            </w:r>
            <w:r w:rsidRPr="00CF28D5">
              <w:rPr>
                <w:b/>
              </w:rPr>
              <w:t xml:space="preserve">(в </w:t>
            </w:r>
            <w:proofErr w:type="gramStart"/>
            <w:r w:rsidRPr="00CF28D5">
              <w:rPr>
                <w:b/>
              </w:rPr>
              <w:t>соответствии</w:t>
            </w:r>
            <w:proofErr w:type="gramEnd"/>
            <w:r w:rsidRPr="00CF28D5">
              <w:rPr>
                <w:b/>
              </w:rPr>
              <w:t xml:space="preserve"> с Законом РМЭот 27 октября </w:t>
            </w:r>
            <w:smartTag w:uri="urn:schemas-microsoft-com:office:smarttags" w:element="metricconverter">
              <w:smartTagPr>
                <w:attr w:name="ProductID" w:val="2011 г"/>
              </w:smartTagPr>
              <w:r w:rsidRPr="00CF28D5">
                <w:rPr>
                  <w:b/>
                </w:rPr>
                <w:t>2011 г</w:t>
              </w:r>
            </w:smartTag>
            <w:r w:rsidRPr="00CF28D5">
              <w:rPr>
                <w:b/>
              </w:rPr>
              <w:t>. № 59-З «О регулировании отношений в области налогов и сборов в РМЭ»)</w:t>
            </w:r>
          </w:p>
          <w:p w:rsidR="00A336E0" w:rsidRPr="00BA6A05" w:rsidRDefault="00A336E0" w:rsidP="003678FD">
            <w:pPr>
              <w:ind w:firstLine="456"/>
              <w:jc w:val="both"/>
            </w:pPr>
          </w:p>
        </w:tc>
        <w:tc>
          <w:tcPr>
            <w:tcW w:w="2943" w:type="pct"/>
            <w:tcBorders>
              <w:top w:val="nil"/>
              <w:left w:val="nil"/>
              <w:bottom w:val="nil"/>
              <w:right w:val="nil"/>
            </w:tcBorders>
          </w:tcPr>
          <w:p w:rsidR="00A336E0" w:rsidRPr="00E96760" w:rsidRDefault="00A336E0" w:rsidP="003678FD">
            <w:pPr>
              <w:autoSpaceDE w:val="0"/>
              <w:autoSpaceDN w:val="0"/>
              <w:adjustRightInd w:val="0"/>
              <w:ind w:firstLine="459"/>
              <w:jc w:val="both"/>
              <w:rPr>
                <w:b/>
              </w:rPr>
            </w:pPr>
            <w:r w:rsidRPr="00E96760">
              <w:rPr>
                <w:b/>
              </w:rPr>
              <w:t>Освобождаются от налогообложения налогом на имущество:</w:t>
            </w:r>
          </w:p>
          <w:p w:rsidR="003678FD" w:rsidRDefault="00A336E0" w:rsidP="003678FD">
            <w:pPr>
              <w:autoSpaceDE w:val="0"/>
              <w:autoSpaceDN w:val="0"/>
              <w:adjustRightInd w:val="0"/>
              <w:ind w:firstLine="459"/>
              <w:jc w:val="both"/>
            </w:pPr>
            <w:r w:rsidRPr="00E96760">
              <w:rPr>
                <w:u w:val="single"/>
              </w:rPr>
              <w:t>организации</w:t>
            </w:r>
            <w:r w:rsidRPr="00A336E0">
              <w:t xml:space="preserve"> - юридические лица, в том числе состоящие на учете </w:t>
            </w:r>
            <w:r w:rsidR="003678FD">
              <w:br/>
            </w:r>
            <w:r w:rsidRPr="00A336E0">
              <w:t xml:space="preserve">в налоговых органах по местунахождения их филиалов, представительств, иных обособленных подразделений на территории Республики Марий Эл, вложившие в строительство объекта социальной инфраструктуры частные инвестиции </w:t>
            </w:r>
            <w:r w:rsidR="00E96760">
              <w:br/>
            </w:r>
            <w:r w:rsidRPr="00A336E0">
              <w:t>в р</w:t>
            </w:r>
            <w:r w:rsidR="003678FD">
              <w:t>азмере не менее 100 млн. рублей.</w:t>
            </w:r>
          </w:p>
          <w:p w:rsidR="00A336E0" w:rsidRPr="00A336E0" w:rsidRDefault="00A336E0" w:rsidP="003678FD">
            <w:pPr>
              <w:autoSpaceDE w:val="0"/>
              <w:autoSpaceDN w:val="0"/>
              <w:adjustRightInd w:val="0"/>
              <w:ind w:firstLine="459"/>
              <w:jc w:val="both"/>
            </w:pPr>
            <w:r w:rsidRPr="00A336E0">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объект социальной инфраструктуры в эксплуатацию, на срок, составляющий не более 20 налоговых периодов, при условии нахождения построенного объекта социальной инфраструктуры на территории Республики Марий Эл.</w:t>
            </w:r>
          </w:p>
          <w:p w:rsidR="00A336E0" w:rsidRPr="00A336E0" w:rsidRDefault="00A336E0" w:rsidP="003678FD">
            <w:pPr>
              <w:autoSpaceDE w:val="0"/>
              <w:autoSpaceDN w:val="0"/>
              <w:adjustRightInd w:val="0"/>
              <w:ind w:firstLine="459"/>
              <w:jc w:val="both"/>
            </w:pPr>
            <w:r w:rsidRPr="00A336E0">
              <w:t>Под объектами социальной инфраструктуры понимаются объекты (здания, строения и сооружения) образования, здравоохранения, физической культуры</w:t>
            </w:r>
            <w:r w:rsidR="00250352">
              <w:t xml:space="preserve"> </w:t>
            </w:r>
            <w:r w:rsidRPr="00A336E0">
              <w:t>и спорта, культуры и искусства, социальной защиты населения;</w:t>
            </w:r>
          </w:p>
          <w:p w:rsidR="00A336E0" w:rsidRPr="00E96760" w:rsidRDefault="00A336E0" w:rsidP="003678FD">
            <w:pPr>
              <w:autoSpaceDE w:val="0"/>
              <w:autoSpaceDN w:val="0"/>
              <w:adjustRightInd w:val="0"/>
              <w:ind w:firstLine="459"/>
              <w:jc w:val="both"/>
              <w:rPr>
                <w:sz w:val="16"/>
                <w:szCs w:val="16"/>
              </w:rPr>
            </w:pPr>
          </w:p>
          <w:p w:rsidR="00A336E0" w:rsidRPr="00A336E0" w:rsidRDefault="00A336E0" w:rsidP="003678FD">
            <w:pPr>
              <w:autoSpaceDE w:val="0"/>
              <w:autoSpaceDN w:val="0"/>
              <w:adjustRightInd w:val="0"/>
              <w:ind w:firstLine="459"/>
              <w:jc w:val="both"/>
            </w:pPr>
            <w:r w:rsidRPr="00E96760">
              <w:rPr>
                <w:u w:val="single"/>
              </w:rPr>
              <w:t>организации</w:t>
            </w:r>
            <w:r w:rsidRPr="00A336E0">
              <w:t xml:space="preserve"> - юридические лица, зарегистрированные на территории </w:t>
            </w:r>
            <w:r w:rsidR="00BD70EF">
              <w:t xml:space="preserve">Республики Марий Эл </w:t>
            </w:r>
            <w:r w:rsidRPr="00A336E0">
              <w:t>после 1 января 2009 года</w:t>
            </w:r>
            <w:proofErr w:type="gramStart"/>
            <w:r w:rsidRPr="00A336E0">
              <w:t>,а</w:t>
            </w:r>
            <w:proofErr w:type="gramEnd"/>
            <w:r w:rsidRPr="00A336E0">
              <w:t xml:space="preserve"> также поставленные на учет в налоговых органах </w:t>
            </w:r>
            <w:r w:rsidR="00EA778C">
              <w:br/>
            </w:r>
            <w:r w:rsidRPr="00A336E0">
              <w:t xml:space="preserve">по месту нахождения их филиалов, представительств, иных обособленных подразделений на территории </w:t>
            </w:r>
            <w:r w:rsidR="00BD70EF">
              <w:t xml:space="preserve">Республики Марий Эл </w:t>
            </w:r>
            <w:r w:rsidRPr="00A336E0">
              <w:t xml:space="preserve">после 1 января 2009 года, реализующие </w:t>
            </w:r>
            <w:r w:rsidR="00EA778C">
              <w:br/>
            </w:r>
            <w:r w:rsidRPr="00A336E0">
              <w:t xml:space="preserve">на территории </w:t>
            </w:r>
            <w:r w:rsidR="00BD70EF">
              <w:t xml:space="preserve">Республики Марий Эл </w:t>
            </w:r>
            <w:r w:rsidRPr="00A336E0">
              <w:t>инвестиционные проекты с привлечением инвестиций на сумму более 100 млн. рублей.</w:t>
            </w:r>
          </w:p>
          <w:p w:rsidR="00A336E0" w:rsidRPr="00A336E0" w:rsidRDefault="00A336E0" w:rsidP="003678FD">
            <w:pPr>
              <w:autoSpaceDE w:val="0"/>
              <w:autoSpaceDN w:val="0"/>
              <w:adjustRightInd w:val="0"/>
              <w:ind w:firstLine="459"/>
              <w:jc w:val="both"/>
            </w:pPr>
            <w:proofErr w:type="gramStart"/>
            <w:r w:rsidRPr="00A336E0">
              <w:t xml:space="preserve">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w:t>
            </w:r>
            <w:r w:rsidRPr="00A336E0">
              <w:lastRenderedPageBreak/>
              <w:t>периодом, в котором введен в эксплуатацию объект основных средств, приобретенный (не эксплуатировавшийся ранее</w:t>
            </w:r>
            <w:r w:rsidR="00250352">
              <w:t xml:space="preserve"> </w:t>
            </w:r>
            <w:r w:rsidRPr="00A336E0">
              <w:t xml:space="preserve">на территории </w:t>
            </w:r>
            <w:r w:rsidR="00250352">
              <w:t>Республики Марий Эл</w:t>
            </w:r>
            <w:r w:rsidRPr="00A336E0">
              <w:t>) или созданный в рамках инвестиционного проекта, в пределах срока расчетной (плановой) окупаемости инвестиционного проекта, но не более чем на 3 налоговых периода</w:t>
            </w:r>
            <w:proofErr w:type="gramEnd"/>
            <w:r w:rsidRPr="00A336E0">
              <w:t xml:space="preserve"> с начала действия налоговой льготы.</w:t>
            </w:r>
          </w:p>
          <w:p w:rsidR="00A336E0" w:rsidRPr="00A336E0" w:rsidRDefault="00A336E0" w:rsidP="003678FD">
            <w:pPr>
              <w:autoSpaceDE w:val="0"/>
              <w:autoSpaceDN w:val="0"/>
              <w:adjustRightInd w:val="0"/>
              <w:ind w:firstLine="459"/>
              <w:jc w:val="both"/>
            </w:pPr>
            <w:bookmarkStart w:id="0" w:name="sub_31303"/>
            <w:r w:rsidRPr="00A336E0">
              <w:t>В случае, если в инвестиционном проекте участвуют несколько организаций, право на налоговую льготу у каждой из них возникает при условии, что доля такой организации в инвестиционном проекте составляет более 100 млн. рублей.</w:t>
            </w:r>
          </w:p>
          <w:bookmarkEnd w:id="0"/>
          <w:p w:rsidR="00A336E0" w:rsidRPr="00A336E0" w:rsidRDefault="00A336E0" w:rsidP="003678FD">
            <w:pPr>
              <w:autoSpaceDE w:val="0"/>
              <w:autoSpaceDN w:val="0"/>
              <w:adjustRightInd w:val="0"/>
              <w:ind w:firstLine="459"/>
              <w:jc w:val="both"/>
            </w:pPr>
            <w:r w:rsidRPr="00A336E0">
              <w:t>Под инвестиционным проектом в целях применения настоящей льготы понимается план (программа), содержащий(</w:t>
            </w:r>
            <w:proofErr w:type="spellStart"/>
            <w:r w:rsidRPr="00A336E0">
              <w:t>ая</w:t>
            </w:r>
            <w:proofErr w:type="spellEnd"/>
            <w:r w:rsidRPr="00A336E0">
              <w:t>):</w:t>
            </w:r>
          </w:p>
          <w:p w:rsidR="00A336E0" w:rsidRPr="00A336E0" w:rsidRDefault="00A336E0" w:rsidP="003678FD">
            <w:pPr>
              <w:autoSpaceDE w:val="0"/>
              <w:autoSpaceDN w:val="0"/>
              <w:adjustRightInd w:val="0"/>
              <w:ind w:firstLine="459"/>
              <w:jc w:val="both"/>
            </w:pPr>
            <w:bookmarkStart w:id="1" w:name="sub_3131"/>
            <w:r w:rsidRPr="00A336E0">
              <w:t>1) обоснование экономической целесообразности инвестиционного проекта;</w:t>
            </w:r>
          </w:p>
          <w:p w:rsidR="00A336E0" w:rsidRPr="00A336E0" w:rsidRDefault="00A336E0" w:rsidP="003678FD">
            <w:pPr>
              <w:autoSpaceDE w:val="0"/>
              <w:autoSpaceDN w:val="0"/>
              <w:adjustRightInd w:val="0"/>
              <w:ind w:firstLine="459"/>
              <w:jc w:val="both"/>
            </w:pPr>
            <w:bookmarkStart w:id="2" w:name="sub_3132"/>
            <w:bookmarkEnd w:id="1"/>
            <w:r w:rsidRPr="00A336E0">
              <w:t>2) объемы и сроки осуществления капитальных вложений на создание</w:t>
            </w:r>
            <w:r w:rsidR="00250352">
              <w:t xml:space="preserve"> </w:t>
            </w:r>
            <w:r w:rsidRPr="00A336E0">
              <w:t>или приобретение основных фондов, в том числе необходимую проектно-сметную документацию, разработанную в соответствиис законодательством РФ;</w:t>
            </w:r>
          </w:p>
          <w:p w:rsidR="00A336E0" w:rsidRPr="00A336E0" w:rsidRDefault="00A336E0" w:rsidP="003678FD">
            <w:pPr>
              <w:ind w:firstLine="459"/>
              <w:jc w:val="both"/>
            </w:pPr>
            <w:bookmarkStart w:id="3" w:name="sub_3133"/>
            <w:bookmarkEnd w:id="2"/>
            <w:r w:rsidRPr="00A336E0">
              <w:t>3) описание практических действий по осуществлению инвестиций (бизнес-план).</w:t>
            </w:r>
            <w:bookmarkEnd w:id="3"/>
          </w:p>
          <w:p w:rsidR="00A336E0" w:rsidRPr="00A336E0" w:rsidRDefault="00A336E0" w:rsidP="003678FD">
            <w:pPr>
              <w:ind w:firstLine="459"/>
              <w:jc w:val="both"/>
            </w:pPr>
          </w:p>
        </w:tc>
      </w:tr>
      <w:tr w:rsidR="00A336E0" w:rsidRPr="00A336E0" w:rsidTr="00884C72">
        <w:tc>
          <w:tcPr>
            <w:tcW w:w="194" w:type="pct"/>
            <w:tcBorders>
              <w:top w:val="nil"/>
              <w:left w:val="nil"/>
              <w:bottom w:val="nil"/>
              <w:right w:val="nil"/>
            </w:tcBorders>
          </w:tcPr>
          <w:p w:rsidR="00A336E0" w:rsidRPr="00A336E0" w:rsidRDefault="00A7275B" w:rsidP="00A336E0">
            <w:pPr>
              <w:jc w:val="both"/>
            </w:pPr>
            <w:r>
              <w:lastRenderedPageBreak/>
              <w:t>2.</w:t>
            </w:r>
          </w:p>
        </w:tc>
        <w:tc>
          <w:tcPr>
            <w:tcW w:w="1863" w:type="pct"/>
            <w:tcBorders>
              <w:top w:val="nil"/>
              <w:left w:val="nil"/>
              <w:bottom w:val="nil"/>
              <w:right w:val="nil"/>
            </w:tcBorders>
          </w:tcPr>
          <w:p w:rsidR="00E96760" w:rsidRPr="00BA6A05" w:rsidRDefault="00E96760" w:rsidP="003678FD">
            <w:pPr>
              <w:ind w:firstLine="456"/>
              <w:jc w:val="both"/>
              <w:rPr>
                <w:b/>
              </w:rPr>
            </w:pPr>
            <w:r w:rsidRPr="00BA6A05">
              <w:rPr>
                <w:b/>
              </w:rPr>
              <w:t xml:space="preserve">Льготы по налогу на прибыль </w:t>
            </w:r>
            <w:r w:rsidR="00EA778C" w:rsidRPr="00BA6A05">
              <w:rPr>
                <w:b/>
              </w:rPr>
              <w:br/>
            </w:r>
            <w:r w:rsidRPr="00BA6A05">
              <w:rPr>
                <w:b/>
              </w:rPr>
              <w:t xml:space="preserve">(в соответствии с Законом РМЭ от 27 октября </w:t>
            </w:r>
            <w:smartTag w:uri="urn:schemas-microsoft-com:office:smarttags" w:element="metricconverter">
              <w:smartTagPr>
                <w:attr w:name="ProductID" w:val="2011 г"/>
              </w:smartTagPr>
              <w:r w:rsidRPr="00BA6A05">
                <w:rPr>
                  <w:b/>
                </w:rPr>
                <w:t>2011 г</w:t>
              </w:r>
            </w:smartTag>
            <w:r w:rsidRPr="00BA6A05">
              <w:rPr>
                <w:b/>
              </w:rPr>
              <w:t>. № 59-З«О регулировании отношений</w:t>
            </w:r>
            <w:r w:rsidR="00EA778C" w:rsidRPr="00BA6A05">
              <w:rPr>
                <w:b/>
              </w:rPr>
              <w:br/>
            </w:r>
            <w:r w:rsidRPr="00BA6A05">
              <w:rPr>
                <w:b/>
              </w:rPr>
              <w:t xml:space="preserve"> в области налогов и сборов в РМЭ»)</w:t>
            </w:r>
          </w:p>
          <w:p w:rsidR="00A336E0" w:rsidRPr="00BA6A05" w:rsidRDefault="00A336E0" w:rsidP="003678FD">
            <w:pPr>
              <w:ind w:firstLine="456"/>
              <w:jc w:val="both"/>
            </w:pPr>
          </w:p>
        </w:tc>
        <w:tc>
          <w:tcPr>
            <w:tcW w:w="2943" w:type="pct"/>
            <w:tcBorders>
              <w:top w:val="nil"/>
              <w:left w:val="nil"/>
              <w:bottom w:val="nil"/>
              <w:right w:val="nil"/>
            </w:tcBorders>
          </w:tcPr>
          <w:p w:rsidR="00E96760" w:rsidRPr="00A336E0" w:rsidRDefault="00E96760" w:rsidP="003678FD">
            <w:pPr>
              <w:autoSpaceDE w:val="0"/>
              <w:autoSpaceDN w:val="0"/>
              <w:adjustRightInd w:val="0"/>
              <w:ind w:firstLine="459"/>
              <w:jc w:val="both"/>
            </w:pPr>
            <w:bookmarkStart w:id="4" w:name="sub_121"/>
            <w:r w:rsidRPr="00E96760">
              <w:rPr>
                <w:u w:val="single"/>
              </w:rPr>
              <w:t>Для организаций</w:t>
            </w:r>
            <w:r w:rsidRPr="00A336E0">
              <w:t xml:space="preserve">, осуществляющих инвестиционную деятельность </w:t>
            </w:r>
            <w:r w:rsidR="00EA778C">
              <w:br/>
            </w:r>
            <w:r w:rsidRPr="00A336E0">
              <w:t xml:space="preserve">на территории РМЭ, в т.ч. состоящих на учете в налоговых органах по месту нахождения обособленного подразделения и осуществляющих инвестиционную деятельность на территории РМЭ, налоговая ставка налогана прибыль организаций, подлежащего зачислению в республиканский бюджет РМЭ, установленная </w:t>
            </w:r>
            <w:hyperlink r:id="rId7" w:history="1">
              <w:r w:rsidRPr="00A336E0">
                <w:t>абзацем третьим пункта 1 статьи 284</w:t>
              </w:r>
            </w:hyperlink>
            <w:r w:rsidRPr="00A336E0">
              <w:t xml:space="preserve"> Налогового кодекса РФ, понижается</w:t>
            </w:r>
            <w:r>
              <w:t xml:space="preserve"> на</w:t>
            </w:r>
            <w:r w:rsidRPr="00A336E0">
              <w:t>:</w:t>
            </w:r>
          </w:p>
          <w:bookmarkEnd w:id="4"/>
          <w:p w:rsidR="00E96760" w:rsidRPr="00A336E0" w:rsidRDefault="00E96760" w:rsidP="003678FD">
            <w:pPr>
              <w:autoSpaceDE w:val="0"/>
              <w:autoSpaceDN w:val="0"/>
              <w:adjustRightInd w:val="0"/>
              <w:ind w:firstLine="459"/>
              <w:jc w:val="both"/>
            </w:pPr>
            <w:r w:rsidRPr="00A336E0">
              <w:t xml:space="preserve">1 процентный пункт - при условии, что размер инвестиций составляет </w:t>
            </w:r>
            <w:r>
              <w:br/>
              <w:t xml:space="preserve">от </w:t>
            </w:r>
            <w:r w:rsidRPr="00A336E0">
              <w:t>75 млн. рублей до 100 млн. рублей;</w:t>
            </w:r>
          </w:p>
          <w:p w:rsidR="00E96760" w:rsidRPr="00A336E0" w:rsidRDefault="00E96760" w:rsidP="003678FD">
            <w:pPr>
              <w:autoSpaceDE w:val="0"/>
              <w:autoSpaceDN w:val="0"/>
              <w:adjustRightInd w:val="0"/>
              <w:ind w:firstLine="459"/>
              <w:jc w:val="both"/>
            </w:pPr>
            <w:r w:rsidRPr="00A336E0">
              <w:t xml:space="preserve">2 процентных пункта - при условии, что размер инвестиций составляет </w:t>
            </w:r>
            <w:r>
              <w:br/>
            </w:r>
            <w:r w:rsidRPr="00A336E0">
              <w:t>от 100 млн. рублейдо 125 млн. рублей;</w:t>
            </w:r>
          </w:p>
          <w:p w:rsidR="00E96760" w:rsidRPr="00A336E0" w:rsidRDefault="00E96760" w:rsidP="003678FD">
            <w:pPr>
              <w:autoSpaceDE w:val="0"/>
              <w:autoSpaceDN w:val="0"/>
              <w:adjustRightInd w:val="0"/>
              <w:ind w:firstLine="459"/>
              <w:jc w:val="both"/>
            </w:pPr>
            <w:r w:rsidRPr="00A336E0">
              <w:t xml:space="preserve">3 процентных пункта - при условии, что размер инвестиций составляет </w:t>
            </w:r>
            <w:r>
              <w:br/>
            </w:r>
            <w:r w:rsidRPr="00A336E0">
              <w:t>от 125 млн. рублейдо 150 млн. рублей;</w:t>
            </w:r>
          </w:p>
          <w:p w:rsidR="00E96760" w:rsidRPr="00A336E0" w:rsidRDefault="00E96760" w:rsidP="003678FD">
            <w:pPr>
              <w:autoSpaceDE w:val="0"/>
              <w:autoSpaceDN w:val="0"/>
              <w:adjustRightInd w:val="0"/>
              <w:ind w:firstLine="459"/>
              <w:jc w:val="both"/>
            </w:pPr>
            <w:r w:rsidRPr="00A336E0">
              <w:t xml:space="preserve">4 процентных пункта - при условии, что размер инвестиций составляет </w:t>
            </w:r>
            <w:r>
              <w:br/>
            </w:r>
            <w:r w:rsidRPr="00A336E0">
              <w:t>от 150 млн. рублей.</w:t>
            </w:r>
          </w:p>
          <w:p w:rsidR="00E96760" w:rsidRPr="00A336E0" w:rsidRDefault="00E96760" w:rsidP="003678FD">
            <w:pPr>
              <w:ind w:firstLine="459"/>
              <w:jc w:val="both"/>
            </w:pPr>
            <w:bookmarkStart w:id="5" w:name="sub_124"/>
            <w:r w:rsidRPr="00A336E0">
              <w:t xml:space="preserve">Право на применение предусмотренных настоящей статьей ставок налога </w:t>
            </w:r>
            <w:r w:rsidR="005D74CA">
              <w:br/>
            </w:r>
            <w:r w:rsidRPr="00A336E0">
              <w:t xml:space="preserve">на прибыль организаций предоставляется организации на срок, составляющий </w:t>
            </w:r>
            <w:r>
              <w:br/>
            </w:r>
            <w:r w:rsidRPr="00A336E0">
              <w:lastRenderedPageBreak/>
              <w:t xml:space="preserve">не более 6 налоговых периодов по </w:t>
            </w:r>
            <w:proofErr w:type="spellStart"/>
            <w:r w:rsidRPr="00A336E0">
              <w:t>налогуна</w:t>
            </w:r>
            <w:proofErr w:type="spellEnd"/>
            <w:r w:rsidRPr="00A336E0">
              <w:t xml:space="preserve"> прибыль организаций, начиная с первого числа первого месяца налогового периода, следующего</w:t>
            </w:r>
            <w:r w:rsidR="00250352">
              <w:t xml:space="preserve"> </w:t>
            </w:r>
            <w:r w:rsidRPr="00A336E0">
              <w:t xml:space="preserve">за налоговым периодом, </w:t>
            </w:r>
            <w:r w:rsidR="00250352">
              <w:br/>
            </w:r>
            <w:r w:rsidRPr="00A336E0">
              <w:t>в котором осуществлено вложение инвестиций</w:t>
            </w:r>
            <w:bookmarkEnd w:id="5"/>
          </w:p>
          <w:p w:rsidR="00A336E0" w:rsidRPr="00A336E0" w:rsidRDefault="00A336E0" w:rsidP="003678FD">
            <w:pPr>
              <w:ind w:firstLine="459"/>
              <w:jc w:val="both"/>
            </w:pPr>
          </w:p>
        </w:tc>
      </w:tr>
      <w:tr w:rsidR="00A336E0" w:rsidRPr="00A336E0" w:rsidTr="00884C72">
        <w:tc>
          <w:tcPr>
            <w:tcW w:w="194" w:type="pct"/>
            <w:tcBorders>
              <w:top w:val="nil"/>
              <w:left w:val="nil"/>
              <w:bottom w:val="nil"/>
              <w:right w:val="nil"/>
            </w:tcBorders>
          </w:tcPr>
          <w:p w:rsidR="00A336E0" w:rsidRPr="00A336E0" w:rsidRDefault="00A7275B" w:rsidP="00A336E0">
            <w:pPr>
              <w:jc w:val="both"/>
            </w:pPr>
            <w:r>
              <w:lastRenderedPageBreak/>
              <w:t>3.</w:t>
            </w:r>
          </w:p>
        </w:tc>
        <w:tc>
          <w:tcPr>
            <w:tcW w:w="1863" w:type="pct"/>
            <w:tcBorders>
              <w:top w:val="nil"/>
              <w:left w:val="nil"/>
              <w:bottom w:val="nil"/>
              <w:right w:val="nil"/>
            </w:tcBorders>
          </w:tcPr>
          <w:p w:rsidR="00E96760" w:rsidRPr="00BA6A05" w:rsidRDefault="00E96760" w:rsidP="003678FD">
            <w:pPr>
              <w:ind w:firstLine="456"/>
              <w:jc w:val="both"/>
              <w:rPr>
                <w:b/>
              </w:rPr>
            </w:pPr>
            <w:r w:rsidRPr="00BA6A05">
              <w:rPr>
                <w:b/>
              </w:rPr>
              <w:t xml:space="preserve">Снижение региональной налоговой ставки </w:t>
            </w:r>
            <w:r w:rsidRPr="00BA6A05">
              <w:rPr>
                <w:b/>
              </w:rPr>
              <w:br/>
              <w:t xml:space="preserve">для упрощенной системы </w:t>
            </w:r>
            <w:r w:rsidR="00E22693" w:rsidRPr="00BA6A05">
              <w:rPr>
                <w:b/>
              </w:rPr>
              <w:t xml:space="preserve">налогообложения </w:t>
            </w:r>
            <w:r w:rsidR="00E22693" w:rsidRPr="00BA6A05">
              <w:rPr>
                <w:b/>
              </w:rPr>
              <w:br/>
              <w:t>(</w:t>
            </w:r>
            <w:r w:rsidRPr="00BA6A05">
              <w:rPr>
                <w:b/>
              </w:rPr>
              <w:t xml:space="preserve">в </w:t>
            </w:r>
            <w:proofErr w:type="gramStart"/>
            <w:r w:rsidRPr="00BA6A05">
              <w:rPr>
                <w:b/>
              </w:rPr>
              <w:t>соответствии</w:t>
            </w:r>
            <w:proofErr w:type="gramEnd"/>
            <w:r w:rsidRPr="00BA6A05">
              <w:rPr>
                <w:b/>
              </w:rPr>
              <w:t xml:space="preserve"> с Законом РМЭ от 27 октября </w:t>
            </w:r>
            <w:smartTag w:uri="urn:schemas-microsoft-com:office:smarttags" w:element="metricconverter">
              <w:smartTagPr>
                <w:attr w:name="ProductID" w:val="2011 г"/>
              </w:smartTagPr>
              <w:r w:rsidRPr="00BA6A05">
                <w:rPr>
                  <w:b/>
                </w:rPr>
                <w:t>2011 г</w:t>
              </w:r>
            </w:smartTag>
            <w:r w:rsidRPr="00BA6A05">
              <w:rPr>
                <w:b/>
              </w:rPr>
              <w:t>. № 59-З «О регулировании отношений</w:t>
            </w:r>
            <w:r w:rsidRPr="00BA6A05">
              <w:rPr>
                <w:b/>
              </w:rPr>
              <w:br/>
              <w:t>в области налогов и сборов в РМЭ»)</w:t>
            </w:r>
          </w:p>
          <w:p w:rsidR="00A336E0" w:rsidRPr="00BA6A05" w:rsidRDefault="00A336E0" w:rsidP="003678FD">
            <w:pPr>
              <w:ind w:firstLine="456"/>
              <w:jc w:val="both"/>
            </w:pPr>
          </w:p>
        </w:tc>
        <w:tc>
          <w:tcPr>
            <w:tcW w:w="2943" w:type="pct"/>
            <w:tcBorders>
              <w:top w:val="nil"/>
              <w:left w:val="nil"/>
              <w:bottom w:val="nil"/>
              <w:right w:val="nil"/>
            </w:tcBorders>
          </w:tcPr>
          <w:p w:rsidR="00E96760" w:rsidRPr="00A336E0" w:rsidRDefault="00E96760" w:rsidP="003678FD">
            <w:pPr>
              <w:autoSpaceDE w:val="0"/>
              <w:autoSpaceDN w:val="0"/>
              <w:adjustRightInd w:val="0"/>
              <w:ind w:firstLine="459"/>
              <w:jc w:val="both"/>
            </w:pPr>
            <w:r w:rsidRPr="00A336E0">
              <w:t xml:space="preserve">Налоговая ставка </w:t>
            </w:r>
            <w:r w:rsidRPr="00E96760">
              <w:rPr>
                <w:u w:val="single"/>
              </w:rPr>
              <w:t>для впервые зарегистрированных налогоплательщиков</w:t>
            </w:r>
            <w:r w:rsidRPr="00A336E0">
              <w:t xml:space="preserve"> - индивидуальных предпринимателей устанавливается в </w:t>
            </w:r>
            <w:proofErr w:type="gramStart"/>
            <w:r w:rsidRPr="00A336E0">
              <w:t>размере</w:t>
            </w:r>
            <w:proofErr w:type="gramEnd"/>
            <w:r w:rsidRPr="00A336E0">
              <w:t xml:space="preserve"> 0% при осуществлении предпринимательской деятельности в отношении следующих видов деятельности </w:t>
            </w:r>
            <w:r w:rsidR="00250352">
              <w:br/>
            </w:r>
            <w:r w:rsidRPr="00A336E0">
              <w:t>(с 1 января 2016 года):</w:t>
            </w:r>
          </w:p>
          <w:p w:rsidR="00E96760" w:rsidRPr="00A336E0" w:rsidRDefault="00E96760" w:rsidP="003678FD">
            <w:pPr>
              <w:autoSpaceDE w:val="0"/>
              <w:autoSpaceDN w:val="0"/>
              <w:adjustRightInd w:val="0"/>
              <w:ind w:firstLine="459"/>
              <w:jc w:val="both"/>
            </w:pPr>
            <w:r w:rsidRPr="00A336E0">
              <w:t>производство пищевых продуктов;</w:t>
            </w:r>
          </w:p>
          <w:p w:rsidR="00E96760" w:rsidRPr="00A336E0" w:rsidRDefault="00E96760" w:rsidP="003678FD">
            <w:pPr>
              <w:autoSpaceDE w:val="0"/>
              <w:autoSpaceDN w:val="0"/>
              <w:adjustRightInd w:val="0"/>
              <w:ind w:firstLine="459"/>
              <w:jc w:val="both"/>
            </w:pPr>
            <w:r w:rsidRPr="00A336E0">
              <w:t>производство безалкогольных напитков;</w:t>
            </w:r>
          </w:p>
          <w:p w:rsidR="00E96760" w:rsidRPr="00A336E0" w:rsidRDefault="00E96760" w:rsidP="003678FD">
            <w:pPr>
              <w:autoSpaceDE w:val="0"/>
              <w:autoSpaceDN w:val="0"/>
              <w:adjustRightInd w:val="0"/>
              <w:ind w:firstLine="459"/>
              <w:jc w:val="both"/>
            </w:pPr>
            <w:r w:rsidRPr="00A336E0">
              <w:t>производство минеральных вод и прочих питьевых вод в бутылках;</w:t>
            </w:r>
          </w:p>
          <w:p w:rsidR="00E96760" w:rsidRPr="00A336E0" w:rsidRDefault="00E96760" w:rsidP="003678FD">
            <w:pPr>
              <w:autoSpaceDE w:val="0"/>
              <w:autoSpaceDN w:val="0"/>
              <w:adjustRightInd w:val="0"/>
              <w:ind w:firstLine="459"/>
              <w:jc w:val="both"/>
            </w:pPr>
            <w:r w:rsidRPr="00A336E0">
              <w:t>производство текстильных изделий;</w:t>
            </w:r>
          </w:p>
          <w:p w:rsidR="00E96760" w:rsidRPr="00A336E0" w:rsidRDefault="00E96760" w:rsidP="003678FD">
            <w:pPr>
              <w:autoSpaceDE w:val="0"/>
              <w:autoSpaceDN w:val="0"/>
              <w:adjustRightInd w:val="0"/>
              <w:ind w:firstLine="459"/>
              <w:jc w:val="both"/>
            </w:pPr>
            <w:r w:rsidRPr="00A336E0">
              <w:t>производство одежды;</w:t>
            </w:r>
          </w:p>
          <w:p w:rsidR="00E96760" w:rsidRPr="00A336E0" w:rsidRDefault="00E96760" w:rsidP="003678FD">
            <w:pPr>
              <w:autoSpaceDE w:val="0"/>
              <w:autoSpaceDN w:val="0"/>
              <w:adjustRightInd w:val="0"/>
              <w:ind w:firstLine="459"/>
              <w:jc w:val="both"/>
            </w:pPr>
            <w:r w:rsidRPr="00A336E0">
              <w:t>производство кожи и изделий из кожи;</w:t>
            </w:r>
          </w:p>
          <w:p w:rsidR="00E96760" w:rsidRPr="00A336E0" w:rsidRDefault="00E96760" w:rsidP="003678FD">
            <w:pPr>
              <w:autoSpaceDE w:val="0"/>
              <w:autoSpaceDN w:val="0"/>
              <w:adjustRightInd w:val="0"/>
              <w:ind w:firstLine="459"/>
              <w:jc w:val="both"/>
            </w:pPr>
            <w:r w:rsidRPr="00A336E0">
              <w:t>обработка древесины и производство изделий из дерева и пробки, кроме мебели, производство изделий из соломки и материалов для плетения;</w:t>
            </w:r>
          </w:p>
          <w:p w:rsidR="00E96760" w:rsidRPr="00A336E0" w:rsidRDefault="00E96760" w:rsidP="003678FD">
            <w:pPr>
              <w:autoSpaceDE w:val="0"/>
              <w:autoSpaceDN w:val="0"/>
              <w:adjustRightInd w:val="0"/>
              <w:ind w:firstLine="459"/>
              <w:jc w:val="both"/>
            </w:pPr>
            <w:r w:rsidRPr="00A336E0">
              <w:t>производство бумаги и бумажных изделий;</w:t>
            </w:r>
          </w:p>
          <w:p w:rsidR="00E96760" w:rsidRPr="00A336E0" w:rsidRDefault="00E96760" w:rsidP="003678FD">
            <w:pPr>
              <w:autoSpaceDE w:val="0"/>
              <w:autoSpaceDN w:val="0"/>
              <w:adjustRightInd w:val="0"/>
              <w:ind w:firstLine="459"/>
              <w:jc w:val="both"/>
            </w:pPr>
            <w:r w:rsidRPr="00A336E0">
              <w:t>деятельность полиграфическая и копирование носителей информации;</w:t>
            </w:r>
          </w:p>
          <w:p w:rsidR="00E96760" w:rsidRPr="00A336E0" w:rsidRDefault="00E96760" w:rsidP="003678FD">
            <w:pPr>
              <w:autoSpaceDE w:val="0"/>
              <w:autoSpaceDN w:val="0"/>
              <w:adjustRightInd w:val="0"/>
              <w:ind w:firstLine="459"/>
              <w:jc w:val="both"/>
            </w:pPr>
            <w:r w:rsidRPr="00A336E0">
              <w:t>производство химических веществ и химических продуктов (за исключением производства прочих основных органических химических веществ, производства взрывчатых веществ);</w:t>
            </w:r>
          </w:p>
          <w:p w:rsidR="00E96760" w:rsidRPr="00A336E0" w:rsidRDefault="00E96760" w:rsidP="003678FD">
            <w:pPr>
              <w:autoSpaceDE w:val="0"/>
              <w:autoSpaceDN w:val="0"/>
              <w:adjustRightInd w:val="0"/>
              <w:ind w:firstLine="459"/>
              <w:jc w:val="both"/>
            </w:pPr>
            <w:r w:rsidRPr="00A336E0">
              <w:t xml:space="preserve">производство лекарственных средств и материалов, применяемых в медицинских </w:t>
            </w:r>
            <w:proofErr w:type="gramStart"/>
            <w:r w:rsidRPr="00A336E0">
              <w:t>целях</w:t>
            </w:r>
            <w:proofErr w:type="gramEnd"/>
            <w:r w:rsidRPr="00A336E0">
              <w:t>;</w:t>
            </w:r>
          </w:p>
          <w:p w:rsidR="00E96760" w:rsidRPr="00A336E0" w:rsidRDefault="00E96760" w:rsidP="003678FD">
            <w:pPr>
              <w:autoSpaceDE w:val="0"/>
              <w:autoSpaceDN w:val="0"/>
              <w:adjustRightInd w:val="0"/>
              <w:ind w:firstLine="459"/>
              <w:jc w:val="both"/>
            </w:pPr>
            <w:r w:rsidRPr="00A336E0">
              <w:t>производство резиновых и пластмассовых изделий;</w:t>
            </w:r>
          </w:p>
          <w:p w:rsidR="00E96760" w:rsidRPr="00A336E0" w:rsidRDefault="00E96760" w:rsidP="003678FD">
            <w:pPr>
              <w:autoSpaceDE w:val="0"/>
              <w:autoSpaceDN w:val="0"/>
              <w:adjustRightInd w:val="0"/>
              <w:ind w:firstLine="459"/>
              <w:jc w:val="both"/>
            </w:pPr>
            <w:r w:rsidRPr="00A336E0">
              <w:t>производство прочей неметаллической минеральной продукции;</w:t>
            </w:r>
          </w:p>
          <w:p w:rsidR="00E96760" w:rsidRPr="00A336E0" w:rsidRDefault="00E96760" w:rsidP="003678FD">
            <w:pPr>
              <w:autoSpaceDE w:val="0"/>
              <w:autoSpaceDN w:val="0"/>
              <w:adjustRightInd w:val="0"/>
              <w:ind w:firstLine="459"/>
              <w:jc w:val="both"/>
            </w:pPr>
            <w:r w:rsidRPr="00A336E0">
              <w:t>производство металлургическое;</w:t>
            </w:r>
          </w:p>
          <w:p w:rsidR="00E96760" w:rsidRPr="00A336E0" w:rsidRDefault="00E96760" w:rsidP="003678FD">
            <w:pPr>
              <w:autoSpaceDE w:val="0"/>
              <w:autoSpaceDN w:val="0"/>
              <w:adjustRightInd w:val="0"/>
              <w:ind w:firstLine="459"/>
              <w:jc w:val="both"/>
            </w:pPr>
            <w:r w:rsidRPr="00A336E0">
              <w:t xml:space="preserve">производство готовых металлических изделий, кроме машин и оборудования </w:t>
            </w:r>
            <w:r w:rsidR="00250352">
              <w:br/>
            </w:r>
            <w:r w:rsidRPr="00A336E0">
              <w:t>(за исключением производства оружия и боеприпасов);</w:t>
            </w:r>
          </w:p>
          <w:p w:rsidR="00E96760" w:rsidRPr="00A336E0" w:rsidRDefault="00E96760" w:rsidP="003678FD">
            <w:pPr>
              <w:autoSpaceDE w:val="0"/>
              <w:autoSpaceDN w:val="0"/>
              <w:adjustRightInd w:val="0"/>
              <w:ind w:firstLine="459"/>
              <w:jc w:val="both"/>
            </w:pPr>
            <w:r w:rsidRPr="00A336E0">
              <w:t>производство компьютеров, электронных и оптических изделий;</w:t>
            </w:r>
          </w:p>
          <w:p w:rsidR="00E96760" w:rsidRPr="00A336E0" w:rsidRDefault="00E96760" w:rsidP="003678FD">
            <w:pPr>
              <w:autoSpaceDE w:val="0"/>
              <w:autoSpaceDN w:val="0"/>
              <w:adjustRightInd w:val="0"/>
              <w:ind w:firstLine="459"/>
              <w:jc w:val="both"/>
            </w:pPr>
            <w:r w:rsidRPr="00A336E0">
              <w:t>производство электрического оборудования;</w:t>
            </w:r>
          </w:p>
          <w:p w:rsidR="00E96760" w:rsidRPr="00A336E0" w:rsidRDefault="00E96760" w:rsidP="003678FD">
            <w:pPr>
              <w:autoSpaceDE w:val="0"/>
              <w:autoSpaceDN w:val="0"/>
              <w:adjustRightInd w:val="0"/>
              <w:ind w:firstLine="459"/>
              <w:jc w:val="both"/>
            </w:pPr>
            <w:r w:rsidRPr="00A336E0">
              <w:t>производство машин и оборудования, не включенных в другие группировки;</w:t>
            </w:r>
          </w:p>
          <w:p w:rsidR="00E96760" w:rsidRPr="00A336E0" w:rsidRDefault="00E96760" w:rsidP="003678FD">
            <w:pPr>
              <w:autoSpaceDE w:val="0"/>
              <w:autoSpaceDN w:val="0"/>
              <w:adjustRightInd w:val="0"/>
              <w:ind w:firstLine="459"/>
              <w:jc w:val="both"/>
            </w:pPr>
            <w:r w:rsidRPr="00A336E0">
              <w:t>производство мебели;</w:t>
            </w:r>
          </w:p>
          <w:p w:rsidR="00E96760" w:rsidRPr="00A336E0" w:rsidRDefault="00E96760" w:rsidP="003678FD">
            <w:pPr>
              <w:autoSpaceDE w:val="0"/>
              <w:autoSpaceDN w:val="0"/>
              <w:adjustRightInd w:val="0"/>
              <w:ind w:firstLine="459"/>
              <w:jc w:val="both"/>
            </w:pPr>
            <w:r w:rsidRPr="00A336E0">
              <w:lastRenderedPageBreak/>
              <w:t>научные исследования и разработки.</w:t>
            </w:r>
          </w:p>
          <w:p w:rsidR="00E96760" w:rsidRPr="00A336E0" w:rsidRDefault="00E96760" w:rsidP="003678FD">
            <w:pPr>
              <w:ind w:firstLine="459"/>
              <w:jc w:val="both"/>
            </w:pPr>
            <w:proofErr w:type="gramStart"/>
            <w:r w:rsidRPr="00A336E0">
              <w:t>Право на применение налоговой ставки возникает у налогоплательщика - индивидуального предпринимателя, применяющего упрощенную систему налогообложения, со дня его государственной регистрации в качестве индивидуального предпринимателя непрерывно в течение двух налоговых периодов при условии, что средняя численность наемных работников, определяемая в порядке, установленном федеральным органом исполнительной власти, уполномоченным в области статистики, за налоговый период</w:t>
            </w:r>
            <w:r w:rsidR="00250352">
              <w:t xml:space="preserve"> </w:t>
            </w:r>
            <w:r w:rsidRPr="00A336E0">
              <w:t>не превышает 15 человек и размер доходов от реализации</w:t>
            </w:r>
            <w:proofErr w:type="gramEnd"/>
            <w:r w:rsidRPr="00A336E0">
              <w:t xml:space="preserve">, </w:t>
            </w:r>
            <w:proofErr w:type="gramStart"/>
            <w:r w:rsidRPr="00A336E0">
              <w:t xml:space="preserve">определяемых в соответствии со </w:t>
            </w:r>
            <w:hyperlink r:id="rId8" w:history="1">
              <w:r w:rsidRPr="00A336E0">
                <w:t>статьей 249</w:t>
              </w:r>
            </w:hyperlink>
            <w:r w:rsidRPr="00A336E0">
              <w:t xml:space="preserve"> Налогового кодекса РФ, полученных индивидуальными предпринимателями при осуществлении видов предпринимательской деятельности, в отношении которых применяется налоговая ставка в размере 0%, </w:t>
            </w:r>
            <w:r w:rsidR="00250352">
              <w:br/>
            </w:r>
            <w:r w:rsidRPr="00A336E0">
              <w:t xml:space="preserve">не превышает предельный размер дохода, предусмотренный </w:t>
            </w:r>
            <w:hyperlink r:id="rId9" w:history="1">
              <w:r w:rsidRPr="00A336E0">
                <w:t>пунктом 4 статьи 346.13</w:t>
              </w:r>
            </w:hyperlink>
            <w:r w:rsidRPr="00A336E0">
              <w:t xml:space="preserve"> Налогового кодекса РФ, уменьшенный в 4 раза</w:t>
            </w:r>
            <w:proofErr w:type="gramEnd"/>
          </w:p>
          <w:p w:rsidR="00A336E0" w:rsidRPr="00A336E0" w:rsidRDefault="00A336E0" w:rsidP="003678FD">
            <w:pPr>
              <w:ind w:firstLine="459"/>
              <w:jc w:val="both"/>
            </w:pPr>
          </w:p>
        </w:tc>
      </w:tr>
      <w:tr w:rsidR="00A336E0" w:rsidRPr="00A336E0" w:rsidTr="00884C72">
        <w:tc>
          <w:tcPr>
            <w:tcW w:w="194" w:type="pct"/>
            <w:tcBorders>
              <w:top w:val="nil"/>
              <w:left w:val="nil"/>
              <w:bottom w:val="nil"/>
              <w:right w:val="nil"/>
            </w:tcBorders>
          </w:tcPr>
          <w:p w:rsidR="00A336E0" w:rsidRPr="00A336E0" w:rsidRDefault="00A7275B" w:rsidP="00A336E0">
            <w:pPr>
              <w:jc w:val="both"/>
            </w:pPr>
            <w:r>
              <w:lastRenderedPageBreak/>
              <w:t>4.</w:t>
            </w:r>
          </w:p>
        </w:tc>
        <w:tc>
          <w:tcPr>
            <w:tcW w:w="1863" w:type="pct"/>
            <w:tcBorders>
              <w:top w:val="nil"/>
              <w:left w:val="nil"/>
              <w:bottom w:val="nil"/>
              <w:right w:val="nil"/>
            </w:tcBorders>
          </w:tcPr>
          <w:p w:rsidR="00E96760" w:rsidRPr="00BA6A05" w:rsidRDefault="00E96760" w:rsidP="003678FD">
            <w:pPr>
              <w:ind w:firstLine="456"/>
              <w:jc w:val="both"/>
              <w:rPr>
                <w:b/>
              </w:rPr>
            </w:pPr>
            <w:r w:rsidRPr="00BA6A05">
              <w:rPr>
                <w:b/>
              </w:rPr>
              <w:t xml:space="preserve">Предоставление земельных участков, находящиеся в государственной или муниципальной собственности, без проведения торгов (в соответствии с Законом РМЭ </w:t>
            </w:r>
            <w:r w:rsidRPr="00BA6A05">
              <w:rPr>
                <w:b/>
              </w:rPr>
              <w:br/>
              <w:t xml:space="preserve">от 27 февраля </w:t>
            </w:r>
            <w:smartTag w:uri="urn:schemas-microsoft-com:office:smarttags" w:element="metricconverter">
              <w:smartTagPr>
                <w:attr w:name="ProductID" w:val="2015 г"/>
              </w:smartTagPr>
              <w:r w:rsidRPr="00BA6A05">
                <w:rPr>
                  <w:b/>
                </w:rPr>
                <w:t>2015 г</w:t>
              </w:r>
            </w:smartTag>
            <w:r w:rsidRPr="00BA6A05">
              <w:rPr>
                <w:b/>
              </w:rPr>
              <w:t>. № 3-З «О регулировании земельных отношений в РМЭ»)</w:t>
            </w:r>
          </w:p>
          <w:p w:rsidR="00A336E0" w:rsidRPr="00BA6A05" w:rsidRDefault="00A336E0" w:rsidP="003678FD">
            <w:pPr>
              <w:ind w:firstLine="456"/>
              <w:jc w:val="both"/>
            </w:pPr>
          </w:p>
        </w:tc>
        <w:tc>
          <w:tcPr>
            <w:tcW w:w="2943" w:type="pct"/>
            <w:tcBorders>
              <w:top w:val="nil"/>
              <w:left w:val="nil"/>
              <w:bottom w:val="nil"/>
              <w:right w:val="nil"/>
            </w:tcBorders>
          </w:tcPr>
          <w:p w:rsidR="00E96760" w:rsidRPr="00A336E0" w:rsidRDefault="00E96760" w:rsidP="003678FD">
            <w:pPr>
              <w:autoSpaceDE w:val="0"/>
              <w:autoSpaceDN w:val="0"/>
              <w:adjustRightInd w:val="0"/>
              <w:ind w:firstLine="459"/>
              <w:jc w:val="both"/>
            </w:pPr>
            <w:r w:rsidRPr="00A336E0">
              <w:t>Земельные участки, находящиеся в государственной или муниципальной собственности, могут предоставляться без проведения торгов в случае предоставления земельного участка юридическим лицам в соответствии</w:t>
            </w:r>
            <w:r w:rsidR="00884C72">
              <w:t xml:space="preserve"> </w:t>
            </w:r>
            <w:r w:rsidRPr="00A336E0">
              <w:t xml:space="preserve">с распоряжением Главы РМЭ </w:t>
            </w:r>
            <w:r w:rsidRPr="00A3039E">
              <w:rPr>
                <w:u w:val="single"/>
              </w:rPr>
              <w:t>для реализации масштабных инвестиционных проектов</w:t>
            </w:r>
            <w:r w:rsidRPr="00A336E0">
              <w:t xml:space="preserve">. Критерии отнесения проектов </w:t>
            </w:r>
            <w:r w:rsidR="00884C72">
              <w:br/>
            </w:r>
            <w:r w:rsidRPr="00A336E0">
              <w:t>к масштабным проектам определены указанным Законом РМЭ (инвестиционный проект в соответствии</w:t>
            </w:r>
            <w:r w:rsidR="00884C72">
              <w:t xml:space="preserve"> </w:t>
            </w:r>
            <w:r w:rsidRPr="00A336E0">
              <w:t>с обосновывающими его документами, представленными инициатором проекта, соответствует одному из следующих критериев):</w:t>
            </w:r>
          </w:p>
          <w:p w:rsidR="00E96760" w:rsidRPr="00A336E0" w:rsidRDefault="00E96760" w:rsidP="003678FD">
            <w:pPr>
              <w:autoSpaceDE w:val="0"/>
              <w:autoSpaceDN w:val="0"/>
              <w:adjustRightInd w:val="0"/>
              <w:ind w:firstLine="459"/>
              <w:jc w:val="both"/>
            </w:pPr>
            <w:r w:rsidRPr="00A336E0">
              <w:t>проект реализуется на территории Южного промышленного района</w:t>
            </w:r>
            <w:r w:rsidR="00884C72">
              <w:t xml:space="preserve"> </w:t>
            </w:r>
            <w:r w:rsidRPr="00A336E0">
              <w:t>в границах территорий городского округа «Город Йошкар-Ола»</w:t>
            </w:r>
            <w:r w:rsidR="00884C72">
              <w:t xml:space="preserve"> </w:t>
            </w:r>
            <w:r w:rsidRPr="00A336E0">
              <w:t>и муниципального образования «Медведевский муниципальный район»;</w:t>
            </w:r>
          </w:p>
          <w:p w:rsidR="00E96760" w:rsidRPr="00A336E0" w:rsidRDefault="00E96760" w:rsidP="003678FD">
            <w:pPr>
              <w:autoSpaceDE w:val="0"/>
              <w:autoSpaceDN w:val="0"/>
              <w:adjustRightInd w:val="0"/>
              <w:ind w:firstLine="459"/>
              <w:jc w:val="both"/>
            </w:pPr>
            <w:bookmarkStart w:id="6" w:name="sub_6223"/>
            <w:proofErr w:type="gramStart"/>
            <w:r w:rsidRPr="00A336E0">
              <w:t>общая стоимость проекта, реализуемого в границах городского округа «Город Йошкар-Ола», составляет более 100 млн. рублей, проекта, реализуемого</w:t>
            </w:r>
            <w:r w:rsidR="00884C72">
              <w:t xml:space="preserve"> </w:t>
            </w:r>
            <w:r w:rsidRPr="00A336E0">
              <w:t>в границах городских округов «Город Волжск», «Город Козьмодемьянск»</w:t>
            </w:r>
            <w:r w:rsidR="00884C72">
              <w:t xml:space="preserve"> </w:t>
            </w:r>
            <w:r w:rsidRPr="00A336E0">
              <w:t>и муниципальных районов, - не менее 5 млн. рублей, при этом собственные средства инициатора проекта составляют не менее 10% общей стоимости проекта;</w:t>
            </w:r>
            <w:proofErr w:type="gramEnd"/>
          </w:p>
          <w:bookmarkEnd w:id="6"/>
          <w:p w:rsidR="00E96760" w:rsidRPr="00A336E0" w:rsidRDefault="00E96760" w:rsidP="003678FD">
            <w:pPr>
              <w:autoSpaceDE w:val="0"/>
              <w:autoSpaceDN w:val="0"/>
              <w:adjustRightInd w:val="0"/>
              <w:ind w:firstLine="459"/>
              <w:jc w:val="both"/>
            </w:pPr>
            <w:r w:rsidRPr="00A336E0">
              <w:t>проект реализуется на условиях государственно-частного партнерства;</w:t>
            </w:r>
          </w:p>
          <w:p w:rsidR="00E96760" w:rsidRPr="00A336E0" w:rsidRDefault="00E96760" w:rsidP="003678FD">
            <w:pPr>
              <w:autoSpaceDE w:val="0"/>
              <w:autoSpaceDN w:val="0"/>
              <w:adjustRightInd w:val="0"/>
              <w:ind w:firstLine="459"/>
              <w:jc w:val="both"/>
            </w:pPr>
            <w:bookmarkStart w:id="7" w:name="sub_6225"/>
            <w:r w:rsidRPr="00A336E0">
              <w:t>проект предполагает создание более 50 рабочих мест, половина из которых являются высокопроизводительными рабочими местами;</w:t>
            </w:r>
          </w:p>
          <w:p w:rsidR="00E96760" w:rsidRPr="00A336E0" w:rsidRDefault="00E96760" w:rsidP="003678FD">
            <w:pPr>
              <w:autoSpaceDE w:val="0"/>
              <w:autoSpaceDN w:val="0"/>
              <w:adjustRightInd w:val="0"/>
              <w:ind w:firstLine="459"/>
              <w:jc w:val="both"/>
            </w:pPr>
            <w:bookmarkStart w:id="8" w:name="sub_6226"/>
            <w:bookmarkEnd w:id="7"/>
            <w:r w:rsidRPr="00A336E0">
              <w:lastRenderedPageBreak/>
              <w:t xml:space="preserve">проект предполагает поступление налоговых доходов в консолидированный бюджет </w:t>
            </w:r>
            <w:r w:rsidR="00884C72">
              <w:t xml:space="preserve">Республики Марий Эл </w:t>
            </w:r>
            <w:r w:rsidRPr="00A336E0">
              <w:t xml:space="preserve">в </w:t>
            </w:r>
            <w:proofErr w:type="gramStart"/>
            <w:r w:rsidRPr="00A336E0">
              <w:t>размере</w:t>
            </w:r>
            <w:proofErr w:type="gramEnd"/>
            <w:r w:rsidRPr="00A336E0">
              <w:t xml:space="preserve"> более 5 млн. рублей в год после выхода проекта</w:t>
            </w:r>
            <w:r>
              <w:br/>
            </w:r>
            <w:r w:rsidRPr="00A336E0">
              <w:t>на проектную мощность.</w:t>
            </w:r>
          </w:p>
          <w:bookmarkEnd w:id="8"/>
          <w:p w:rsidR="00E96760" w:rsidRPr="00A3039E" w:rsidRDefault="00E96760" w:rsidP="003678FD">
            <w:pPr>
              <w:autoSpaceDE w:val="0"/>
              <w:autoSpaceDN w:val="0"/>
              <w:adjustRightInd w:val="0"/>
              <w:ind w:firstLine="459"/>
              <w:jc w:val="both"/>
              <w:rPr>
                <w:sz w:val="10"/>
                <w:szCs w:val="10"/>
              </w:rPr>
            </w:pPr>
          </w:p>
          <w:p w:rsidR="00E96760" w:rsidRPr="00A336E0" w:rsidRDefault="00F16E01" w:rsidP="003678FD">
            <w:pPr>
              <w:autoSpaceDE w:val="0"/>
              <w:autoSpaceDN w:val="0"/>
              <w:adjustRightInd w:val="0"/>
              <w:ind w:firstLine="459"/>
              <w:jc w:val="both"/>
            </w:pPr>
            <w:hyperlink r:id="rId10" w:history="1">
              <w:r w:rsidR="00E96760" w:rsidRPr="00A336E0">
                <w:t xml:space="preserve">Постановлением Правительства РМЭ от 10 июля 2015 г. № 380 утверждено Положение о порядке проведения оценки соответствия объектов социально-культурного или коммунально-бытового назначения, масштабных инвестиционных проектов критериям, установленным Законом </w:t>
              </w:r>
              <w:r w:rsidR="00884C72">
                <w:t xml:space="preserve">Республики Марий Эл </w:t>
              </w:r>
              <w:r w:rsidR="00E96760" w:rsidRPr="00A336E0">
                <w:t>«О регулировании земельных отношений в РМЭ».</w:t>
              </w:r>
            </w:hyperlink>
          </w:p>
          <w:p w:rsidR="00E96760" w:rsidRPr="00A336E0" w:rsidRDefault="00E96760" w:rsidP="003678FD">
            <w:pPr>
              <w:autoSpaceDE w:val="0"/>
              <w:autoSpaceDN w:val="0"/>
              <w:adjustRightInd w:val="0"/>
              <w:ind w:firstLine="459"/>
              <w:jc w:val="both"/>
            </w:pPr>
            <w:r w:rsidRPr="00A336E0">
              <w:t>Оценка соответствия инвестиционных проектов критериям, установленным подпунктом 2 пункта 2 статьи 6 указанного Закона поводится Межведомственной комиссией по инвестициям и реструктуризации экономики при Правительстве РМЭ.</w:t>
            </w:r>
          </w:p>
          <w:p w:rsidR="007D4CF0" w:rsidRDefault="00E96760" w:rsidP="003678FD">
            <w:pPr>
              <w:autoSpaceDE w:val="0"/>
              <w:autoSpaceDN w:val="0"/>
              <w:adjustRightInd w:val="0"/>
              <w:ind w:firstLine="459"/>
              <w:jc w:val="both"/>
            </w:pPr>
            <w:bookmarkStart w:id="9" w:name="sub_14"/>
            <w:proofErr w:type="gramStart"/>
            <w:r w:rsidRPr="00A336E0">
              <w:t xml:space="preserve">Для проведения оценки соответствия инвестиционного проекта критериям, установленным </w:t>
            </w:r>
            <w:hyperlink r:id="rId11" w:history="1">
              <w:r w:rsidRPr="00A336E0">
                <w:t>подпунктом 2 пункта 2 статьи 6</w:t>
              </w:r>
            </w:hyperlink>
            <w:r w:rsidRPr="00A336E0">
              <w:t xml:space="preserve"> указанного Закона, юридическое лицо - инициатор инвестиционного проекта обращается в Минэкономразвития РМЭ </w:t>
            </w:r>
            <w:r w:rsidR="00884C72">
              <w:br/>
            </w:r>
            <w:r w:rsidRPr="00A336E0">
              <w:t>с заявлением на имя председателя Межведомственной комиссии о проведении оценки соответствия инвестиционного проекта в письменной форме.</w:t>
            </w:r>
            <w:bookmarkEnd w:id="9"/>
            <w:proofErr w:type="gramEnd"/>
          </w:p>
          <w:p w:rsidR="00E96760" w:rsidRPr="00A336E0" w:rsidRDefault="00E96760" w:rsidP="003678FD">
            <w:pPr>
              <w:autoSpaceDE w:val="0"/>
              <w:autoSpaceDN w:val="0"/>
              <w:adjustRightInd w:val="0"/>
              <w:ind w:firstLine="459"/>
              <w:jc w:val="both"/>
            </w:pPr>
            <w:r w:rsidRPr="00A336E0">
              <w:t>В заявлении указываются:</w:t>
            </w:r>
          </w:p>
          <w:p w:rsidR="00E96760" w:rsidRPr="00A336E0" w:rsidRDefault="00E96760" w:rsidP="003678FD">
            <w:pPr>
              <w:autoSpaceDE w:val="0"/>
              <w:autoSpaceDN w:val="0"/>
              <w:adjustRightInd w:val="0"/>
              <w:ind w:firstLine="459"/>
              <w:jc w:val="both"/>
            </w:pPr>
            <w:r w:rsidRPr="00A336E0">
              <w:t>наименование, место нахождения и основной государственный регистрационный номер инициатора проекта;</w:t>
            </w:r>
          </w:p>
          <w:p w:rsidR="00E96760" w:rsidRPr="00A336E0" w:rsidRDefault="00E96760" w:rsidP="003678FD">
            <w:pPr>
              <w:autoSpaceDE w:val="0"/>
              <w:autoSpaceDN w:val="0"/>
              <w:adjustRightInd w:val="0"/>
              <w:ind w:firstLine="459"/>
              <w:jc w:val="both"/>
            </w:pPr>
            <w:r w:rsidRPr="00A336E0">
              <w:t xml:space="preserve">наименование и (или) краткая характеристика (описание) инвестиционного проекта, в </w:t>
            </w:r>
            <w:proofErr w:type="gramStart"/>
            <w:r w:rsidRPr="00A336E0">
              <w:t>отношении</w:t>
            </w:r>
            <w:proofErr w:type="gramEnd"/>
            <w:r w:rsidRPr="00A336E0">
              <w:t xml:space="preserve"> которого подано заявление;</w:t>
            </w:r>
          </w:p>
          <w:p w:rsidR="00E96760" w:rsidRPr="00A336E0" w:rsidRDefault="00E96760" w:rsidP="003678FD">
            <w:pPr>
              <w:autoSpaceDE w:val="0"/>
              <w:autoSpaceDN w:val="0"/>
              <w:adjustRightInd w:val="0"/>
              <w:ind w:firstLine="459"/>
              <w:jc w:val="both"/>
            </w:pPr>
            <w:r w:rsidRPr="00A336E0">
              <w:t>кадастровый номер или описание местоположения земельного участка (земельных участков),</w:t>
            </w:r>
            <w:r w:rsidR="00884C72">
              <w:t xml:space="preserve"> </w:t>
            </w:r>
            <w:r w:rsidRPr="00A336E0">
              <w:t>на котором (которых) планируется реализация инвестиционного проекта;</w:t>
            </w:r>
          </w:p>
          <w:p w:rsidR="00E96760" w:rsidRPr="00A336E0" w:rsidRDefault="00E96760" w:rsidP="003678FD">
            <w:pPr>
              <w:autoSpaceDE w:val="0"/>
              <w:autoSpaceDN w:val="0"/>
              <w:adjustRightInd w:val="0"/>
              <w:ind w:firstLine="459"/>
              <w:jc w:val="both"/>
            </w:pPr>
            <w:r w:rsidRPr="00A336E0">
              <w:t xml:space="preserve">критерий (критерии), предусмотренный (предусмотренные) </w:t>
            </w:r>
            <w:hyperlink r:id="rId12" w:history="1">
              <w:r w:rsidRPr="00A336E0">
                <w:t>подпунктом 2 пункта 2 статьи 6</w:t>
              </w:r>
            </w:hyperlink>
            <w:r w:rsidRPr="00A336E0">
              <w:t xml:space="preserve"> указанного Закона, которому (которым) соответствует инвестиционный проект, и обоснование такого соответствия.</w:t>
            </w:r>
          </w:p>
          <w:p w:rsidR="00E96760" w:rsidRPr="00A336E0" w:rsidRDefault="00E96760" w:rsidP="003678FD">
            <w:pPr>
              <w:autoSpaceDE w:val="0"/>
              <w:autoSpaceDN w:val="0"/>
              <w:adjustRightInd w:val="0"/>
              <w:ind w:firstLine="459"/>
              <w:jc w:val="both"/>
            </w:pPr>
            <w:bookmarkStart w:id="10" w:name="sub_156"/>
            <w:r w:rsidRPr="00A336E0">
              <w:t xml:space="preserve">К заявлению прилагаются инвестиционный проект (в свободной форме) </w:t>
            </w:r>
            <w:r>
              <w:br/>
            </w:r>
            <w:r w:rsidRPr="00A336E0">
              <w:t>с обосновывающими его документами, а также копии документов, подтверждающих сведения о земельном участке (земельных участках), на котором (которых) планируется реализация инвестиционного проекта,</w:t>
            </w:r>
            <w:r w:rsidR="00884C72">
              <w:t xml:space="preserve"> </w:t>
            </w:r>
            <w:r w:rsidRPr="00A336E0">
              <w:t>из числа указанных ниже:</w:t>
            </w:r>
          </w:p>
          <w:bookmarkEnd w:id="10"/>
          <w:p w:rsidR="00E96760" w:rsidRPr="00A336E0" w:rsidRDefault="00E96760" w:rsidP="003678FD">
            <w:pPr>
              <w:ind w:firstLine="459"/>
              <w:jc w:val="both"/>
            </w:pPr>
            <w:r w:rsidRPr="00A336E0">
              <w:t xml:space="preserve">выписка из Единого государственного реестра прав на недвижимое имущество </w:t>
            </w:r>
            <w:r w:rsidR="00884C72">
              <w:br/>
            </w:r>
            <w:r w:rsidRPr="00A336E0">
              <w:t>и сделок с ним</w:t>
            </w:r>
            <w:r w:rsidR="00884C72">
              <w:t xml:space="preserve"> </w:t>
            </w:r>
            <w:r w:rsidRPr="00A336E0">
              <w:t xml:space="preserve">в </w:t>
            </w:r>
            <w:proofErr w:type="gramStart"/>
            <w:r w:rsidRPr="00A336E0">
              <w:t>отношении</w:t>
            </w:r>
            <w:proofErr w:type="gramEnd"/>
            <w:r w:rsidRPr="00A336E0">
              <w:t xml:space="preserve"> земельного участка;</w:t>
            </w:r>
          </w:p>
          <w:p w:rsidR="00E96760" w:rsidRPr="00A336E0" w:rsidRDefault="00E96760" w:rsidP="003678FD">
            <w:pPr>
              <w:ind w:firstLine="459"/>
              <w:jc w:val="both"/>
            </w:pPr>
            <w:r w:rsidRPr="00A336E0">
              <w:lastRenderedPageBreak/>
              <w:t>кадастровый паспорт земельного участка;</w:t>
            </w:r>
          </w:p>
          <w:p w:rsidR="00E96760" w:rsidRPr="00A336E0" w:rsidRDefault="00E96760" w:rsidP="003678FD">
            <w:pPr>
              <w:tabs>
                <w:tab w:val="left" w:pos="1599"/>
              </w:tabs>
              <w:ind w:firstLine="459"/>
              <w:jc w:val="both"/>
            </w:pPr>
            <w:r w:rsidRPr="00A336E0">
              <w:t>проект межевания территории, утвержденный в соответствии</w:t>
            </w:r>
            <w:r w:rsidR="00884C72">
              <w:t xml:space="preserve"> </w:t>
            </w:r>
            <w:r w:rsidRPr="00A336E0">
              <w:t xml:space="preserve">с </w:t>
            </w:r>
            <w:hyperlink r:id="rId13" w:history="1">
              <w:r w:rsidRPr="00A336E0">
                <w:t>Градостроительным кодексом</w:t>
              </w:r>
            </w:hyperlink>
            <w:r w:rsidRPr="00A336E0">
              <w:t xml:space="preserve"> РФ;</w:t>
            </w:r>
          </w:p>
          <w:p w:rsidR="00E96760" w:rsidRPr="00A336E0" w:rsidRDefault="00E96760" w:rsidP="003678FD">
            <w:pPr>
              <w:ind w:firstLine="459"/>
              <w:jc w:val="both"/>
            </w:pPr>
            <w:r w:rsidRPr="00A336E0">
              <w:t>схема расположения земельного участка или земельных участков</w:t>
            </w:r>
            <w:r w:rsidR="00884C72">
              <w:t xml:space="preserve"> </w:t>
            </w:r>
            <w:r w:rsidRPr="00A336E0">
              <w:t>на кадастровом плане территории.</w:t>
            </w:r>
          </w:p>
          <w:p w:rsidR="00A336E0" w:rsidRPr="00A336E0" w:rsidRDefault="00A336E0" w:rsidP="003678FD">
            <w:pPr>
              <w:ind w:firstLine="459"/>
              <w:jc w:val="both"/>
            </w:pPr>
          </w:p>
        </w:tc>
      </w:tr>
      <w:tr w:rsidR="00A336E0" w:rsidRPr="00A336E0" w:rsidTr="00884C72">
        <w:tc>
          <w:tcPr>
            <w:tcW w:w="194" w:type="pct"/>
            <w:tcBorders>
              <w:top w:val="nil"/>
              <w:left w:val="nil"/>
              <w:bottom w:val="nil"/>
              <w:right w:val="nil"/>
            </w:tcBorders>
          </w:tcPr>
          <w:p w:rsidR="00A336E0" w:rsidRPr="00A336E0" w:rsidRDefault="00A7275B" w:rsidP="00A336E0">
            <w:pPr>
              <w:jc w:val="both"/>
            </w:pPr>
            <w:r>
              <w:lastRenderedPageBreak/>
              <w:t>5.</w:t>
            </w:r>
          </w:p>
        </w:tc>
        <w:tc>
          <w:tcPr>
            <w:tcW w:w="1863" w:type="pct"/>
            <w:tcBorders>
              <w:top w:val="nil"/>
              <w:left w:val="nil"/>
              <w:bottom w:val="nil"/>
              <w:right w:val="nil"/>
            </w:tcBorders>
          </w:tcPr>
          <w:p w:rsidR="004F75AC" w:rsidRPr="00BA6A05" w:rsidRDefault="004F75AC" w:rsidP="003678FD">
            <w:pPr>
              <w:ind w:firstLine="456"/>
              <w:jc w:val="both"/>
              <w:rPr>
                <w:b/>
              </w:rPr>
            </w:pPr>
            <w:proofErr w:type="gramStart"/>
            <w:r w:rsidRPr="00BA6A05">
              <w:rPr>
                <w:b/>
              </w:rPr>
              <w:t xml:space="preserve">Льгота по размеру арендной платы </w:t>
            </w:r>
            <w:r w:rsidRPr="00BA6A05">
              <w:rPr>
                <w:b/>
              </w:rPr>
              <w:br/>
              <w:t xml:space="preserve">за земельные участки (в соответствии </w:t>
            </w:r>
            <w:r w:rsidRPr="00BA6A05">
              <w:rPr>
                <w:b/>
              </w:rPr>
              <w:br/>
              <w:t xml:space="preserve">с постановлением Правительства РМЭ </w:t>
            </w:r>
            <w:r w:rsidRPr="00BA6A05">
              <w:rPr>
                <w:b/>
              </w:rPr>
              <w:br/>
              <w:t xml:space="preserve">от 7 июля </w:t>
            </w:r>
            <w:smartTag w:uri="urn:schemas-microsoft-com:office:smarttags" w:element="metricconverter">
              <w:smartTagPr>
                <w:attr w:name="ProductID" w:val="2015 г"/>
              </w:smartTagPr>
              <w:r w:rsidRPr="00BA6A05">
                <w:rPr>
                  <w:b/>
                </w:rPr>
                <w:t>2015 г</w:t>
              </w:r>
            </w:smartTag>
            <w:r w:rsidRPr="00BA6A05">
              <w:rPr>
                <w:b/>
              </w:rPr>
              <w:t>. № 372 «Об утверждении Порядка определения размера арендной платы за земельные участки, находящиеся</w:t>
            </w:r>
            <w:r w:rsidR="00884C72">
              <w:rPr>
                <w:b/>
              </w:rPr>
              <w:t xml:space="preserve"> </w:t>
            </w:r>
            <w:r w:rsidRPr="00BA6A05">
              <w:rPr>
                <w:b/>
              </w:rPr>
              <w:t xml:space="preserve">в собственности РМЭ, </w:t>
            </w:r>
            <w:r w:rsidR="00884C72">
              <w:rPr>
                <w:b/>
              </w:rPr>
              <w:br/>
            </w:r>
            <w:r w:rsidRPr="00BA6A05">
              <w:rPr>
                <w:b/>
              </w:rPr>
              <w:t>и земельные участки, государственная собственность на которые</w:t>
            </w:r>
            <w:r w:rsidR="00884C72">
              <w:rPr>
                <w:b/>
              </w:rPr>
              <w:t xml:space="preserve"> </w:t>
            </w:r>
            <w:r w:rsidRPr="00BA6A05">
              <w:rPr>
                <w:b/>
              </w:rPr>
              <w:t xml:space="preserve">не разграничена, </w:t>
            </w:r>
            <w:r w:rsidR="00884C72">
              <w:rPr>
                <w:b/>
              </w:rPr>
              <w:br/>
            </w:r>
            <w:r w:rsidRPr="00BA6A05">
              <w:rPr>
                <w:b/>
              </w:rPr>
              <w:t>и предоставленные в аренду без проведения торгов, о внесении изменений</w:t>
            </w:r>
            <w:r w:rsidR="00884C72">
              <w:rPr>
                <w:b/>
              </w:rPr>
              <w:t xml:space="preserve"> </w:t>
            </w:r>
            <w:r w:rsidRPr="00BA6A05">
              <w:rPr>
                <w:b/>
              </w:rPr>
              <w:t>в постановление Правительства РМЭ от 2 июля</w:t>
            </w:r>
            <w:proofErr w:type="gramEnd"/>
            <w:r w:rsidRPr="00BA6A05">
              <w:rPr>
                <w:b/>
              </w:rPr>
              <w:t xml:space="preserve"> </w:t>
            </w:r>
            <w:proofErr w:type="gramStart"/>
            <w:smartTag w:uri="urn:schemas-microsoft-com:office:smarttags" w:element="metricconverter">
              <w:smartTagPr>
                <w:attr w:name="ProductID" w:val="2015 г"/>
              </w:smartTagPr>
              <w:r w:rsidRPr="00BA6A05">
                <w:rPr>
                  <w:b/>
                </w:rPr>
                <w:t>2015 г</w:t>
              </w:r>
            </w:smartTag>
            <w:r w:rsidRPr="00BA6A05">
              <w:rPr>
                <w:b/>
              </w:rPr>
              <w:t xml:space="preserve">. № 361 </w:t>
            </w:r>
            <w:r w:rsidR="00884C72">
              <w:rPr>
                <w:b/>
              </w:rPr>
              <w:br/>
            </w:r>
            <w:r w:rsidRPr="00BA6A05">
              <w:rPr>
                <w:b/>
              </w:rPr>
              <w:t>и о признании утратившими силу некоторых решений Правительства РМЭ»)</w:t>
            </w:r>
            <w:proofErr w:type="gramEnd"/>
          </w:p>
          <w:p w:rsidR="00A336E0" w:rsidRPr="00BA6A05" w:rsidRDefault="00A336E0" w:rsidP="003678FD">
            <w:pPr>
              <w:ind w:firstLine="456"/>
              <w:jc w:val="both"/>
            </w:pPr>
          </w:p>
        </w:tc>
        <w:tc>
          <w:tcPr>
            <w:tcW w:w="2943" w:type="pct"/>
            <w:tcBorders>
              <w:top w:val="nil"/>
              <w:left w:val="nil"/>
              <w:bottom w:val="nil"/>
              <w:right w:val="nil"/>
            </w:tcBorders>
          </w:tcPr>
          <w:p w:rsidR="004F75AC" w:rsidRPr="00A336E0" w:rsidRDefault="004F75AC" w:rsidP="003678FD">
            <w:pPr>
              <w:ind w:firstLine="459"/>
              <w:jc w:val="both"/>
            </w:pPr>
            <w:r w:rsidRPr="00A336E0">
              <w:t xml:space="preserve">С 1 января 2016 года при заключении договора аренды земельного участка </w:t>
            </w:r>
            <w:r>
              <w:br/>
            </w:r>
            <w:r w:rsidRPr="00A336E0">
              <w:t xml:space="preserve">с </w:t>
            </w:r>
            <w:r w:rsidRPr="00A3039E">
              <w:rPr>
                <w:u w:val="single"/>
              </w:rPr>
              <w:t>субъектом малого или среднего предпринимательства</w:t>
            </w:r>
            <w:r w:rsidRPr="00A336E0">
              <w:t xml:space="preserve"> размер арендной платы за земельный участок, определенныйв соответствии с федеральным законом </w:t>
            </w:r>
            <w:r>
              <w:br/>
            </w:r>
            <w:r w:rsidRPr="00A336E0">
              <w:t>или Порядком, на первые 3 года аренды уменьшается на 10%.</w:t>
            </w:r>
          </w:p>
          <w:p w:rsidR="004F75AC" w:rsidRPr="00A336E0" w:rsidRDefault="004F75AC" w:rsidP="003678FD">
            <w:pPr>
              <w:ind w:firstLine="459"/>
              <w:jc w:val="both"/>
            </w:pPr>
            <w:r w:rsidRPr="00A336E0">
              <w:t xml:space="preserve">Установление льготы по арендной плате при заключении договора аренды земельного участка осуществляется исключительно в заявительном порядке </w:t>
            </w:r>
            <w:r>
              <w:br/>
            </w:r>
            <w:r w:rsidRPr="00A336E0">
              <w:t xml:space="preserve">при условии соответствия заявителя критериям отнесения хозяйствующего субъекта к субъектам малого и среднего предпринимательства согласно </w:t>
            </w:r>
            <w:hyperlink r:id="rId14" w:history="1">
              <w:r w:rsidRPr="00A336E0">
                <w:t>Федеральному закону</w:t>
              </w:r>
            </w:hyperlink>
            <w:r w:rsidRPr="00A336E0">
              <w:t xml:space="preserve"> от 24 июля </w:t>
            </w:r>
            <w:smartTag w:uri="urn:schemas-microsoft-com:office:smarttags" w:element="metricconverter">
              <w:smartTagPr>
                <w:attr w:name="ProductID" w:val="2007 г"/>
              </w:smartTagPr>
              <w:r w:rsidRPr="00A336E0">
                <w:t>2007 г</w:t>
              </w:r>
            </w:smartTag>
            <w:r w:rsidRPr="00A336E0">
              <w:t xml:space="preserve">. № 209-ФЗ «О развитии малого </w:t>
            </w:r>
            <w:r>
              <w:br/>
            </w:r>
            <w:r w:rsidRPr="00A336E0">
              <w:t>и среднего предпринимательства».</w:t>
            </w:r>
          </w:p>
          <w:p w:rsidR="00A336E0" w:rsidRPr="00A336E0" w:rsidRDefault="00A336E0" w:rsidP="003678FD">
            <w:pPr>
              <w:ind w:firstLine="459"/>
              <w:jc w:val="both"/>
            </w:pPr>
          </w:p>
        </w:tc>
      </w:tr>
      <w:tr w:rsidR="00A336E0" w:rsidRPr="00A336E0" w:rsidTr="00884C72">
        <w:tc>
          <w:tcPr>
            <w:tcW w:w="194" w:type="pct"/>
            <w:tcBorders>
              <w:top w:val="nil"/>
              <w:left w:val="nil"/>
              <w:bottom w:val="nil"/>
              <w:right w:val="nil"/>
            </w:tcBorders>
          </w:tcPr>
          <w:p w:rsidR="00A336E0" w:rsidRPr="00A336E0" w:rsidRDefault="00A7275B" w:rsidP="00A336E0">
            <w:pPr>
              <w:jc w:val="both"/>
            </w:pPr>
            <w:r>
              <w:t>6.</w:t>
            </w:r>
          </w:p>
        </w:tc>
        <w:tc>
          <w:tcPr>
            <w:tcW w:w="1863" w:type="pct"/>
            <w:tcBorders>
              <w:top w:val="nil"/>
              <w:left w:val="nil"/>
              <w:bottom w:val="nil"/>
              <w:right w:val="nil"/>
            </w:tcBorders>
          </w:tcPr>
          <w:p w:rsidR="004F75AC" w:rsidRPr="00BA6A05" w:rsidRDefault="004F75AC" w:rsidP="003678FD">
            <w:pPr>
              <w:ind w:firstLine="456"/>
              <w:jc w:val="both"/>
              <w:rPr>
                <w:b/>
              </w:rPr>
            </w:pPr>
            <w:r w:rsidRPr="00BA6A05">
              <w:rPr>
                <w:b/>
              </w:rPr>
              <w:t>Субсидирование части процентных расходов и лизинговых платежей (в соответствии</w:t>
            </w:r>
            <w:r w:rsidR="00884C72">
              <w:rPr>
                <w:b/>
              </w:rPr>
              <w:t xml:space="preserve"> </w:t>
            </w:r>
            <w:r w:rsidR="00884C72">
              <w:rPr>
                <w:b/>
              </w:rPr>
              <w:br/>
            </w:r>
            <w:r w:rsidRPr="00BA6A05">
              <w:rPr>
                <w:b/>
              </w:rPr>
              <w:t xml:space="preserve">с постановлением Правительства </w:t>
            </w:r>
            <w:r w:rsidR="00884C72">
              <w:rPr>
                <w:b/>
              </w:rPr>
              <w:t xml:space="preserve">Республики Марий Эл </w:t>
            </w:r>
            <w:r w:rsidRPr="00BA6A05">
              <w:rPr>
                <w:b/>
              </w:rPr>
              <w:t>от 15 сентября 2017 г.</w:t>
            </w:r>
            <w:r w:rsidR="00884C72">
              <w:rPr>
                <w:b/>
              </w:rPr>
              <w:t xml:space="preserve"> </w:t>
            </w:r>
            <w:r w:rsidRPr="00BA6A05">
              <w:rPr>
                <w:b/>
              </w:rPr>
              <w:t xml:space="preserve">№ 373 </w:t>
            </w:r>
            <w:r w:rsidR="00884C72">
              <w:rPr>
                <w:b/>
              </w:rPr>
              <w:br/>
            </w:r>
            <w:r w:rsidRPr="00BA6A05">
              <w:rPr>
                <w:b/>
              </w:rPr>
              <w:t>«Об утверждении Положения о порядке и условиях предоставления субсидий субъектам инвестиционной деятельности, реализующим инвестиционные проекты в Республике</w:t>
            </w:r>
            <w:r w:rsidRPr="00BA6A05">
              <w:rPr>
                <w:b/>
              </w:rPr>
              <w:br/>
              <w:t>Марий Эл»)</w:t>
            </w:r>
          </w:p>
          <w:p w:rsidR="00A336E0" w:rsidRPr="00A336E0" w:rsidRDefault="00A336E0" w:rsidP="003678FD">
            <w:pPr>
              <w:ind w:firstLine="456"/>
              <w:jc w:val="both"/>
            </w:pPr>
          </w:p>
        </w:tc>
        <w:tc>
          <w:tcPr>
            <w:tcW w:w="2943" w:type="pct"/>
            <w:tcBorders>
              <w:top w:val="nil"/>
              <w:left w:val="nil"/>
              <w:bottom w:val="nil"/>
              <w:right w:val="nil"/>
            </w:tcBorders>
          </w:tcPr>
          <w:p w:rsidR="004F75AC" w:rsidRPr="00A336E0" w:rsidRDefault="004F75AC" w:rsidP="003678FD">
            <w:pPr>
              <w:autoSpaceDE w:val="0"/>
              <w:autoSpaceDN w:val="0"/>
              <w:adjustRightInd w:val="0"/>
              <w:ind w:firstLine="459"/>
              <w:jc w:val="both"/>
            </w:pPr>
            <w:r w:rsidRPr="00A336E0">
              <w:t xml:space="preserve">Субсидии </w:t>
            </w:r>
            <w:r w:rsidRPr="00A3039E">
              <w:rPr>
                <w:u w:val="single"/>
              </w:rPr>
              <w:t>субъектам инвестиционной деятельности</w:t>
            </w:r>
            <w:r w:rsidRPr="00A336E0">
              <w:t xml:space="preserve"> предоставляются на цели:</w:t>
            </w:r>
          </w:p>
          <w:p w:rsidR="004F75AC" w:rsidRPr="00A336E0" w:rsidRDefault="004F75AC" w:rsidP="003678FD">
            <w:pPr>
              <w:autoSpaceDE w:val="0"/>
              <w:autoSpaceDN w:val="0"/>
              <w:adjustRightInd w:val="0"/>
              <w:ind w:firstLine="459"/>
              <w:jc w:val="both"/>
            </w:pPr>
            <w:r w:rsidRPr="00A336E0">
              <w:t xml:space="preserve">финансового обеспечения (возмещения) затрат по лизинговым платежам </w:t>
            </w:r>
            <w:r>
              <w:br/>
            </w:r>
            <w:r w:rsidRPr="00A336E0">
              <w:t>по договору (договорам) лизинга;</w:t>
            </w:r>
          </w:p>
          <w:p w:rsidR="004F75AC" w:rsidRPr="00A336E0" w:rsidRDefault="004F75AC" w:rsidP="003678FD">
            <w:pPr>
              <w:autoSpaceDE w:val="0"/>
              <w:autoSpaceDN w:val="0"/>
              <w:adjustRightInd w:val="0"/>
              <w:ind w:firstLine="459"/>
              <w:jc w:val="both"/>
            </w:pPr>
            <w:r w:rsidRPr="00A336E0">
              <w:t>финансового обеспечения (возмещения) затрат по процентным платежам кредитного договора (договоров).</w:t>
            </w:r>
          </w:p>
          <w:p w:rsidR="004F75AC" w:rsidRPr="00A336E0" w:rsidRDefault="004F75AC" w:rsidP="003678FD">
            <w:pPr>
              <w:ind w:firstLine="459"/>
              <w:jc w:val="both"/>
            </w:pPr>
            <w:r w:rsidRPr="00A336E0">
              <w:t>Субсидии предоставляются по лизинговым и кредитным договорам, заключенным для приобретения основных фондов (оборудование, приборы, машины и механизмы) с целью реализации инвестиционного проекта (бизнес-плана).</w:t>
            </w:r>
          </w:p>
          <w:p w:rsidR="004F75AC" w:rsidRDefault="004F75AC" w:rsidP="003678FD">
            <w:pPr>
              <w:autoSpaceDE w:val="0"/>
              <w:autoSpaceDN w:val="0"/>
              <w:adjustRightInd w:val="0"/>
              <w:ind w:firstLine="459"/>
              <w:jc w:val="both"/>
            </w:pPr>
            <w:r w:rsidRPr="00A336E0">
              <w:t xml:space="preserve">Субсидии не предоставляются по кредитным и (или) лизинговым договорам, по которым ранее предоставлялись субсидии за счет средств республиканского бюджета РМЭ. </w:t>
            </w:r>
          </w:p>
          <w:p w:rsidR="004F75AC" w:rsidRPr="00A336E0" w:rsidRDefault="004F75AC" w:rsidP="003678FD">
            <w:pPr>
              <w:autoSpaceDE w:val="0"/>
              <w:autoSpaceDN w:val="0"/>
              <w:adjustRightInd w:val="0"/>
              <w:ind w:firstLine="459"/>
              <w:jc w:val="both"/>
            </w:pPr>
            <w:r w:rsidRPr="00A336E0">
              <w:t xml:space="preserve">Субсидии не предоставляются на приобретение основных фондов, </w:t>
            </w:r>
            <w:r>
              <w:br/>
            </w:r>
            <w:r w:rsidRPr="00A336E0">
              <w:lastRenderedPageBreak/>
              <w:t>для приобретения которых уже предоставлялись субсидии за счет средств республиканского бюджета РМЭ.</w:t>
            </w:r>
          </w:p>
          <w:p w:rsidR="004F75AC" w:rsidRPr="00A336E0" w:rsidRDefault="004F75AC" w:rsidP="003678FD">
            <w:pPr>
              <w:ind w:firstLine="459"/>
              <w:jc w:val="both"/>
            </w:pPr>
            <w:r w:rsidRPr="00A336E0">
              <w:t xml:space="preserve">Субсидии в размере </w:t>
            </w:r>
            <w:r>
              <w:t>2/3</w:t>
            </w:r>
            <w:r w:rsidRPr="00A336E0">
              <w:t xml:space="preserve"> учетной ставки Центробанка России с целью реализации инвестиционных проектов.</w:t>
            </w:r>
          </w:p>
          <w:p w:rsidR="004F75AC" w:rsidRPr="00A336E0" w:rsidRDefault="004F75AC" w:rsidP="003678FD">
            <w:pPr>
              <w:autoSpaceDE w:val="0"/>
              <w:autoSpaceDN w:val="0"/>
              <w:adjustRightInd w:val="0"/>
              <w:ind w:firstLine="459"/>
              <w:jc w:val="both"/>
            </w:pPr>
            <w:r w:rsidRPr="00A336E0">
              <w:t xml:space="preserve">Субсидии предоставляются в пределах срока реализации проектов, но не более </w:t>
            </w:r>
            <w:r w:rsidR="00884C72">
              <w:br/>
            </w:r>
            <w:r w:rsidRPr="00A336E0">
              <w:t>5-ти лет.</w:t>
            </w:r>
          </w:p>
          <w:p w:rsidR="004F75AC" w:rsidRPr="00A336E0" w:rsidRDefault="004F75AC" w:rsidP="003678FD">
            <w:pPr>
              <w:autoSpaceDE w:val="0"/>
              <w:autoSpaceDN w:val="0"/>
              <w:adjustRightInd w:val="0"/>
              <w:ind w:firstLine="459"/>
              <w:jc w:val="both"/>
            </w:pPr>
            <w:r w:rsidRPr="00A336E0">
              <w:t xml:space="preserve">Для получения субсидии субъект инвестиционной деятельности представляет </w:t>
            </w:r>
            <w:r w:rsidR="00884C72">
              <w:br/>
            </w:r>
            <w:r w:rsidRPr="00A336E0">
              <w:t>в Минэкономразвития РМЭ следующие документы:</w:t>
            </w:r>
          </w:p>
          <w:p w:rsidR="004F75AC" w:rsidRPr="00A336E0" w:rsidRDefault="004F75AC" w:rsidP="003678FD">
            <w:pPr>
              <w:autoSpaceDE w:val="0"/>
              <w:autoSpaceDN w:val="0"/>
              <w:adjustRightInd w:val="0"/>
              <w:ind w:firstLine="459"/>
              <w:jc w:val="both"/>
            </w:pPr>
            <w:r w:rsidRPr="00A336E0">
              <w:t>официальное обращение субъекта инвестиционной деятельности на имя председателя Межведомственной комиссии (заместителя председателя Межведомственной комиссии</w:t>
            </w:r>
            <w:proofErr w:type="gramStart"/>
            <w:r w:rsidRPr="00A336E0">
              <w:t>)о</w:t>
            </w:r>
            <w:proofErr w:type="gramEnd"/>
            <w:r w:rsidRPr="00A336E0">
              <w:t xml:space="preserve"> рассмотрении и проведении экспертной оценки инвестиционного проекта, для реализации которого требуется предоставление субсидии из республиканского бюджета Республики Марий Эл;</w:t>
            </w:r>
          </w:p>
          <w:p w:rsidR="004F75AC" w:rsidRPr="00A336E0" w:rsidRDefault="004F75AC" w:rsidP="003678FD">
            <w:pPr>
              <w:autoSpaceDE w:val="0"/>
              <w:autoSpaceDN w:val="0"/>
              <w:adjustRightInd w:val="0"/>
              <w:ind w:firstLine="459"/>
              <w:jc w:val="both"/>
            </w:pPr>
            <w:proofErr w:type="gramStart"/>
            <w:r w:rsidRPr="00A336E0">
              <w:t xml:space="preserve">инвестиционный проект, разработанный в соответствии с </w:t>
            </w:r>
            <w:hyperlink r:id="rId15" w:history="1">
              <w:r w:rsidRPr="00A336E0">
                <w:t>приложением № 1</w:t>
              </w:r>
            </w:hyperlink>
            <w:r>
              <w:br/>
            </w:r>
            <w:r w:rsidRPr="00A336E0">
              <w:t>к Положению об оценке эффективности инвестиционных проектов</w:t>
            </w:r>
            <w:r w:rsidR="00884C72">
              <w:t xml:space="preserve"> </w:t>
            </w:r>
            <w:r w:rsidRPr="00A336E0">
              <w:t xml:space="preserve">при размещении на конкурсной основе централизованных инвестиционных ресурсов Бюджета развития РФ, утвержденному </w:t>
            </w:r>
            <w:hyperlink r:id="rId16" w:history="1">
              <w:r w:rsidRPr="00A336E0">
                <w:t>постановлением</w:t>
              </w:r>
            </w:hyperlink>
            <w:r w:rsidRPr="00A336E0">
              <w:t xml:space="preserve"> Правительства РФ от 22 ноября </w:t>
            </w:r>
            <w:smartTag w:uri="urn:schemas-microsoft-com:office:smarttags" w:element="metricconverter">
              <w:smartTagPr>
                <w:attr w:name="ProductID" w:val="1997 г"/>
              </w:smartTagPr>
              <w:r w:rsidRPr="00A336E0">
                <w:t>1997 г</w:t>
              </w:r>
            </w:smartTag>
            <w:r w:rsidRPr="00A336E0">
              <w:t xml:space="preserve">. № 1470 </w:t>
            </w:r>
            <w:r w:rsidR="00884C72">
              <w:br/>
            </w:r>
            <w:r w:rsidRPr="00A336E0">
              <w:t>«Об утверждении Порядка предоставления государственных гарантийна конкурсной основе за счет средств Бюджета развития РФ и Положения об оценке эффективности инвестиционных проектов при размещении на</w:t>
            </w:r>
            <w:proofErr w:type="gramEnd"/>
            <w:r w:rsidRPr="00A336E0">
              <w:t xml:space="preserve"> конкурсной основе централизованных инвестиционных ресурсов Бюджета развития РФ»;</w:t>
            </w:r>
          </w:p>
          <w:p w:rsidR="004F75AC" w:rsidRPr="00A336E0" w:rsidRDefault="004F75AC" w:rsidP="003678FD">
            <w:pPr>
              <w:autoSpaceDE w:val="0"/>
              <w:autoSpaceDN w:val="0"/>
              <w:adjustRightInd w:val="0"/>
              <w:ind w:firstLine="459"/>
              <w:jc w:val="both"/>
            </w:pPr>
            <w:r w:rsidRPr="00A336E0">
              <w:t xml:space="preserve">расшифровки дебиторской и кредиторской задолженности к </w:t>
            </w:r>
            <w:hyperlink r:id="rId17" w:history="1">
              <w:r w:rsidRPr="00A336E0">
                <w:t>бухгалтерскому балансу</w:t>
              </w:r>
            </w:hyperlink>
            <w:r w:rsidRPr="00A336E0">
              <w:t xml:space="preserve"> за последний финансовый год с указанием суммы задолженности наиболее крупных дебиторов и кредиторов - для юридических лиц;</w:t>
            </w:r>
          </w:p>
          <w:p w:rsidR="004F75AC" w:rsidRPr="00A336E0" w:rsidRDefault="004F75AC" w:rsidP="003678FD">
            <w:pPr>
              <w:autoSpaceDE w:val="0"/>
              <w:autoSpaceDN w:val="0"/>
              <w:adjustRightInd w:val="0"/>
              <w:ind w:firstLine="459"/>
              <w:jc w:val="both"/>
            </w:pPr>
            <w:r w:rsidRPr="00A336E0">
              <w:t>справки банков, обслуживающих счета субъекта инвестиционной деятельности, об оборотахза последние 12 месяцев, остатках на расчетных (текущих)</w:t>
            </w:r>
            <w:r w:rsidR="00884C72">
              <w:t xml:space="preserve"> </w:t>
            </w:r>
            <w:r w:rsidRPr="00A336E0">
              <w:t>и валютных счетах субъекта инвестиционной деятельности и о наличии претензий к этим счетам;</w:t>
            </w:r>
          </w:p>
          <w:p w:rsidR="004F75AC" w:rsidRPr="00A336E0" w:rsidRDefault="004F75AC" w:rsidP="003678FD">
            <w:pPr>
              <w:autoSpaceDE w:val="0"/>
              <w:autoSpaceDN w:val="0"/>
              <w:adjustRightInd w:val="0"/>
              <w:ind w:firstLine="459"/>
              <w:jc w:val="both"/>
            </w:pPr>
            <w:r w:rsidRPr="00A336E0">
              <w:t>копии кредитных или лизинговых договоров, заключенных в целях реализации инвестиционного проекта, с приложением графика погашения основного долга, уплаты процентов за пользование кредитом или лизинговых платежей;</w:t>
            </w:r>
          </w:p>
          <w:p w:rsidR="004F75AC" w:rsidRPr="00A336E0" w:rsidRDefault="004F75AC" w:rsidP="003678FD">
            <w:pPr>
              <w:autoSpaceDE w:val="0"/>
              <w:autoSpaceDN w:val="0"/>
              <w:adjustRightInd w:val="0"/>
              <w:ind w:firstLine="459"/>
              <w:jc w:val="both"/>
            </w:pPr>
            <w:r w:rsidRPr="00A336E0">
              <w:t>копия акта приема-передачи предмета лизинга субъекту инвестиционной деятельности;</w:t>
            </w:r>
          </w:p>
          <w:p w:rsidR="004F75AC" w:rsidRPr="00A336E0" w:rsidRDefault="004F75AC" w:rsidP="003678FD">
            <w:pPr>
              <w:autoSpaceDE w:val="0"/>
              <w:autoSpaceDN w:val="0"/>
              <w:adjustRightInd w:val="0"/>
              <w:ind w:firstLine="459"/>
              <w:jc w:val="both"/>
            </w:pPr>
            <w:r w:rsidRPr="00A336E0">
              <w:lastRenderedPageBreak/>
              <w:t xml:space="preserve">копии договоров (контрактов) на поставку основных фондов, приобретаемых </w:t>
            </w:r>
            <w:r>
              <w:br/>
            </w:r>
            <w:r w:rsidRPr="00A336E0">
              <w:t>за счет заемных средств или по договорам лизинга в целях реализации инвестиционного проекта, а также копии документов, подтверждающих целевое использование кредита (при наличии);</w:t>
            </w:r>
          </w:p>
          <w:p w:rsidR="004F75AC" w:rsidRPr="00A336E0" w:rsidRDefault="004F75AC" w:rsidP="003678FD">
            <w:pPr>
              <w:ind w:firstLine="459"/>
              <w:jc w:val="both"/>
            </w:pPr>
            <w:r w:rsidRPr="00A336E0">
              <w:t>справка о размере среднемесячной заработной платы работников на текущий расчетный период</w:t>
            </w:r>
            <w:r w:rsidR="007D4CF0">
              <w:t>.</w:t>
            </w:r>
          </w:p>
          <w:p w:rsidR="00A336E0" w:rsidRPr="00A336E0" w:rsidRDefault="00A336E0" w:rsidP="003678FD">
            <w:pPr>
              <w:ind w:firstLine="459"/>
              <w:jc w:val="both"/>
            </w:pPr>
          </w:p>
        </w:tc>
      </w:tr>
      <w:tr w:rsidR="00A336E0" w:rsidRPr="00A336E0" w:rsidTr="00884C72">
        <w:tc>
          <w:tcPr>
            <w:tcW w:w="194" w:type="pct"/>
            <w:tcBorders>
              <w:top w:val="nil"/>
              <w:left w:val="nil"/>
              <w:bottom w:val="nil"/>
              <w:right w:val="nil"/>
            </w:tcBorders>
          </w:tcPr>
          <w:p w:rsidR="00A336E0" w:rsidRPr="00A336E0" w:rsidRDefault="00A7275B" w:rsidP="00A336E0">
            <w:pPr>
              <w:jc w:val="both"/>
            </w:pPr>
            <w:r>
              <w:lastRenderedPageBreak/>
              <w:t>7.</w:t>
            </w:r>
          </w:p>
        </w:tc>
        <w:tc>
          <w:tcPr>
            <w:tcW w:w="1863" w:type="pct"/>
            <w:tcBorders>
              <w:top w:val="nil"/>
              <w:left w:val="nil"/>
              <w:bottom w:val="nil"/>
              <w:right w:val="nil"/>
            </w:tcBorders>
          </w:tcPr>
          <w:p w:rsidR="004F75AC" w:rsidRPr="00BA6A05" w:rsidRDefault="004F75AC" w:rsidP="003678FD">
            <w:pPr>
              <w:ind w:firstLine="456"/>
              <w:jc w:val="both"/>
              <w:rPr>
                <w:b/>
              </w:rPr>
            </w:pPr>
            <w:r w:rsidRPr="00BA6A05">
              <w:rPr>
                <w:b/>
              </w:rPr>
              <w:t>Снижение региональной налоговой ставки по единому налогу</w:t>
            </w:r>
            <w:r w:rsidR="00884C72">
              <w:rPr>
                <w:b/>
              </w:rPr>
              <w:t xml:space="preserve"> </w:t>
            </w:r>
            <w:r w:rsidRPr="00BA6A05">
              <w:rPr>
                <w:b/>
              </w:rPr>
              <w:t>на вмененный доход</w:t>
            </w:r>
            <w:r w:rsidR="00884C72">
              <w:rPr>
                <w:b/>
              </w:rPr>
              <w:t xml:space="preserve"> </w:t>
            </w:r>
            <w:r w:rsidRPr="00BA6A05">
              <w:rPr>
                <w:b/>
              </w:rPr>
              <w:t>для отдельных видов деятельности (ЕНВД)</w:t>
            </w:r>
          </w:p>
          <w:p w:rsidR="00A336E0" w:rsidRPr="00A336E0" w:rsidRDefault="00A336E0" w:rsidP="003678FD">
            <w:pPr>
              <w:ind w:firstLine="456"/>
              <w:jc w:val="both"/>
            </w:pPr>
          </w:p>
        </w:tc>
        <w:tc>
          <w:tcPr>
            <w:tcW w:w="2943" w:type="pct"/>
            <w:tcBorders>
              <w:top w:val="nil"/>
              <w:left w:val="nil"/>
              <w:bottom w:val="nil"/>
              <w:right w:val="nil"/>
            </w:tcBorders>
          </w:tcPr>
          <w:p w:rsidR="00A336E0" w:rsidRDefault="004F75AC" w:rsidP="007D4CF0">
            <w:pPr>
              <w:ind w:firstLine="459"/>
              <w:jc w:val="both"/>
              <w:rPr>
                <w:sz w:val="10"/>
                <w:szCs w:val="10"/>
              </w:rPr>
            </w:pPr>
            <w:r w:rsidRPr="00A336E0">
              <w:t xml:space="preserve">ЕНВД является «местным» налогом. Снижение налоговых ставок, а также определение размера корректирующих коэффициентов, применяемых </w:t>
            </w:r>
            <w:r w:rsidR="007D4CF0">
              <w:br/>
            </w:r>
            <w:r w:rsidRPr="00A336E0">
              <w:t>для исчисления ЕНВД, может осуществляться решениями органов местного самоуправления</w:t>
            </w:r>
            <w:r w:rsidR="007D4CF0">
              <w:t>.</w:t>
            </w:r>
          </w:p>
          <w:p w:rsidR="00A3039E" w:rsidRPr="00A3039E" w:rsidRDefault="00A3039E" w:rsidP="007D4CF0">
            <w:pPr>
              <w:ind w:firstLine="459"/>
              <w:jc w:val="both"/>
              <w:rPr>
                <w:sz w:val="10"/>
                <w:szCs w:val="10"/>
              </w:rPr>
            </w:pPr>
          </w:p>
        </w:tc>
      </w:tr>
      <w:tr w:rsidR="00A336E0" w:rsidRPr="00A336E0" w:rsidTr="00884C72">
        <w:tc>
          <w:tcPr>
            <w:tcW w:w="194" w:type="pct"/>
            <w:tcBorders>
              <w:top w:val="nil"/>
              <w:left w:val="nil"/>
              <w:bottom w:val="nil"/>
              <w:right w:val="nil"/>
            </w:tcBorders>
          </w:tcPr>
          <w:p w:rsidR="00A336E0" w:rsidRPr="00A336E0" w:rsidRDefault="00A7275B" w:rsidP="00A336E0">
            <w:pPr>
              <w:jc w:val="both"/>
            </w:pPr>
            <w:r>
              <w:t>8.</w:t>
            </w:r>
          </w:p>
        </w:tc>
        <w:tc>
          <w:tcPr>
            <w:tcW w:w="1863" w:type="pct"/>
            <w:tcBorders>
              <w:top w:val="nil"/>
              <w:left w:val="nil"/>
              <w:bottom w:val="nil"/>
              <w:right w:val="nil"/>
            </w:tcBorders>
          </w:tcPr>
          <w:p w:rsidR="004F75AC" w:rsidRPr="007D4CF0" w:rsidRDefault="004F75AC" w:rsidP="003678FD">
            <w:pPr>
              <w:ind w:firstLine="456"/>
              <w:jc w:val="both"/>
              <w:rPr>
                <w:b/>
              </w:rPr>
            </w:pPr>
            <w:r w:rsidRPr="007D4CF0">
              <w:rPr>
                <w:b/>
              </w:rPr>
              <w:t xml:space="preserve">Заключение инвестиционного соглашения </w:t>
            </w:r>
            <w:r w:rsidR="007D4CF0" w:rsidRPr="007D4CF0">
              <w:rPr>
                <w:b/>
              </w:rPr>
              <w:br/>
            </w:r>
            <w:r w:rsidRPr="007D4CF0">
              <w:rPr>
                <w:b/>
              </w:rPr>
              <w:t>о взаимодействии и сотрудничестве между Правительством РМЭ и инвестором (в соответствии с распоряжением</w:t>
            </w:r>
            <w:r w:rsidR="00884C72">
              <w:rPr>
                <w:b/>
              </w:rPr>
              <w:t xml:space="preserve"> </w:t>
            </w:r>
            <w:r w:rsidRPr="007D4CF0">
              <w:rPr>
                <w:b/>
              </w:rPr>
              <w:t xml:space="preserve">Правительства РМЭ от 15 марта </w:t>
            </w:r>
            <w:r w:rsidRPr="007D4CF0">
              <w:rPr>
                <w:b/>
              </w:rPr>
              <w:br/>
              <w:t xml:space="preserve">2018 г. № 119-р «Об утверждении примерной формы инвестиционного соглашения между </w:t>
            </w:r>
            <w:proofErr w:type="spellStart"/>
            <w:r w:rsidRPr="007D4CF0">
              <w:rPr>
                <w:b/>
              </w:rPr>
              <w:t>равительством</w:t>
            </w:r>
            <w:proofErr w:type="spellEnd"/>
            <w:r w:rsidRPr="007D4CF0">
              <w:rPr>
                <w:b/>
              </w:rPr>
              <w:t xml:space="preserve"> РМЭ и инвестором, реализующим инвестиционный проект на территории РМЭ, и о признании утратившими силу некоторых распоряжений Правительства РМЭ»)</w:t>
            </w:r>
          </w:p>
          <w:p w:rsidR="00A336E0" w:rsidRPr="00A336E0" w:rsidRDefault="00A336E0" w:rsidP="003678FD">
            <w:pPr>
              <w:ind w:firstLine="456"/>
              <w:jc w:val="both"/>
            </w:pPr>
          </w:p>
        </w:tc>
        <w:tc>
          <w:tcPr>
            <w:tcW w:w="2943" w:type="pct"/>
            <w:tcBorders>
              <w:top w:val="nil"/>
              <w:left w:val="nil"/>
              <w:bottom w:val="nil"/>
              <w:right w:val="nil"/>
            </w:tcBorders>
          </w:tcPr>
          <w:p w:rsidR="004F75AC" w:rsidRPr="00A336E0" w:rsidRDefault="004F75AC" w:rsidP="003678FD">
            <w:pPr>
              <w:ind w:firstLine="459"/>
              <w:jc w:val="both"/>
            </w:pPr>
            <w:r w:rsidRPr="00A336E0">
              <w:t>В рамках соглашений определяются конкретные мероприятия, объемы</w:t>
            </w:r>
            <w:r w:rsidR="00884C72">
              <w:t xml:space="preserve"> </w:t>
            </w:r>
            <w:r w:rsidRPr="00A336E0">
              <w:t xml:space="preserve">и источники финансирования, а также действия заинтересованных сторон при реализации инвестиционного проекта, что позволяет </w:t>
            </w:r>
            <w:proofErr w:type="gramStart"/>
            <w:r w:rsidRPr="00A336E0">
              <w:t>активизировать и скоординировать</w:t>
            </w:r>
            <w:proofErr w:type="gramEnd"/>
            <w:r w:rsidRPr="00A336E0">
              <w:t xml:space="preserve"> действия сторон при реализации инвестиционных проектов</w:t>
            </w:r>
            <w:r w:rsidR="007D4CF0">
              <w:t>.</w:t>
            </w:r>
          </w:p>
          <w:p w:rsidR="00A336E0" w:rsidRPr="00A336E0" w:rsidRDefault="00A336E0" w:rsidP="003678FD">
            <w:pPr>
              <w:ind w:firstLine="459"/>
              <w:jc w:val="both"/>
            </w:pPr>
          </w:p>
        </w:tc>
      </w:tr>
      <w:tr w:rsidR="004F75AC" w:rsidRPr="00A336E0" w:rsidTr="00884C72">
        <w:tc>
          <w:tcPr>
            <w:tcW w:w="194" w:type="pct"/>
            <w:tcBorders>
              <w:top w:val="nil"/>
              <w:left w:val="nil"/>
              <w:bottom w:val="nil"/>
              <w:right w:val="nil"/>
            </w:tcBorders>
          </w:tcPr>
          <w:p w:rsidR="004F75AC" w:rsidRPr="00A336E0" w:rsidRDefault="00A7275B" w:rsidP="00A336E0">
            <w:pPr>
              <w:jc w:val="both"/>
            </w:pPr>
            <w:r>
              <w:t>9.</w:t>
            </w:r>
          </w:p>
        </w:tc>
        <w:tc>
          <w:tcPr>
            <w:tcW w:w="1863" w:type="pct"/>
            <w:tcBorders>
              <w:top w:val="nil"/>
              <w:left w:val="nil"/>
              <w:bottom w:val="nil"/>
              <w:right w:val="nil"/>
            </w:tcBorders>
          </w:tcPr>
          <w:p w:rsidR="00AB0CC6" w:rsidRPr="00832AB6" w:rsidRDefault="00AB0CC6" w:rsidP="003678FD">
            <w:pPr>
              <w:ind w:firstLine="456"/>
              <w:jc w:val="both"/>
              <w:rPr>
                <w:b/>
                <w:bCs/>
              </w:rPr>
            </w:pPr>
            <w:r w:rsidRPr="00832AB6">
              <w:rPr>
                <w:b/>
                <w:bCs/>
              </w:rPr>
              <w:t>Предоставление грантов в форме субсидий победителям республиканского конкурса молодежных инновационных проектов</w:t>
            </w:r>
          </w:p>
          <w:p w:rsidR="004F75AC" w:rsidRPr="00A336E0" w:rsidRDefault="004F75AC" w:rsidP="003678FD">
            <w:pPr>
              <w:ind w:firstLine="456"/>
              <w:jc w:val="both"/>
              <w:rPr>
                <w:b/>
                <w:i/>
              </w:rPr>
            </w:pPr>
          </w:p>
        </w:tc>
        <w:tc>
          <w:tcPr>
            <w:tcW w:w="2943" w:type="pct"/>
            <w:tcBorders>
              <w:top w:val="nil"/>
              <w:left w:val="nil"/>
              <w:bottom w:val="nil"/>
              <w:right w:val="nil"/>
            </w:tcBorders>
          </w:tcPr>
          <w:p w:rsidR="00AB0CC6" w:rsidRPr="00832AB6" w:rsidRDefault="00AB0CC6" w:rsidP="003678FD">
            <w:pPr>
              <w:ind w:left="-93" w:firstLine="459"/>
              <w:jc w:val="both"/>
            </w:pPr>
            <w:r w:rsidRPr="00832AB6">
              <w:t xml:space="preserve">постановление Правительства Республики Марий Эл от 29 августа 2011 г. № 271 </w:t>
            </w:r>
            <w:r w:rsidR="00884C72">
              <w:br/>
            </w:r>
            <w:r w:rsidRPr="00832AB6">
              <w:t>«О порядке проведения республиканского конкурса молодежных инновационных проектов и предоставлении грантов в форме субсидий его победителям».</w:t>
            </w:r>
          </w:p>
          <w:p w:rsidR="00AB0CC6" w:rsidRPr="00832AB6" w:rsidRDefault="00AB0CC6" w:rsidP="003678FD">
            <w:pPr>
              <w:ind w:firstLine="459"/>
              <w:jc w:val="both"/>
            </w:pPr>
            <w:proofErr w:type="gramStart"/>
            <w:r w:rsidRPr="00832AB6">
              <w:t xml:space="preserve">К участию в конкурсном отборе допускаются </w:t>
            </w:r>
            <w:r w:rsidRPr="00832AB6">
              <w:rPr>
                <w:u w:val="single"/>
              </w:rPr>
              <w:t>юридические лица</w:t>
            </w:r>
            <w:r w:rsidR="00884C72">
              <w:rPr>
                <w:u w:val="single"/>
              </w:rPr>
              <w:t xml:space="preserve"> </w:t>
            </w:r>
            <w:r w:rsidRPr="00832AB6">
              <w:t xml:space="preserve">(за исключением казенных учреждений), </w:t>
            </w:r>
            <w:r w:rsidRPr="00832AB6">
              <w:rPr>
                <w:u w:val="single"/>
              </w:rPr>
              <w:t>индивидуальные предприниматели, физические лица</w:t>
            </w:r>
            <w:r w:rsidRPr="00832AB6">
              <w:t xml:space="preserve"> - производители товаров, работ, услуг на территории Республики Марий Эл </w:t>
            </w:r>
            <w:r w:rsidR="00884C72">
              <w:br/>
            </w:r>
            <w:r w:rsidRPr="00832AB6">
              <w:t>(за исключением подакцизных товаров, кроме автомобилей легковых и мотоциклов), представившие молодежные инновационные проекты.</w:t>
            </w:r>
            <w:proofErr w:type="gramEnd"/>
          </w:p>
          <w:p w:rsidR="00AB0CC6" w:rsidRPr="00832AB6" w:rsidRDefault="00AB0CC6" w:rsidP="003678FD">
            <w:pPr>
              <w:ind w:firstLine="459"/>
              <w:jc w:val="both"/>
            </w:pPr>
            <w:proofErr w:type="gramStart"/>
            <w:r w:rsidRPr="00832AB6">
              <w:t xml:space="preserve">Молодежный инновационный проект - документ, содержащий результат проведенных прикладных научных исследований и (или) разработок, их возможного </w:t>
            </w:r>
            <w:r w:rsidRPr="00832AB6">
              <w:lastRenderedPageBreak/>
              <w:t>практического использования</w:t>
            </w:r>
            <w:r w:rsidR="00884C72">
              <w:t xml:space="preserve"> </w:t>
            </w:r>
            <w:r w:rsidRPr="00832AB6">
              <w:t>в производстве и (или) реализации продукции, оказании услуг, выполненный гражданами Российской Федерации</w:t>
            </w:r>
            <w:r w:rsidR="00884C72">
              <w:t xml:space="preserve"> </w:t>
            </w:r>
            <w:r w:rsidRPr="00832AB6">
              <w:t>в возрасте от 18 до 35 лет, являющимися молодыми учеными, специалистами</w:t>
            </w:r>
            <w:r w:rsidR="00884C72">
              <w:t xml:space="preserve"> </w:t>
            </w:r>
            <w:r w:rsidRPr="00832AB6">
              <w:t>в научной или производственной областях, студентами образовательных организаций, аспирантами, докторантами, педагогическими работниками.</w:t>
            </w:r>
            <w:proofErr w:type="gramEnd"/>
          </w:p>
          <w:p w:rsidR="00AB0CC6" w:rsidRPr="00A336E0" w:rsidRDefault="00AB0CC6" w:rsidP="003678FD">
            <w:pPr>
              <w:ind w:firstLine="459"/>
              <w:jc w:val="both"/>
            </w:pPr>
            <w:r w:rsidRPr="00A336E0">
              <w:t xml:space="preserve">Победителям конкурсного отбора предоставляются гранты в форме субсидий </w:t>
            </w:r>
            <w:r w:rsidR="00884C72">
              <w:br/>
            </w:r>
            <w:r w:rsidRPr="00A336E0">
              <w:t xml:space="preserve">с целью финансового возмещения части затрат на выполнение научно-исследовательских, опытно-конструкторских и технологических работ, понесенных </w:t>
            </w:r>
            <w:r w:rsidR="00884C72">
              <w:br/>
            </w:r>
            <w:r w:rsidRPr="00A336E0">
              <w:t>в связи с подготовкой (разработкой) и реализацией молодежного инновационного проекта за последние 18 месяцев до дня подачи заявки на участие в конкурсе.</w:t>
            </w:r>
          </w:p>
          <w:p w:rsidR="004F75AC" w:rsidRPr="00A336E0" w:rsidRDefault="004F75AC" w:rsidP="003678FD">
            <w:pPr>
              <w:ind w:firstLine="459"/>
              <w:jc w:val="both"/>
            </w:pPr>
          </w:p>
        </w:tc>
      </w:tr>
      <w:tr w:rsidR="004F75AC" w:rsidRPr="00A336E0" w:rsidTr="00884C72">
        <w:tc>
          <w:tcPr>
            <w:tcW w:w="194" w:type="pct"/>
            <w:tcBorders>
              <w:top w:val="nil"/>
              <w:left w:val="nil"/>
              <w:bottom w:val="nil"/>
              <w:right w:val="nil"/>
            </w:tcBorders>
          </w:tcPr>
          <w:p w:rsidR="004F75AC" w:rsidRPr="00A336E0" w:rsidRDefault="00A7275B" w:rsidP="00A336E0">
            <w:pPr>
              <w:jc w:val="both"/>
            </w:pPr>
            <w:r>
              <w:lastRenderedPageBreak/>
              <w:t>10.</w:t>
            </w:r>
          </w:p>
        </w:tc>
        <w:tc>
          <w:tcPr>
            <w:tcW w:w="1863" w:type="pct"/>
            <w:tcBorders>
              <w:top w:val="nil"/>
              <w:left w:val="nil"/>
              <w:bottom w:val="nil"/>
              <w:right w:val="nil"/>
            </w:tcBorders>
          </w:tcPr>
          <w:p w:rsidR="00A27A00" w:rsidRPr="00A336E0" w:rsidRDefault="00A27A00" w:rsidP="003678FD">
            <w:pPr>
              <w:ind w:firstLine="456"/>
              <w:jc w:val="both"/>
              <w:rPr>
                <w:b/>
                <w:bCs/>
              </w:rPr>
            </w:pPr>
            <w:r w:rsidRPr="00A336E0">
              <w:rPr>
                <w:b/>
                <w:bCs/>
              </w:rPr>
              <w:t>Предоставление грантов в форме субсидий победителям конкурсного отбора на предоставление грантов Главы Республики Марий Эл в сфере промышленности</w:t>
            </w:r>
          </w:p>
          <w:p w:rsidR="004F75AC" w:rsidRPr="00A336E0" w:rsidRDefault="004F75AC" w:rsidP="003678FD">
            <w:pPr>
              <w:ind w:firstLine="456"/>
              <w:jc w:val="both"/>
              <w:rPr>
                <w:b/>
                <w:i/>
              </w:rPr>
            </w:pPr>
          </w:p>
        </w:tc>
        <w:tc>
          <w:tcPr>
            <w:tcW w:w="2943" w:type="pct"/>
            <w:tcBorders>
              <w:top w:val="nil"/>
              <w:left w:val="nil"/>
              <w:bottom w:val="nil"/>
              <w:right w:val="nil"/>
            </w:tcBorders>
          </w:tcPr>
          <w:p w:rsidR="00EE1046" w:rsidRPr="00832AB6" w:rsidRDefault="00EE1046" w:rsidP="003678FD">
            <w:pPr>
              <w:ind w:firstLine="459"/>
              <w:jc w:val="both"/>
            </w:pPr>
            <w:r w:rsidRPr="00832AB6">
              <w:t xml:space="preserve">постановление Правительства Республики Марий Эл от 3 сентября 2010 г. </w:t>
            </w:r>
            <w:r w:rsidR="004D1441">
              <w:br/>
            </w:r>
            <w:r w:rsidRPr="00832AB6">
              <w:t>№ 238 «Об утверждении Положения о предоставлении гратов Главы Республики Марий</w:t>
            </w:r>
            <w:r w:rsidR="00884C72">
              <w:t> </w:t>
            </w:r>
            <w:r w:rsidRPr="00832AB6">
              <w:t>Эл в сфере промышленности».</w:t>
            </w:r>
          </w:p>
          <w:p w:rsidR="00EE1046" w:rsidRPr="00832AB6" w:rsidRDefault="00EE1046" w:rsidP="003678FD">
            <w:pPr>
              <w:autoSpaceDE w:val="0"/>
              <w:autoSpaceDN w:val="0"/>
              <w:adjustRightInd w:val="0"/>
              <w:ind w:firstLine="459"/>
              <w:jc w:val="both"/>
            </w:pPr>
            <w:proofErr w:type="gramStart"/>
            <w:r w:rsidRPr="00832AB6">
              <w:t xml:space="preserve">Гранты Главы Республики Марий Эл предоставляются </w:t>
            </w:r>
            <w:r w:rsidRPr="00832AB6">
              <w:rPr>
                <w:u w:val="single"/>
              </w:rPr>
              <w:t>юридическим лицам</w:t>
            </w:r>
            <w:r w:rsidRPr="00832AB6">
              <w:t xml:space="preserve"> </w:t>
            </w:r>
            <w:r w:rsidR="00884C72">
              <w:br/>
            </w:r>
            <w:r w:rsidRPr="00832AB6">
              <w:t>(за исключением государственных (муниципальных) учреждений) - производителям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работ, услуг, зарегистрированным и осуществляющим свою деятельность в сфере промышленности на территории Республики Марий Эл.</w:t>
            </w:r>
            <w:proofErr w:type="gramEnd"/>
          </w:p>
          <w:p w:rsidR="00EE1046" w:rsidRPr="00A336E0" w:rsidRDefault="00EE1046" w:rsidP="003678FD">
            <w:pPr>
              <w:ind w:firstLine="459"/>
              <w:jc w:val="both"/>
            </w:pPr>
            <w:r w:rsidRPr="00A336E0">
              <w:t>Гранты Главы Республики Марий Эл предоставляются в целях возмещения части затрат в сфере промышленности, связанных с подготовкой и реализацией работ, представленных для участия в конкурсе, по номинациям, указанным в пункте 6 настоящего Положения, за последние 24 месяца до дня подачи заявки на участие в конкурсном отборе на предоставление грантов Главы Республики Марий Эл в сфере промышленности</w:t>
            </w:r>
          </w:p>
          <w:p w:rsidR="004F75AC" w:rsidRPr="00A336E0" w:rsidRDefault="004F75AC" w:rsidP="003678FD">
            <w:pPr>
              <w:ind w:firstLine="459"/>
              <w:jc w:val="both"/>
            </w:pPr>
          </w:p>
        </w:tc>
      </w:tr>
      <w:tr w:rsidR="004F75AC" w:rsidRPr="00A336E0" w:rsidTr="00884C72">
        <w:tc>
          <w:tcPr>
            <w:tcW w:w="194" w:type="pct"/>
            <w:tcBorders>
              <w:top w:val="nil"/>
              <w:left w:val="nil"/>
              <w:bottom w:val="nil"/>
              <w:right w:val="nil"/>
            </w:tcBorders>
          </w:tcPr>
          <w:p w:rsidR="004F75AC" w:rsidRPr="00A336E0" w:rsidRDefault="00A7275B" w:rsidP="00A336E0">
            <w:pPr>
              <w:jc w:val="both"/>
            </w:pPr>
            <w:r>
              <w:t>11.</w:t>
            </w:r>
          </w:p>
        </w:tc>
        <w:tc>
          <w:tcPr>
            <w:tcW w:w="1863" w:type="pct"/>
            <w:tcBorders>
              <w:top w:val="nil"/>
              <w:left w:val="nil"/>
              <w:bottom w:val="nil"/>
              <w:right w:val="nil"/>
            </w:tcBorders>
          </w:tcPr>
          <w:p w:rsidR="00EE1046" w:rsidRPr="00A336E0" w:rsidRDefault="00EE1046" w:rsidP="003678FD">
            <w:pPr>
              <w:ind w:firstLine="456"/>
              <w:jc w:val="both"/>
              <w:rPr>
                <w:b/>
                <w:bCs/>
              </w:rPr>
            </w:pPr>
            <w:r w:rsidRPr="00A336E0">
              <w:rPr>
                <w:b/>
                <w:bCs/>
              </w:rPr>
              <w:t>Консультационно-информационная поддержка субъектам деятельности в сфере промышленности, претендующим на оказание федеральных мер стимулирования</w:t>
            </w:r>
          </w:p>
          <w:p w:rsidR="004F75AC" w:rsidRPr="00A336E0" w:rsidRDefault="004F75AC" w:rsidP="003678FD">
            <w:pPr>
              <w:ind w:firstLine="456"/>
              <w:jc w:val="both"/>
              <w:rPr>
                <w:b/>
                <w:i/>
              </w:rPr>
            </w:pPr>
          </w:p>
        </w:tc>
        <w:tc>
          <w:tcPr>
            <w:tcW w:w="2943" w:type="pct"/>
            <w:tcBorders>
              <w:top w:val="nil"/>
              <w:left w:val="nil"/>
              <w:bottom w:val="nil"/>
              <w:right w:val="nil"/>
            </w:tcBorders>
          </w:tcPr>
          <w:p w:rsidR="00EE1046" w:rsidRPr="00A336E0" w:rsidRDefault="00EE1046" w:rsidP="003678FD">
            <w:pPr>
              <w:ind w:firstLine="459"/>
              <w:jc w:val="both"/>
            </w:pPr>
            <w:proofErr w:type="gramStart"/>
            <w:r w:rsidRPr="00A336E0">
              <w:lastRenderedPageBreak/>
              <w:t xml:space="preserve">В соответствии с Федеральным законом №488-ФЗ от 31.12.2014 г. </w:t>
            </w:r>
            <w:r w:rsidR="004D1441">
              <w:br/>
            </w:r>
            <w:r w:rsidRPr="00A336E0">
              <w:t xml:space="preserve">«О промышленной политике в Российской Федерации» и Законом Республики Марий Эл «О промышленной политике в Республике Марий Эл» от 29.02.2016 г. № 3-З Отделом развития промышленного комплекса Минэкономразвития Республики Марий Эл </w:t>
            </w:r>
            <w:r w:rsidRPr="00A336E0">
              <w:lastRenderedPageBreak/>
              <w:t xml:space="preserve">оказывается необходимая консультационно-информационная поддержка </w:t>
            </w:r>
            <w:r w:rsidRPr="00A3039E">
              <w:rPr>
                <w:u w:val="single"/>
              </w:rPr>
              <w:t>субъектам деятельности в сфере промышленности</w:t>
            </w:r>
            <w:r w:rsidRPr="00A336E0">
              <w:t>, претендующим на оказание федеральных мер стимулирования, оказываемых Министерством промышленности и торговли Российской</w:t>
            </w:r>
            <w:proofErr w:type="gramEnd"/>
            <w:r w:rsidRPr="00A336E0">
              <w:t xml:space="preserve"> Федерации совместно с Фондом развития промышленности, в рамках различных проектов и программ.</w:t>
            </w:r>
          </w:p>
          <w:p w:rsidR="00EE1046" w:rsidRPr="00A336E0" w:rsidRDefault="00EE1046" w:rsidP="003678FD">
            <w:pPr>
              <w:ind w:firstLine="459"/>
              <w:jc w:val="both"/>
            </w:pPr>
            <w:r w:rsidRPr="00A336E0">
              <w:t xml:space="preserve">Субъектам деятельности в сфере промышленности, претендующим </w:t>
            </w:r>
            <w:r w:rsidR="004D1441">
              <w:br/>
            </w:r>
            <w:r w:rsidRPr="00A336E0">
              <w:t>на оказание мер государственной поддержки, оказываемой на федеральном уровне необходимо обратиться за консультацией в Отдел развития промышленного комплекса Минэкономразвития Республики Марий Эл</w:t>
            </w:r>
            <w:r w:rsidR="00884C72">
              <w:t xml:space="preserve"> </w:t>
            </w:r>
            <w:r w:rsidRPr="00A336E0">
              <w:t xml:space="preserve">по телефону 8 (8362) 22-22-00 или направив официальный запрос на электронный адрес министерства mecon@gov.mari.ru. </w:t>
            </w:r>
          </w:p>
          <w:p w:rsidR="00EE1046" w:rsidRPr="00A336E0" w:rsidRDefault="00EE1046" w:rsidP="003678FD">
            <w:pPr>
              <w:ind w:firstLine="459"/>
              <w:jc w:val="both"/>
            </w:pPr>
            <w:proofErr w:type="gramStart"/>
            <w:r w:rsidRPr="00A336E0">
              <w:t xml:space="preserve">Либо самостоятельно обратиться к сервису «Навигатор поддержки» на сайте Государственной информационной системы промышленности (ГИСП) (http://gisp.gov.ru/support-measures/), где по каждой мере подробно расписаны условия предоставления субсидии, указан полный перечень документов, необходимых для подачи заявки на получение субсидии и контактные данные специалистов </w:t>
            </w:r>
            <w:proofErr w:type="spellStart"/>
            <w:r w:rsidRPr="00A336E0">
              <w:t>Минпромторга</w:t>
            </w:r>
            <w:proofErr w:type="spellEnd"/>
            <w:r w:rsidRPr="00A336E0">
              <w:t xml:space="preserve"> России и Фонда развития промышленности</w:t>
            </w:r>
            <w:r w:rsidR="00884C72">
              <w:t xml:space="preserve"> </w:t>
            </w:r>
            <w:r w:rsidRPr="00A336E0">
              <w:t>и Минэкономразвития Республики Марий Эл, ответственных за предоставление той или иной</w:t>
            </w:r>
            <w:proofErr w:type="gramEnd"/>
            <w:r w:rsidRPr="00A336E0">
              <w:t xml:space="preserve"> меры федеральной и республиканской государственной поддержки.</w:t>
            </w:r>
          </w:p>
          <w:p w:rsidR="004F75AC" w:rsidRPr="00A336E0" w:rsidRDefault="004F75AC" w:rsidP="003678FD">
            <w:pPr>
              <w:ind w:firstLine="459"/>
              <w:jc w:val="both"/>
            </w:pPr>
          </w:p>
        </w:tc>
      </w:tr>
      <w:tr w:rsidR="00765E5F" w:rsidRPr="00A336E0" w:rsidTr="00884C72">
        <w:tc>
          <w:tcPr>
            <w:tcW w:w="194" w:type="pct"/>
            <w:tcBorders>
              <w:top w:val="nil"/>
              <w:left w:val="nil"/>
              <w:bottom w:val="nil"/>
              <w:right w:val="nil"/>
            </w:tcBorders>
          </w:tcPr>
          <w:p w:rsidR="00765E5F" w:rsidRDefault="00765E5F" w:rsidP="00A336E0">
            <w:pPr>
              <w:jc w:val="both"/>
            </w:pPr>
          </w:p>
        </w:tc>
        <w:tc>
          <w:tcPr>
            <w:tcW w:w="1863" w:type="pct"/>
            <w:tcBorders>
              <w:top w:val="nil"/>
              <w:left w:val="nil"/>
              <w:bottom w:val="nil"/>
              <w:right w:val="nil"/>
            </w:tcBorders>
          </w:tcPr>
          <w:p w:rsidR="00765E5F" w:rsidRPr="00765E5F" w:rsidRDefault="00765E5F" w:rsidP="00884C72">
            <w:pPr>
              <w:ind w:firstLine="565"/>
              <w:jc w:val="both"/>
              <w:rPr>
                <w:b/>
                <w:bCs/>
              </w:rPr>
            </w:pPr>
            <w:r w:rsidRPr="00765E5F">
              <w:rPr>
                <w:b/>
                <w:bCs/>
              </w:rPr>
              <w:t xml:space="preserve">Меры </w:t>
            </w:r>
            <w:r>
              <w:rPr>
                <w:b/>
                <w:bCs/>
              </w:rPr>
              <w:t xml:space="preserve">государственной </w:t>
            </w:r>
            <w:r w:rsidRPr="00765E5F">
              <w:rPr>
                <w:b/>
                <w:bCs/>
              </w:rPr>
              <w:t>поддержки в рамках нац</w:t>
            </w:r>
            <w:r>
              <w:rPr>
                <w:b/>
                <w:bCs/>
              </w:rPr>
              <w:t xml:space="preserve">ионального </w:t>
            </w:r>
            <w:r w:rsidRPr="00765E5F">
              <w:rPr>
                <w:b/>
                <w:bCs/>
              </w:rPr>
              <w:t>проекта «Производительность труда и поддержка занятости»</w:t>
            </w:r>
          </w:p>
          <w:p w:rsidR="00765E5F" w:rsidRPr="00A336E0" w:rsidRDefault="00765E5F" w:rsidP="00A7275B">
            <w:pPr>
              <w:ind w:firstLine="456"/>
              <w:jc w:val="both"/>
              <w:rPr>
                <w:b/>
                <w:bCs/>
              </w:rPr>
            </w:pPr>
          </w:p>
        </w:tc>
        <w:tc>
          <w:tcPr>
            <w:tcW w:w="2943" w:type="pct"/>
            <w:tcBorders>
              <w:top w:val="nil"/>
              <w:left w:val="nil"/>
              <w:bottom w:val="nil"/>
              <w:right w:val="nil"/>
            </w:tcBorders>
          </w:tcPr>
          <w:p w:rsidR="00765E5F" w:rsidRPr="00765E5F" w:rsidRDefault="00765E5F" w:rsidP="00765E5F">
            <w:pPr>
              <w:ind w:firstLine="420"/>
              <w:jc w:val="both"/>
            </w:pPr>
            <w:r w:rsidRPr="00765E5F">
              <w:t xml:space="preserve">Критерии отбора организаций, которые могут претендовать </w:t>
            </w:r>
            <w:r w:rsidRPr="00765E5F">
              <w:br/>
              <w:t xml:space="preserve">на участие в нацпроекте «Производительность труда и поддержка занятости»: </w:t>
            </w:r>
          </w:p>
          <w:p w:rsidR="00765E5F" w:rsidRPr="00765E5F" w:rsidRDefault="00765E5F" w:rsidP="00765E5F">
            <w:pPr>
              <w:ind w:firstLine="420"/>
              <w:jc w:val="both"/>
            </w:pPr>
            <w:r w:rsidRPr="00765E5F">
              <w:t>принадлежность к базовым отраслям (промышленность, сельское хозяйство, транспортировка и хранение, строительство);</w:t>
            </w:r>
          </w:p>
          <w:p w:rsidR="00765E5F" w:rsidRPr="00765E5F" w:rsidRDefault="00765E5F" w:rsidP="00765E5F">
            <w:pPr>
              <w:ind w:firstLine="420"/>
              <w:jc w:val="both"/>
            </w:pPr>
            <w:r w:rsidRPr="00765E5F">
              <w:t xml:space="preserve">объем годовой выручки от 400 млн. рублей до 30 млрд. рублей; </w:t>
            </w:r>
          </w:p>
          <w:p w:rsidR="00765E5F" w:rsidRPr="00765E5F" w:rsidRDefault="00765E5F" w:rsidP="00765E5F">
            <w:pPr>
              <w:ind w:firstLine="420"/>
              <w:jc w:val="both"/>
            </w:pPr>
            <w:r w:rsidRPr="00765E5F">
              <w:t>применение общего налогового режима или уплата единого сельскохозяйственного налога.</w:t>
            </w:r>
          </w:p>
          <w:p w:rsidR="00765E5F" w:rsidRPr="00765E5F" w:rsidRDefault="00765E5F" w:rsidP="00765E5F">
            <w:pPr>
              <w:ind w:firstLine="420"/>
              <w:jc w:val="both"/>
              <w:textAlignment w:val="baseline"/>
              <w:rPr>
                <w:sz w:val="10"/>
                <w:szCs w:val="10"/>
              </w:rPr>
            </w:pPr>
          </w:p>
          <w:p w:rsidR="00765E5F" w:rsidRPr="00765E5F" w:rsidRDefault="00765E5F" w:rsidP="00765E5F">
            <w:pPr>
              <w:ind w:firstLine="420"/>
              <w:jc w:val="both"/>
              <w:textAlignment w:val="baseline"/>
            </w:pPr>
            <w:r w:rsidRPr="00765E5F">
              <w:t>Нацпроектом предусмотрены следующие меры поддержки предприятий-</w:t>
            </w:r>
            <w:r w:rsidR="00884C72">
              <w:t>у</w:t>
            </w:r>
            <w:r w:rsidRPr="00765E5F">
              <w:t>частников:</w:t>
            </w:r>
          </w:p>
          <w:p w:rsidR="00765E5F" w:rsidRPr="00765E5F" w:rsidRDefault="00765E5F" w:rsidP="00765E5F">
            <w:pPr>
              <w:ind w:firstLine="420"/>
              <w:jc w:val="both"/>
              <w:textAlignment w:val="baseline"/>
            </w:pPr>
            <w:proofErr w:type="gramStart"/>
            <w:r w:rsidRPr="00765E5F">
              <w:t>займы Фонда развития промышленности под 1 % годовых на проекты, направленные на повышение производительности труда, в размере 50 - 300 млн. рублей (доступны предприятиям вида экономической деятельности «Обрабатывающие производства», кроме следующих подразделов: производство пищевых продуктов</w:t>
            </w:r>
            <w:r w:rsidR="00884C72">
              <w:t xml:space="preserve"> </w:t>
            </w:r>
            <w:r w:rsidRPr="00765E5F">
              <w:t xml:space="preserve">(за исключением промышленных биотехнологий), производство напитков, деятельность полиграфическая </w:t>
            </w:r>
            <w:r>
              <w:br/>
            </w:r>
            <w:r w:rsidRPr="00765E5F">
              <w:lastRenderedPageBreak/>
              <w:t>и копирование носителей, производство  нефтепродуктов);</w:t>
            </w:r>
            <w:proofErr w:type="gramEnd"/>
          </w:p>
          <w:p w:rsidR="00765E5F" w:rsidRPr="00765E5F" w:rsidRDefault="00765E5F" w:rsidP="00765E5F">
            <w:pPr>
              <w:ind w:firstLine="420"/>
              <w:jc w:val="both"/>
              <w:textAlignment w:val="baseline"/>
            </w:pPr>
            <w:r w:rsidRPr="00765E5F">
              <w:t>обучение по программе профессиональной переподготовки управленческого звена «Лидеры производительности». Программа реализуется на базе ФГБОУ ВО «Всероссийская академия внешней торговли Минэкономразвития России» за счет бюджетных средств. Программа учитывает потребности руководящего звена предприятий - участников нацпроекта в улучшении навыков управления</w:t>
            </w:r>
            <w:r w:rsidR="00884C72">
              <w:t xml:space="preserve"> </w:t>
            </w:r>
            <w:r w:rsidRPr="00765E5F">
              <w:t>в условиях формирования новой культуры высокой производительности</w:t>
            </w:r>
            <w:r w:rsidR="00884C72">
              <w:t xml:space="preserve"> </w:t>
            </w:r>
            <w:r w:rsidRPr="00765E5F">
              <w:t>на предприятиях. Руководители ищут новые пути минимизации издержек</w:t>
            </w:r>
            <w:r w:rsidR="00884C72">
              <w:t xml:space="preserve"> </w:t>
            </w:r>
            <w:r w:rsidRPr="00765E5F">
              <w:t xml:space="preserve">и увеличения производственных мощностей на примере разрабатываемых кейсов для дальнейшего внедрения </w:t>
            </w:r>
            <w:r w:rsidR="00884C72">
              <w:br/>
            </w:r>
            <w:r w:rsidRPr="00765E5F">
              <w:t xml:space="preserve">в собственных организациях; </w:t>
            </w:r>
          </w:p>
          <w:p w:rsidR="00765E5F" w:rsidRPr="00765E5F" w:rsidRDefault="00765E5F" w:rsidP="00765E5F">
            <w:pPr>
              <w:ind w:firstLine="420"/>
              <w:jc w:val="both"/>
              <w:textAlignment w:val="baseline"/>
            </w:pPr>
            <w:r w:rsidRPr="00765E5F">
              <w:t xml:space="preserve">обучение по программе «Акселератор экспортного роста» на базе </w:t>
            </w:r>
            <w:r w:rsidRPr="00765E5F">
              <w:br/>
              <w:t xml:space="preserve">АО «Российский экспортный центр» за счет средств федерального бюджета. Целью программы является формирование у представителей бизнеса практических навыков эффективного структурирования экспортного проекта, минимизации рисков и снижения издержек экспортной деятельности, использования инструментов государственной поддержки для самостоятельного тиражирования и масштабирования экспортной деятельности предприятия; </w:t>
            </w:r>
          </w:p>
          <w:p w:rsidR="00765E5F" w:rsidRPr="00765E5F" w:rsidRDefault="00765E5F" w:rsidP="00765E5F">
            <w:pPr>
              <w:ind w:firstLine="420"/>
              <w:jc w:val="both"/>
              <w:textAlignment w:val="baseline"/>
            </w:pPr>
            <w:r w:rsidRPr="00765E5F">
              <w:t>обучение сотрудников организаций по направлению «Школа производительности» за счет бюджетных средств;</w:t>
            </w:r>
          </w:p>
          <w:p w:rsidR="00765E5F" w:rsidRPr="00765E5F" w:rsidRDefault="00765E5F" w:rsidP="00765E5F">
            <w:pPr>
              <w:ind w:firstLine="420"/>
              <w:jc w:val="both"/>
            </w:pPr>
            <w:r w:rsidRPr="00765E5F">
              <w:t>поддержка экспертов Федерального центра компетенций в части повышения производительности труда и организации работ</w:t>
            </w:r>
            <w:r w:rsidR="00884C72">
              <w:t xml:space="preserve"> </w:t>
            </w:r>
            <w:r w:rsidRPr="00765E5F">
              <w:t xml:space="preserve">на предприятии: выход экспертов </w:t>
            </w:r>
            <w:r w:rsidR="00884C72" w:rsidRPr="00765E5F">
              <w:t>Федерального центра компетенций</w:t>
            </w:r>
            <w:r w:rsidRPr="00765E5F">
              <w:t xml:space="preserve"> на предприятие, выработка рекомендаций по оптимизации производственных и офисных процессов</w:t>
            </w:r>
            <w:r w:rsidR="00884C72">
              <w:t xml:space="preserve"> </w:t>
            </w:r>
            <w:r w:rsidRPr="00765E5F">
              <w:t>с помощью инструментов бережливого производства с целью создания потоков-образцов, подготовка руководителей и сотрудников</w:t>
            </w:r>
            <w:r w:rsidR="00884C72">
              <w:t xml:space="preserve"> </w:t>
            </w:r>
            <w:r w:rsidRPr="00765E5F">
              <w:t xml:space="preserve">к трансформации производственной культуры и др. </w:t>
            </w:r>
          </w:p>
          <w:p w:rsidR="00765E5F" w:rsidRPr="00765E5F" w:rsidRDefault="00765E5F" w:rsidP="00765E5F">
            <w:pPr>
              <w:ind w:firstLine="420"/>
              <w:jc w:val="both"/>
            </w:pPr>
            <w:r w:rsidRPr="00765E5F">
              <w:t>оплата услуг предприятий-консультантов, привлекаемых</w:t>
            </w:r>
            <w:r w:rsidR="00884C72">
              <w:t xml:space="preserve"> </w:t>
            </w:r>
            <w:r w:rsidRPr="00765E5F">
              <w:t xml:space="preserve">для реализации мероприятий по повышению производительности трудана предприятии. </w:t>
            </w:r>
          </w:p>
          <w:p w:rsidR="00765E5F" w:rsidRDefault="00765E5F" w:rsidP="00765E5F">
            <w:pPr>
              <w:ind w:firstLine="420"/>
              <w:jc w:val="both"/>
            </w:pPr>
            <w:r w:rsidRPr="00765E5F">
              <w:t>Участник нацпроекта берет на себя обязательства по повышению производительности труда на 10, 15 и 30 % в 1, 2 и 3 годы реализации проекта соответственно нарастающим итогом к базовому году.</w:t>
            </w:r>
          </w:p>
          <w:p w:rsidR="00884C72" w:rsidRDefault="00884C72" w:rsidP="00765E5F">
            <w:pPr>
              <w:ind w:firstLine="420"/>
              <w:jc w:val="both"/>
            </w:pPr>
          </w:p>
          <w:p w:rsidR="00884C72" w:rsidRPr="00765E5F" w:rsidRDefault="00884C72" w:rsidP="00765E5F">
            <w:pPr>
              <w:ind w:firstLine="420"/>
              <w:jc w:val="both"/>
            </w:pPr>
          </w:p>
          <w:p w:rsidR="00765E5F" w:rsidRPr="00A336E0" w:rsidRDefault="00765E5F" w:rsidP="00884C72">
            <w:pPr>
              <w:ind w:firstLine="420"/>
              <w:jc w:val="both"/>
              <w:rPr>
                <w:i/>
                <w:iCs/>
              </w:rPr>
            </w:pPr>
            <w:r w:rsidRPr="00765E5F">
              <w:lastRenderedPageBreak/>
              <w:t xml:space="preserve">Для участия в национальном </w:t>
            </w:r>
            <w:proofErr w:type="gramStart"/>
            <w:r w:rsidRPr="00765E5F">
              <w:t>проекте</w:t>
            </w:r>
            <w:proofErr w:type="gramEnd"/>
            <w:r w:rsidRPr="00765E5F">
              <w:t xml:space="preserve"> необходимо заключить соглашение </w:t>
            </w:r>
            <w:r>
              <w:br/>
            </w:r>
            <w:r w:rsidRPr="00765E5F">
              <w:t>с Министерством промышленности, экономического развития и торговли Республики Марий Эл, обращаться по телефонам</w:t>
            </w:r>
            <w:r w:rsidR="00884C72">
              <w:t xml:space="preserve"> </w:t>
            </w:r>
            <w:r w:rsidRPr="00765E5F">
              <w:t>8 (8362) 22-14-65, 8 (8362) 64-20-72.</w:t>
            </w:r>
          </w:p>
        </w:tc>
      </w:tr>
      <w:tr w:rsidR="00A7275B" w:rsidRPr="00A336E0" w:rsidTr="00884C72">
        <w:tc>
          <w:tcPr>
            <w:tcW w:w="194" w:type="pct"/>
            <w:tcBorders>
              <w:top w:val="nil"/>
              <w:left w:val="nil"/>
              <w:bottom w:val="nil"/>
              <w:right w:val="nil"/>
            </w:tcBorders>
          </w:tcPr>
          <w:p w:rsidR="00A7275B" w:rsidRDefault="00A7275B" w:rsidP="00A336E0">
            <w:pPr>
              <w:jc w:val="both"/>
            </w:pPr>
          </w:p>
        </w:tc>
        <w:tc>
          <w:tcPr>
            <w:tcW w:w="1863" w:type="pct"/>
            <w:tcBorders>
              <w:top w:val="nil"/>
              <w:left w:val="nil"/>
              <w:bottom w:val="nil"/>
              <w:right w:val="nil"/>
            </w:tcBorders>
          </w:tcPr>
          <w:p w:rsidR="00A7275B" w:rsidRPr="00A336E0" w:rsidRDefault="00A7275B" w:rsidP="00A7275B">
            <w:pPr>
              <w:ind w:firstLine="456"/>
              <w:jc w:val="both"/>
              <w:rPr>
                <w:b/>
                <w:bCs/>
              </w:rPr>
            </w:pPr>
            <w:r w:rsidRPr="00A336E0">
              <w:rPr>
                <w:b/>
                <w:bCs/>
              </w:rPr>
              <w:t>Государственная поддержка и развитие малого и среднего предпринимательства</w:t>
            </w:r>
          </w:p>
          <w:p w:rsidR="00A7275B" w:rsidRPr="00765E5F" w:rsidRDefault="00A7275B" w:rsidP="003678FD">
            <w:pPr>
              <w:ind w:firstLine="456"/>
              <w:jc w:val="both"/>
              <w:rPr>
                <w:b/>
                <w:bCs/>
                <w:sz w:val="10"/>
                <w:szCs w:val="10"/>
              </w:rPr>
            </w:pPr>
          </w:p>
        </w:tc>
        <w:tc>
          <w:tcPr>
            <w:tcW w:w="2943" w:type="pct"/>
            <w:tcBorders>
              <w:top w:val="nil"/>
              <w:left w:val="nil"/>
              <w:bottom w:val="nil"/>
              <w:right w:val="nil"/>
            </w:tcBorders>
          </w:tcPr>
          <w:p w:rsidR="00A7275B" w:rsidRPr="00A336E0" w:rsidRDefault="00A7275B" w:rsidP="003678FD">
            <w:pPr>
              <w:ind w:firstLine="459"/>
              <w:jc w:val="both"/>
              <w:rPr>
                <w:i/>
                <w:iCs/>
              </w:rPr>
            </w:pPr>
          </w:p>
        </w:tc>
      </w:tr>
      <w:tr w:rsidR="004F75AC" w:rsidRPr="00A336E0" w:rsidTr="00884C72">
        <w:tc>
          <w:tcPr>
            <w:tcW w:w="194" w:type="pct"/>
            <w:tcBorders>
              <w:top w:val="nil"/>
              <w:left w:val="nil"/>
              <w:bottom w:val="nil"/>
              <w:right w:val="nil"/>
            </w:tcBorders>
          </w:tcPr>
          <w:p w:rsidR="004F75AC" w:rsidRPr="00A336E0" w:rsidRDefault="00A7275B" w:rsidP="00A336E0">
            <w:pPr>
              <w:jc w:val="both"/>
            </w:pPr>
            <w:r>
              <w:t>12.</w:t>
            </w:r>
          </w:p>
        </w:tc>
        <w:tc>
          <w:tcPr>
            <w:tcW w:w="1863" w:type="pct"/>
            <w:tcBorders>
              <w:top w:val="nil"/>
              <w:left w:val="nil"/>
              <w:bottom w:val="nil"/>
              <w:right w:val="nil"/>
            </w:tcBorders>
          </w:tcPr>
          <w:p w:rsidR="00A7275B" w:rsidRPr="00A7275B" w:rsidRDefault="00A7275B" w:rsidP="00A7275B">
            <w:pPr>
              <w:ind w:firstLine="459"/>
              <w:jc w:val="both"/>
              <w:rPr>
                <w:iCs/>
              </w:rPr>
            </w:pPr>
            <w:r w:rsidRPr="00A7275B">
              <w:rPr>
                <w:iCs/>
              </w:rPr>
              <w:t>О мерах поддержки, реализуемых на федеральном и республиканском уровне</w:t>
            </w:r>
          </w:p>
          <w:p w:rsidR="004F75AC" w:rsidRPr="00A336E0" w:rsidRDefault="004F75AC" w:rsidP="00A7275B">
            <w:pPr>
              <w:ind w:firstLine="456"/>
              <w:jc w:val="both"/>
              <w:rPr>
                <w:b/>
                <w:i/>
              </w:rPr>
            </w:pPr>
          </w:p>
        </w:tc>
        <w:tc>
          <w:tcPr>
            <w:tcW w:w="2943" w:type="pct"/>
            <w:tcBorders>
              <w:top w:val="nil"/>
              <w:left w:val="nil"/>
              <w:bottom w:val="nil"/>
              <w:right w:val="nil"/>
            </w:tcBorders>
          </w:tcPr>
          <w:p w:rsidR="00EE1046" w:rsidRPr="00A336E0" w:rsidRDefault="00EE1046" w:rsidP="003678FD">
            <w:pPr>
              <w:ind w:firstLine="459"/>
              <w:jc w:val="both"/>
            </w:pPr>
            <w:r w:rsidRPr="00A336E0">
              <w:tab/>
              <w:t>В 2020 году приоритетным направлением государственной поддержки малого и среднего предпринимательства, определенным Минэкономразвития России, является создание и развитие организаций, образующих инфраструктуру поддержки субъектов малого и среднего предпринимательства, в том числе развитие инфраструктуры поддержки субъектов малого и среднего предпринимательства, направленнойна содействие развитию системы кредитования.</w:t>
            </w:r>
          </w:p>
          <w:p w:rsidR="00EE1046" w:rsidRPr="00A336E0" w:rsidRDefault="00EE1046" w:rsidP="003678FD">
            <w:pPr>
              <w:ind w:firstLine="459"/>
              <w:jc w:val="both"/>
            </w:pPr>
            <w:proofErr w:type="spellStart"/>
            <w:r w:rsidRPr="00A336E0">
              <w:t>Микрокредитная</w:t>
            </w:r>
            <w:proofErr w:type="spellEnd"/>
            <w:r w:rsidRPr="00A336E0">
              <w:t xml:space="preserve"> компания «Фонд поддержки предпринимательства Республики Марий Эл» (далее - Фонд) осуществляет предоставление субъектам малого и среднего предпринимательства </w:t>
            </w:r>
            <w:proofErr w:type="spellStart"/>
            <w:r w:rsidRPr="00A336E0">
              <w:t>микрозаймов</w:t>
            </w:r>
            <w:proofErr w:type="spellEnd"/>
            <w:r w:rsidR="00884C72">
              <w:t xml:space="preserve"> </w:t>
            </w:r>
            <w:r w:rsidRPr="00A336E0">
              <w:t>по упрощенной схеме: минимальный пакет документов, подтверждающих платежеспособность заемщика, отсутствие комиссионных сборов, платы за кассовое обслуживание, а также платы за досрочное погашение займов.</w:t>
            </w:r>
          </w:p>
          <w:p w:rsidR="00EE1046" w:rsidRPr="00A336E0" w:rsidRDefault="00EE1046" w:rsidP="003678FD">
            <w:pPr>
              <w:ind w:firstLine="459"/>
              <w:jc w:val="both"/>
              <w:rPr>
                <w:snapToGrid w:val="0"/>
              </w:rPr>
            </w:pPr>
            <w:r w:rsidRPr="00A336E0">
              <w:rPr>
                <w:snapToGrid w:val="0"/>
              </w:rPr>
              <w:t xml:space="preserve">Процентная ставка по выдаваемым </w:t>
            </w:r>
            <w:proofErr w:type="spellStart"/>
            <w:r w:rsidRPr="00A336E0">
              <w:rPr>
                <w:snapToGrid w:val="0"/>
              </w:rPr>
              <w:t>микрозаймам</w:t>
            </w:r>
            <w:proofErr w:type="spellEnd"/>
            <w:r w:rsidRPr="00A336E0">
              <w:rPr>
                <w:snapToGrid w:val="0"/>
              </w:rPr>
              <w:t xml:space="preserve"> в настоящее время составляет 6 % годовых (в моногороде Козьмодемьянск </w:t>
            </w:r>
            <w:r w:rsidR="004D1441">
              <w:rPr>
                <w:snapToGrid w:val="0"/>
              </w:rPr>
              <w:t>-</w:t>
            </w:r>
            <w:r w:rsidRPr="00A336E0">
              <w:rPr>
                <w:snapToGrid w:val="0"/>
              </w:rPr>
              <w:t xml:space="preserve"> 3% годовых), срок предоставления </w:t>
            </w:r>
            <w:proofErr w:type="spellStart"/>
            <w:r w:rsidRPr="00A336E0">
              <w:rPr>
                <w:snapToGrid w:val="0"/>
              </w:rPr>
              <w:t>микрозайма</w:t>
            </w:r>
            <w:proofErr w:type="spellEnd"/>
            <w:r w:rsidRPr="00A336E0">
              <w:rPr>
                <w:snapToGrid w:val="0"/>
              </w:rPr>
              <w:t xml:space="preserve"> - до 3 лет, размер </w:t>
            </w:r>
            <w:proofErr w:type="spellStart"/>
            <w:r w:rsidRPr="00A336E0">
              <w:rPr>
                <w:snapToGrid w:val="0"/>
              </w:rPr>
              <w:t>микрозайма</w:t>
            </w:r>
            <w:proofErr w:type="spellEnd"/>
            <w:r w:rsidRPr="00A336E0">
              <w:rPr>
                <w:snapToGrid w:val="0"/>
              </w:rPr>
              <w:t xml:space="preserve"> - до 5 млн. рублей.</w:t>
            </w:r>
          </w:p>
          <w:p w:rsidR="00EE1046" w:rsidRPr="00A336E0" w:rsidRDefault="00EE1046" w:rsidP="003678FD">
            <w:pPr>
              <w:pStyle w:val="2"/>
              <w:spacing w:after="0" w:line="240" w:lineRule="auto"/>
              <w:ind w:left="0" w:firstLine="459"/>
              <w:jc w:val="both"/>
            </w:pPr>
            <w:r w:rsidRPr="00A336E0">
              <w:t xml:space="preserve">В Республике Марий Эл при участии Фонда сформирована система гарантийного обеспечения. Фонд предоставляет поручительства субъектам малого и среднего предпринимательства, которые не имеют в достаточном </w:t>
            </w:r>
            <w:proofErr w:type="gramStart"/>
            <w:r w:rsidRPr="00A336E0">
              <w:t>объеме</w:t>
            </w:r>
            <w:proofErr w:type="gramEnd"/>
            <w:r w:rsidRPr="00A336E0">
              <w:t xml:space="preserve"> залогового обеспечения для привлечения кредитных ресурсов</w:t>
            </w:r>
            <w:r w:rsidR="00884C72">
              <w:t xml:space="preserve"> </w:t>
            </w:r>
            <w:r w:rsidRPr="00A336E0">
              <w:t>в необходимых объемах.</w:t>
            </w:r>
          </w:p>
          <w:p w:rsidR="00EE1046" w:rsidRPr="00A336E0" w:rsidRDefault="00EE1046" w:rsidP="003678FD">
            <w:pPr>
              <w:pStyle w:val="2"/>
              <w:spacing w:after="0" w:line="240" w:lineRule="auto"/>
              <w:ind w:left="0" w:firstLine="459"/>
              <w:jc w:val="both"/>
            </w:pPr>
            <w:r w:rsidRPr="00A336E0">
              <w:t xml:space="preserve">Поручительства предоставляются субъектам малого и среднего предпринимательства на срок от одного года до пяти лет.  Максимальный лимит ответственности Фонда составляет 70 % от суммы кредита, максимально возможная сумма поручительства - 23 млн. рублей, максимальный лимит поручительств </w:t>
            </w:r>
            <w:r w:rsidR="00884C72">
              <w:br/>
            </w:r>
            <w:r w:rsidRPr="00A336E0">
              <w:t>на 1 субъект малого и среднего предпринимательства - 30 млн. рублей.</w:t>
            </w:r>
          </w:p>
          <w:p w:rsidR="00EE1046" w:rsidRPr="00A336E0" w:rsidRDefault="00EE1046" w:rsidP="003678FD">
            <w:pPr>
              <w:pStyle w:val="2"/>
              <w:spacing w:after="0" w:line="240" w:lineRule="auto"/>
              <w:ind w:left="0" w:firstLine="459"/>
              <w:jc w:val="both"/>
            </w:pPr>
            <w:r w:rsidRPr="00A336E0">
              <w:t>Кроме того, с 2018 года на базе Фонда начинают свою деятельность новые организации инфраструктуры поддержки субъектов малого и среднего предпринимательства:</w:t>
            </w:r>
          </w:p>
          <w:p w:rsidR="00EE1046" w:rsidRPr="00A336E0" w:rsidRDefault="00EE1046" w:rsidP="003678FD">
            <w:pPr>
              <w:pStyle w:val="2"/>
              <w:spacing w:after="0" w:line="240" w:lineRule="auto"/>
              <w:ind w:left="0" w:firstLine="459"/>
              <w:jc w:val="both"/>
            </w:pPr>
            <w:r w:rsidRPr="00A336E0">
              <w:t xml:space="preserve">центр поддержки предпринимательства (оказание консультационной </w:t>
            </w:r>
            <w:r w:rsidR="004D1441">
              <w:br/>
            </w:r>
            <w:r w:rsidRPr="00A336E0">
              <w:lastRenderedPageBreak/>
              <w:t>и образовательной поддержки субъектам малого и среднего предпринимательства и физическим лицам, желающим заняться предпринимательской деятельностью);</w:t>
            </w:r>
          </w:p>
          <w:p w:rsidR="00EE1046" w:rsidRPr="00A336E0" w:rsidRDefault="00EE1046" w:rsidP="003678FD">
            <w:pPr>
              <w:pStyle w:val="2"/>
              <w:spacing w:after="0" w:line="240" w:lineRule="auto"/>
              <w:ind w:left="0" w:firstLine="459"/>
              <w:jc w:val="both"/>
            </w:pPr>
            <w:r w:rsidRPr="00A336E0">
              <w:t xml:space="preserve">центр инноваций социальной сферы (оказание консультационной </w:t>
            </w:r>
            <w:r w:rsidR="004D1441">
              <w:br/>
            </w:r>
            <w:r w:rsidRPr="00A336E0">
              <w:t xml:space="preserve">и образовательной поддержки субъектам социального предпринимательства </w:t>
            </w:r>
            <w:r w:rsidR="004D1441">
              <w:br/>
            </w:r>
            <w:r w:rsidRPr="00A336E0">
              <w:t>и физическим лицам, желающим заняться социальным предпринимательством);</w:t>
            </w:r>
          </w:p>
          <w:p w:rsidR="00EE1046" w:rsidRPr="00A336E0" w:rsidRDefault="00EE1046" w:rsidP="003678FD">
            <w:pPr>
              <w:pStyle w:val="2"/>
              <w:spacing w:after="0" w:line="240" w:lineRule="auto"/>
              <w:ind w:left="0" w:firstLine="459"/>
              <w:jc w:val="both"/>
            </w:pPr>
            <w:r w:rsidRPr="00A336E0">
              <w:t>региональный инжиниринговый центр (оказание поддержки субъектам малого и среднего предпринимательства, осуществляющим деятельность</w:t>
            </w:r>
            <w:r w:rsidR="00884C72">
              <w:t xml:space="preserve"> </w:t>
            </w:r>
            <w:r w:rsidRPr="00A336E0">
              <w:t xml:space="preserve">в </w:t>
            </w:r>
            <w:proofErr w:type="gramStart"/>
            <w:r w:rsidRPr="00A336E0">
              <w:t>сферах</w:t>
            </w:r>
            <w:proofErr w:type="gramEnd"/>
            <w:r w:rsidRPr="00A336E0">
              <w:t xml:space="preserve"> промышленного производства и инноваций). </w:t>
            </w:r>
          </w:p>
          <w:p w:rsidR="00EE1046" w:rsidRPr="00A336E0" w:rsidRDefault="00EE1046" w:rsidP="003678FD">
            <w:pPr>
              <w:pStyle w:val="2"/>
              <w:spacing w:after="0" w:line="240" w:lineRule="auto"/>
              <w:ind w:left="0" w:firstLine="459"/>
              <w:jc w:val="both"/>
            </w:pPr>
            <w:r w:rsidRPr="00A336E0">
              <w:t>Начиная с сентября 2019 г., данные объекты осуществляют деятельность под брендом «Мой бизнес».</w:t>
            </w:r>
          </w:p>
          <w:p w:rsidR="00EE1046" w:rsidRPr="00A336E0" w:rsidRDefault="00EE1046" w:rsidP="003678FD">
            <w:pPr>
              <w:pStyle w:val="2"/>
              <w:spacing w:after="0" w:line="240" w:lineRule="auto"/>
              <w:ind w:left="0" w:firstLine="459"/>
              <w:jc w:val="both"/>
            </w:pPr>
            <w:r w:rsidRPr="00A336E0">
              <w:t xml:space="preserve">Дополнительную информацию по данным направлениям поддержки малого и среднего предпринимательства можно получить по телефонам (8362) 34-19-54. </w:t>
            </w:r>
          </w:p>
          <w:p w:rsidR="00EE1046" w:rsidRPr="00A336E0" w:rsidRDefault="00EE1046" w:rsidP="003678FD">
            <w:pPr>
              <w:ind w:firstLine="459"/>
              <w:jc w:val="both"/>
            </w:pPr>
            <w:r w:rsidRPr="00A336E0">
              <w:t>Кроме того, в Республике Марий Эл действует Автономная некоммерческая организация «Бизнес-инкубатор Республики Марий Эл», которая осуществляет поддержку субъектов малого предпринимательства</w:t>
            </w:r>
            <w:r w:rsidR="00884C72">
              <w:t xml:space="preserve"> </w:t>
            </w:r>
            <w:r w:rsidRPr="00A336E0">
              <w:t>на ранней стадии</w:t>
            </w:r>
            <w:r w:rsidR="00884C72">
              <w:t xml:space="preserve"> </w:t>
            </w:r>
            <w:r w:rsidRPr="00A336E0">
              <w:t xml:space="preserve">их деятельности путем предоставления в арендуна льготных условиях офисных помещений в здании </w:t>
            </w:r>
            <w:proofErr w:type="spellStart"/>
            <w:proofErr w:type="gramStart"/>
            <w:r w:rsidRPr="00A336E0">
              <w:t>бизнес-инкубатора</w:t>
            </w:r>
            <w:proofErr w:type="spellEnd"/>
            <w:proofErr w:type="gramEnd"/>
            <w:r w:rsidR="00884C72">
              <w:t xml:space="preserve"> </w:t>
            </w:r>
            <w:r w:rsidRPr="00A336E0">
              <w:t>по адресу гор. Йошкар-Ола,</w:t>
            </w:r>
            <w:r w:rsidR="00884C72">
              <w:t xml:space="preserve"> </w:t>
            </w:r>
            <w:r w:rsidRPr="00A336E0">
              <w:t xml:space="preserve">ул. </w:t>
            </w:r>
            <w:proofErr w:type="spellStart"/>
            <w:r w:rsidRPr="00A336E0">
              <w:t>Эшкинина</w:t>
            </w:r>
            <w:proofErr w:type="spellEnd"/>
            <w:r w:rsidRPr="00A336E0">
              <w:t>, 10Б и ул</w:t>
            </w:r>
            <w:proofErr w:type="gramStart"/>
            <w:r w:rsidRPr="00A336E0">
              <w:t>.П</w:t>
            </w:r>
            <w:proofErr w:type="gramEnd"/>
            <w:r w:rsidRPr="00A336E0">
              <w:t xml:space="preserve">рохорова, 37Б, </w:t>
            </w:r>
            <w:r w:rsidR="00884C72">
              <w:br/>
            </w:r>
            <w:r w:rsidRPr="00A336E0">
              <w:t>а также действует бизнес-инкубатор</w:t>
            </w:r>
            <w:r w:rsidR="00884C72">
              <w:t xml:space="preserve"> </w:t>
            </w:r>
            <w:r w:rsidRPr="00A336E0">
              <w:t xml:space="preserve">в </w:t>
            </w:r>
            <w:proofErr w:type="spellStart"/>
            <w:r w:rsidRPr="00A336E0">
              <w:t>пгт</w:t>
            </w:r>
            <w:proofErr w:type="spellEnd"/>
            <w:r w:rsidRPr="00A336E0">
              <w:t xml:space="preserve"> Медведево, по адресу ул. Кооперативная, </w:t>
            </w:r>
            <w:r w:rsidR="00884C72">
              <w:br/>
            </w:r>
            <w:r w:rsidRPr="00A336E0">
              <w:t>д. 4А.</w:t>
            </w:r>
          </w:p>
          <w:p w:rsidR="00EE1046" w:rsidRPr="00A336E0" w:rsidRDefault="00EE1046" w:rsidP="003678FD">
            <w:pPr>
              <w:pStyle w:val="2"/>
              <w:spacing w:after="0" w:line="240" w:lineRule="auto"/>
              <w:ind w:left="0" w:firstLine="459"/>
              <w:jc w:val="both"/>
            </w:pPr>
            <w:r w:rsidRPr="00A336E0">
              <w:t xml:space="preserve">Дополнительную информацию по данному направлению поддержки малого предпринимательства можно получить по телефонам(8362) 21-07-07 (г. Йошкар-Ола), </w:t>
            </w:r>
            <w:r w:rsidR="00884C72">
              <w:br/>
            </w:r>
            <w:r w:rsidRPr="00A336E0">
              <w:t>33-07-76 (</w:t>
            </w:r>
            <w:proofErr w:type="spellStart"/>
            <w:r w:rsidRPr="00A336E0">
              <w:t>пгт</w:t>
            </w:r>
            <w:proofErr w:type="spellEnd"/>
            <w:r w:rsidRPr="00A336E0">
              <w:t xml:space="preserve"> Медведево). </w:t>
            </w:r>
          </w:p>
          <w:p w:rsidR="00EE1046" w:rsidRPr="00A336E0" w:rsidRDefault="00EE1046" w:rsidP="003678FD">
            <w:pPr>
              <w:ind w:firstLine="459"/>
              <w:jc w:val="both"/>
            </w:pPr>
            <w:r w:rsidRPr="00A336E0">
              <w:t xml:space="preserve">Прямая финансовая поддержка субъектов малого и среднего предпринимательства </w:t>
            </w:r>
            <w:r w:rsidR="00884C72">
              <w:br/>
            </w:r>
            <w:r w:rsidRPr="00A336E0">
              <w:t>в 2020 году не предусмотрена.</w:t>
            </w:r>
          </w:p>
          <w:p w:rsidR="00F14FCC" w:rsidRPr="00F14FCC" w:rsidRDefault="00EE1046" w:rsidP="003678FD">
            <w:pPr>
              <w:ind w:firstLine="459"/>
              <w:jc w:val="both"/>
            </w:pPr>
            <w:r w:rsidRPr="00A336E0">
              <w:t>В случае возникновения дополнительных вопросов по поддержке субъектов малого и среднего предпринимательства просим обращаться</w:t>
            </w:r>
            <w:r w:rsidR="00884C72">
              <w:t xml:space="preserve"> </w:t>
            </w:r>
            <w:r w:rsidRPr="00A336E0">
              <w:t>в Мин</w:t>
            </w:r>
            <w:r w:rsidR="004D1441">
              <w:t>экономразвития</w:t>
            </w:r>
            <w:r w:rsidRPr="00A336E0">
              <w:t xml:space="preserve"> Республики Марий Эл по адресу: г. Йошкар-Ола, </w:t>
            </w:r>
            <w:proofErr w:type="spellStart"/>
            <w:r w:rsidRPr="00A336E0">
              <w:t>наб</w:t>
            </w:r>
            <w:proofErr w:type="spellEnd"/>
            <w:r w:rsidRPr="00A336E0">
              <w:t xml:space="preserve">. Брюгге, д.3, </w:t>
            </w:r>
            <w:proofErr w:type="spellStart"/>
            <w:r w:rsidRPr="00A336E0">
              <w:t>каб</w:t>
            </w:r>
            <w:proofErr w:type="spellEnd"/>
            <w:r w:rsidRPr="00A336E0">
              <w:t>. 334 (тел. 22-28-56, 45-02-67), сайт</w:t>
            </w:r>
            <w:r w:rsidRPr="004D1441">
              <w:t xml:space="preserve">: </w:t>
            </w:r>
            <w:hyperlink r:id="rId18" w:history="1">
              <w:r w:rsidR="00F14FCC" w:rsidRPr="001523F2">
                <w:rPr>
                  <w:rStyle w:val="a9"/>
                  <w:lang w:val="en-US"/>
                </w:rPr>
                <w:t>http</w:t>
              </w:r>
              <w:r w:rsidR="00F14FCC" w:rsidRPr="001523F2">
                <w:rPr>
                  <w:rStyle w:val="a9"/>
                </w:rPr>
                <w:t>://</w:t>
              </w:r>
              <w:r w:rsidR="00F14FCC" w:rsidRPr="001523F2">
                <w:rPr>
                  <w:rStyle w:val="a9"/>
                  <w:lang w:val="en-US"/>
                </w:rPr>
                <w:t>mari</w:t>
              </w:r>
              <w:r w:rsidR="00F14FCC" w:rsidRPr="001523F2">
                <w:rPr>
                  <w:rStyle w:val="a9"/>
                </w:rPr>
                <w:t>-</w:t>
              </w:r>
              <w:r w:rsidR="00F14FCC" w:rsidRPr="001523F2">
                <w:rPr>
                  <w:rStyle w:val="a9"/>
                  <w:lang w:val="en-US"/>
                </w:rPr>
                <w:t>el</w:t>
              </w:r>
              <w:r w:rsidR="00F14FCC" w:rsidRPr="001523F2">
                <w:rPr>
                  <w:rStyle w:val="a9"/>
                </w:rPr>
                <w:t>.</w:t>
              </w:r>
              <w:r w:rsidR="00F14FCC" w:rsidRPr="001523F2">
                <w:rPr>
                  <w:rStyle w:val="a9"/>
                  <w:lang w:val="en-US"/>
                </w:rPr>
                <w:t>gov</w:t>
              </w:r>
              <w:r w:rsidR="00F14FCC" w:rsidRPr="001523F2">
                <w:rPr>
                  <w:rStyle w:val="a9"/>
                </w:rPr>
                <w:t>.</w:t>
              </w:r>
              <w:r w:rsidR="00F14FCC" w:rsidRPr="001523F2">
                <w:rPr>
                  <w:rStyle w:val="a9"/>
                  <w:lang w:val="en-US"/>
                </w:rPr>
                <w:t>ru</w:t>
              </w:r>
              <w:r w:rsidR="00F14FCC" w:rsidRPr="001523F2">
                <w:rPr>
                  <w:rStyle w:val="a9"/>
                </w:rPr>
                <w:t>/</w:t>
              </w:r>
              <w:r w:rsidR="00F14FCC" w:rsidRPr="001523F2">
                <w:rPr>
                  <w:rStyle w:val="a9"/>
                  <w:lang w:val="en-US"/>
                </w:rPr>
                <w:t>mecon</w:t>
              </w:r>
              <w:r w:rsidR="00F14FCC" w:rsidRPr="001523F2">
                <w:rPr>
                  <w:rStyle w:val="a9"/>
                </w:rPr>
                <w:t>/</w:t>
              </w:r>
              <w:r w:rsidR="00F14FCC" w:rsidRPr="001523F2">
                <w:rPr>
                  <w:rStyle w:val="a9"/>
                  <w:lang w:val="en-US"/>
                </w:rPr>
                <w:t>Pages</w:t>
              </w:r>
              <w:r w:rsidR="00F14FCC" w:rsidRPr="001523F2">
                <w:rPr>
                  <w:rStyle w:val="a9"/>
                </w:rPr>
                <w:t>/</w:t>
              </w:r>
              <w:r w:rsidR="00F14FCC" w:rsidRPr="001523F2">
                <w:rPr>
                  <w:rStyle w:val="a9"/>
                  <w:lang w:val="en-US"/>
                </w:rPr>
                <w:t>main</w:t>
              </w:r>
              <w:r w:rsidR="00F14FCC" w:rsidRPr="001523F2">
                <w:rPr>
                  <w:rStyle w:val="a9"/>
                </w:rPr>
                <w:t>.</w:t>
              </w:r>
              <w:r w:rsidR="00F14FCC" w:rsidRPr="001523F2">
                <w:rPr>
                  <w:rStyle w:val="a9"/>
                  <w:lang w:val="en-US"/>
                </w:rPr>
                <w:t>aspx</w:t>
              </w:r>
            </w:hyperlink>
            <w:r w:rsidRPr="004D1441">
              <w:t xml:space="preserve">, </w:t>
            </w:r>
            <w:r w:rsidRPr="00A336E0">
              <w:rPr>
                <w:lang w:val="en-US"/>
              </w:rPr>
              <w:t>e</w:t>
            </w:r>
            <w:r w:rsidRPr="004D1441">
              <w:t>-</w:t>
            </w:r>
            <w:r w:rsidRPr="004D1441">
              <w:rPr>
                <w:lang w:val="en-US"/>
              </w:rPr>
              <w:t>mail</w:t>
            </w:r>
            <w:r w:rsidRPr="004D1441">
              <w:t xml:space="preserve">: </w:t>
            </w:r>
            <w:hyperlink r:id="rId19" w:history="1">
              <w:r w:rsidR="00F14FCC" w:rsidRPr="001523F2">
                <w:rPr>
                  <w:rStyle w:val="a9"/>
                  <w:lang w:val="en-US"/>
                </w:rPr>
                <w:t>smsbs</w:t>
              </w:r>
              <w:r w:rsidR="00F14FCC" w:rsidRPr="001523F2">
                <w:rPr>
                  <w:rStyle w:val="a9"/>
                </w:rPr>
                <w:t>@</w:t>
              </w:r>
              <w:r w:rsidR="00F14FCC" w:rsidRPr="001523F2">
                <w:rPr>
                  <w:rStyle w:val="a9"/>
                  <w:lang w:val="en-US"/>
                </w:rPr>
                <w:t>mail</w:t>
              </w:r>
              <w:r w:rsidR="00F14FCC" w:rsidRPr="001523F2">
                <w:rPr>
                  <w:rStyle w:val="a9"/>
                </w:rPr>
                <w:t>.</w:t>
              </w:r>
              <w:r w:rsidR="00F14FCC" w:rsidRPr="001523F2">
                <w:rPr>
                  <w:rStyle w:val="a9"/>
                  <w:lang w:val="en-US"/>
                </w:rPr>
                <w:t>ru</w:t>
              </w:r>
            </w:hyperlink>
            <w:r w:rsidR="00F14FCC">
              <w:t>.</w:t>
            </w:r>
          </w:p>
          <w:p w:rsidR="00EE1046" w:rsidRDefault="00EE1046" w:rsidP="003678FD">
            <w:pPr>
              <w:pStyle w:val="2"/>
              <w:spacing w:after="0" w:line="240" w:lineRule="auto"/>
              <w:ind w:left="0" w:firstLine="459"/>
              <w:jc w:val="both"/>
            </w:pPr>
            <w:r w:rsidRPr="00A336E0">
              <w:t>Дополнительно сообщаем, что в 2020 году Минэкономразвития России продолжается программа льготного кредитования субъектов малого</w:t>
            </w:r>
            <w:r w:rsidR="00884C72">
              <w:t xml:space="preserve"> </w:t>
            </w:r>
            <w:r w:rsidRPr="00A336E0">
              <w:t>и среднего предпринимательства под 6,5 % годовых.</w:t>
            </w:r>
          </w:p>
          <w:p w:rsidR="00884C72" w:rsidRPr="00A336E0" w:rsidRDefault="00884C72" w:rsidP="003678FD">
            <w:pPr>
              <w:pStyle w:val="2"/>
              <w:spacing w:after="0" w:line="240" w:lineRule="auto"/>
              <w:ind w:left="0" w:firstLine="459"/>
              <w:jc w:val="both"/>
            </w:pPr>
          </w:p>
          <w:p w:rsidR="00EE1046" w:rsidRPr="00A336E0" w:rsidRDefault="00EE1046" w:rsidP="003678FD">
            <w:pPr>
              <w:pStyle w:val="2"/>
              <w:spacing w:after="0" w:line="240" w:lineRule="auto"/>
              <w:ind w:left="0" w:firstLine="459"/>
              <w:jc w:val="both"/>
            </w:pPr>
            <w:r w:rsidRPr="00A336E0">
              <w:lastRenderedPageBreak/>
              <w:t xml:space="preserve">Получить льготный кредит можно в </w:t>
            </w:r>
            <w:r w:rsidRPr="00A336E0">
              <w:rPr>
                <w:rStyle w:val="a3"/>
              </w:rPr>
              <w:t>90 уполномоченных банках</w:t>
            </w:r>
            <w:r w:rsidRPr="00A336E0">
              <w:t>, включая крупнейшие российские банки и региональные опорные банки.</w:t>
            </w:r>
          </w:p>
          <w:p w:rsidR="00EE1046" w:rsidRPr="00A336E0" w:rsidRDefault="00EE1046" w:rsidP="003678FD">
            <w:pPr>
              <w:pStyle w:val="2"/>
              <w:spacing w:after="0" w:line="240" w:lineRule="auto"/>
              <w:ind w:left="0" w:firstLine="459"/>
              <w:jc w:val="both"/>
            </w:pPr>
            <w:r w:rsidRPr="00A336E0">
              <w:t>Сумма кредита - до 100 млн. рублей (на оборотные цели)</w:t>
            </w:r>
            <w:r w:rsidR="00884C72">
              <w:t xml:space="preserve"> </w:t>
            </w:r>
            <w:r w:rsidRPr="00A336E0">
              <w:t>и до</w:t>
            </w:r>
            <w:r w:rsidR="00884C72">
              <w:t xml:space="preserve"> </w:t>
            </w:r>
            <w:r w:rsidRPr="00A336E0">
              <w:t xml:space="preserve">1 млрд. рублей </w:t>
            </w:r>
            <w:r w:rsidR="00884C72">
              <w:br/>
            </w:r>
            <w:r w:rsidRPr="00A336E0">
              <w:t>(на инвестиционные цели). Максимальные сроки льготного кредитования - до 10 лет на инвестиционные цели и до 3 лет - на оборотные.</w:t>
            </w:r>
          </w:p>
          <w:p w:rsidR="00EE1046" w:rsidRPr="00A336E0" w:rsidRDefault="00EE1046" w:rsidP="003678FD">
            <w:pPr>
              <w:pStyle w:val="2"/>
              <w:spacing w:after="0" w:line="240" w:lineRule="auto"/>
              <w:ind w:left="0" w:firstLine="459"/>
              <w:jc w:val="both"/>
            </w:pPr>
            <w:r w:rsidRPr="00A336E0">
              <w:t>Требования к обеспечению по кредитам и критерии оценки финансового состояния заемщиков устанавливаются уполномоченными банками самостоятельно.</w:t>
            </w:r>
          </w:p>
          <w:p w:rsidR="00EE1046" w:rsidRPr="00A336E0" w:rsidRDefault="00EE1046" w:rsidP="003678FD">
            <w:pPr>
              <w:pStyle w:val="2"/>
              <w:spacing w:after="0" w:line="240" w:lineRule="auto"/>
              <w:ind w:left="0" w:firstLine="459"/>
              <w:jc w:val="both"/>
            </w:pPr>
            <w:r w:rsidRPr="002A0C17">
              <w:t>Дополнительную информацию о данном направлении поддержки можно получить в уполномоченных банках.</w:t>
            </w:r>
          </w:p>
          <w:p w:rsidR="00EE1046" w:rsidRPr="00A336E0" w:rsidRDefault="00EE1046" w:rsidP="003678FD">
            <w:pPr>
              <w:ind w:firstLine="459"/>
              <w:jc w:val="both"/>
            </w:pPr>
            <w:r w:rsidRPr="00A336E0">
              <w:t>Также поддержку субъектов малого и среднего предпринимательства, осуществляет АО «Федеральная корпорация по развитию малого и среднего предпринимательства» (далее - АО «Корпорация «МСП») посредством:</w:t>
            </w:r>
          </w:p>
          <w:p w:rsidR="00EE1046" w:rsidRPr="00A336E0" w:rsidRDefault="00EE1046" w:rsidP="003678FD">
            <w:pPr>
              <w:ind w:firstLine="459"/>
              <w:jc w:val="both"/>
            </w:pPr>
            <w:r w:rsidRPr="00A336E0">
              <w:t xml:space="preserve">предоставления гарантий АО «Корпорация МСП» по кредитам </w:t>
            </w:r>
            <w:r w:rsidRPr="00A336E0">
              <w:br/>
              <w:t xml:space="preserve">в </w:t>
            </w:r>
            <w:proofErr w:type="gramStart"/>
            <w:r w:rsidRPr="00A336E0">
              <w:t>целях</w:t>
            </w:r>
            <w:proofErr w:type="gramEnd"/>
            <w:r w:rsidRPr="00A336E0">
              <w:t xml:space="preserve"> поддержки реализации крупных инвестиционных проектов субъектов малого и среднего предпринимательства (размер гарантии составляет</w:t>
            </w:r>
            <w:r w:rsidR="00884C72">
              <w:t xml:space="preserve"> </w:t>
            </w:r>
            <w:r w:rsidRPr="00A336E0">
              <w:t xml:space="preserve">от 25 до 100 млн. рублей, вознаграждение за гарантию - 0,75 % от суммы гарантии за весь срок действия гарантии); </w:t>
            </w:r>
          </w:p>
          <w:p w:rsidR="00EE1046" w:rsidRPr="00A336E0" w:rsidRDefault="00EE1046" w:rsidP="003678FD">
            <w:pPr>
              <w:ind w:firstLine="459"/>
              <w:jc w:val="both"/>
            </w:pPr>
            <w:r w:rsidRPr="00A336E0">
              <w:t xml:space="preserve">реализация на территории республики образовательных программ  </w:t>
            </w:r>
            <w:r w:rsidRPr="00A336E0">
              <w:br/>
              <w:t xml:space="preserve">АО «Корпорация «МСП» для предпринимателей; </w:t>
            </w:r>
          </w:p>
          <w:p w:rsidR="00EE1046" w:rsidRPr="00A336E0" w:rsidRDefault="00EE1046" w:rsidP="003678FD">
            <w:pPr>
              <w:ind w:firstLine="459"/>
              <w:jc w:val="both"/>
            </w:pPr>
            <w:r w:rsidRPr="00A336E0">
              <w:t>оказание маркетинговой поддержки субъектам малого и среднего предпринимательства через бесплатный Интернет-ресурс для предпринимателей - Бизнес-навигатор МСП.</w:t>
            </w:r>
          </w:p>
          <w:p w:rsidR="00EE1046" w:rsidRPr="00A336E0" w:rsidRDefault="00EE1046" w:rsidP="003678FD">
            <w:pPr>
              <w:ind w:firstLine="459"/>
              <w:jc w:val="both"/>
            </w:pPr>
            <w:r w:rsidRPr="00A336E0">
              <w:t xml:space="preserve">Получение более подробной информации об услугах АО «Корпорация МСП» возможно во всех многофункциональных центрах предоставления государственных и муниципальных услуг Республики  Марий Эл, а также на официальном сайте корпорации www.corpmsp.ru и портале Бизнес-навигатор МСП </w:t>
            </w:r>
            <w:hyperlink r:id="rId20" w:history="1">
              <w:r w:rsidR="00F14FCC" w:rsidRPr="001523F2">
                <w:rPr>
                  <w:rStyle w:val="a9"/>
                </w:rPr>
                <w:t>www.smbn.ru</w:t>
              </w:r>
            </w:hyperlink>
            <w:r w:rsidRPr="00A336E0">
              <w:t>.</w:t>
            </w:r>
          </w:p>
          <w:p w:rsidR="00EE1046" w:rsidRPr="00A336E0" w:rsidRDefault="00EE1046" w:rsidP="003678FD">
            <w:pPr>
              <w:ind w:firstLine="459"/>
              <w:jc w:val="both"/>
            </w:pPr>
            <w:r w:rsidRPr="00A336E0">
              <w:t>Кроме того, при участии АО «Корпорация «МСП» образованы региональные лизинговые компании Республики Башкортостан и Республики Татарстан.</w:t>
            </w:r>
          </w:p>
          <w:p w:rsidR="00EE1046" w:rsidRPr="00A336E0" w:rsidRDefault="00EE1046" w:rsidP="003678FD">
            <w:pPr>
              <w:ind w:firstLine="459"/>
              <w:jc w:val="both"/>
            </w:pPr>
            <w:r w:rsidRPr="00A336E0">
              <w:tab/>
              <w:t xml:space="preserve">Программой льготного лизинга региональных лизинговых компаний могут воспользоваться индивидуальные предприниматели и малые предприятия, зарегистрированные в любом регионе Российской Федерации,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w:t>
            </w:r>
            <w:r w:rsidRPr="00A336E0">
              <w:lastRenderedPageBreak/>
              <w:t xml:space="preserve">и/или импортного производства. </w:t>
            </w:r>
          </w:p>
          <w:p w:rsidR="00EE1046" w:rsidRPr="00A336E0" w:rsidRDefault="00EE1046" w:rsidP="003678FD">
            <w:pPr>
              <w:ind w:firstLine="459"/>
              <w:jc w:val="both"/>
            </w:pPr>
            <w:r w:rsidRPr="00A336E0">
              <w:tab/>
              <w:t>Приоритетными видами деятельности для предоставления льготного финансирования являются высокотехнологичные обрабатывающие производства, имеющие экспортный потенциал.</w:t>
            </w:r>
          </w:p>
          <w:p w:rsidR="00EE1046" w:rsidRPr="00A336E0" w:rsidRDefault="00EE1046" w:rsidP="003678FD">
            <w:pPr>
              <w:ind w:firstLine="459"/>
              <w:jc w:val="both"/>
            </w:pPr>
            <w:r w:rsidRPr="00A336E0">
              <w:tab/>
              <w:t>Авансовый платеж: от 10 % стоимости предмета лизинга, также имеется специальный продукт «Лизинг без аванса».</w:t>
            </w:r>
          </w:p>
          <w:p w:rsidR="00EE1046" w:rsidRPr="00A336E0" w:rsidRDefault="00EE1046" w:rsidP="003678FD">
            <w:pPr>
              <w:ind w:firstLine="459"/>
              <w:jc w:val="both"/>
            </w:pPr>
            <w:r w:rsidRPr="00A336E0">
              <w:tab/>
              <w:t>Процентная ставка: 6 % годовых - для российского оборудования,</w:t>
            </w:r>
            <w:r w:rsidRPr="00A336E0">
              <w:br/>
              <w:t>8 % годовых - для иностранного оборудования.</w:t>
            </w:r>
            <w:r w:rsidRPr="00A336E0">
              <w:tab/>
              <w:t>Сумма финансирования:</w:t>
            </w:r>
            <w:r w:rsidR="00884C72">
              <w:t xml:space="preserve"> </w:t>
            </w:r>
            <w:r w:rsidR="00884C72">
              <w:br/>
            </w:r>
            <w:r w:rsidRPr="00A336E0">
              <w:t>от 3 млн. рублей до 200 млн. рублей.</w:t>
            </w:r>
          </w:p>
          <w:p w:rsidR="00EE1046" w:rsidRPr="00A336E0" w:rsidRDefault="00EE1046" w:rsidP="003678FD">
            <w:pPr>
              <w:ind w:firstLine="459"/>
              <w:jc w:val="both"/>
            </w:pPr>
            <w:r w:rsidRPr="00A336E0">
              <w:tab/>
              <w:t xml:space="preserve">Получить более подробную информацию о реализации программы льготного лизинга оборудования можно на официальном сайте АО «РЛК Республики Башкортостан» http://rlcrb.ru/ и официальном сайте  АО «РЛК Республики Татарстан» http://rlcrt.ru/. </w:t>
            </w:r>
          </w:p>
          <w:p w:rsidR="00EE1046" w:rsidRPr="00A336E0" w:rsidRDefault="00EE1046" w:rsidP="003678FD">
            <w:pPr>
              <w:ind w:firstLine="459"/>
              <w:jc w:val="both"/>
            </w:pPr>
            <w:r w:rsidRPr="00A336E0">
              <w:tab/>
              <w:t>Рекомендуем информировать субъектов малого и среднего предпринимательства о мерах поддержки, реализуемых на федеральном и региональном уровнях.</w:t>
            </w:r>
          </w:p>
          <w:p w:rsidR="00EE689C" w:rsidRPr="00EE689C" w:rsidRDefault="00EE689C" w:rsidP="003678FD">
            <w:pPr>
              <w:ind w:firstLine="459"/>
              <w:jc w:val="both"/>
              <w:rPr>
                <w:sz w:val="10"/>
                <w:szCs w:val="10"/>
              </w:rPr>
            </w:pPr>
          </w:p>
        </w:tc>
      </w:tr>
      <w:tr w:rsidR="004F75AC" w:rsidRPr="00A336E0" w:rsidTr="00884C72">
        <w:tc>
          <w:tcPr>
            <w:tcW w:w="194" w:type="pct"/>
            <w:tcBorders>
              <w:top w:val="nil"/>
              <w:left w:val="nil"/>
              <w:bottom w:val="nil"/>
              <w:right w:val="nil"/>
            </w:tcBorders>
          </w:tcPr>
          <w:p w:rsidR="004F75AC" w:rsidRPr="00A336E0" w:rsidRDefault="004F75AC" w:rsidP="00A336E0">
            <w:pPr>
              <w:jc w:val="both"/>
            </w:pPr>
          </w:p>
        </w:tc>
        <w:tc>
          <w:tcPr>
            <w:tcW w:w="1863" w:type="pct"/>
            <w:tcBorders>
              <w:top w:val="nil"/>
              <w:left w:val="nil"/>
              <w:bottom w:val="nil"/>
              <w:right w:val="nil"/>
            </w:tcBorders>
          </w:tcPr>
          <w:p w:rsidR="004F75AC" w:rsidRPr="00A336E0" w:rsidRDefault="00A7275B" w:rsidP="004F75AC">
            <w:pPr>
              <w:jc w:val="both"/>
              <w:rPr>
                <w:b/>
                <w:i/>
              </w:rPr>
            </w:pPr>
            <w:r w:rsidRPr="00A336E0">
              <w:rPr>
                <w:i/>
                <w:iCs/>
              </w:rPr>
              <w:t>О мерах поддержки, реализуемых на муниципальном уровне</w:t>
            </w:r>
          </w:p>
        </w:tc>
        <w:tc>
          <w:tcPr>
            <w:tcW w:w="2943" w:type="pct"/>
            <w:tcBorders>
              <w:top w:val="nil"/>
              <w:left w:val="nil"/>
              <w:bottom w:val="nil"/>
              <w:right w:val="nil"/>
            </w:tcBorders>
          </w:tcPr>
          <w:p w:rsidR="00A7275B" w:rsidRPr="00A336E0" w:rsidRDefault="00A7275B" w:rsidP="00A7275B">
            <w:pPr>
              <w:ind w:firstLine="459"/>
              <w:jc w:val="both"/>
            </w:pPr>
            <w:r w:rsidRPr="00A336E0">
              <w:tab/>
              <w:t xml:space="preserve">В соответствии с Федеральным законом от 24 июля 2007 г. № 209-ФЗ </w:t>
            </w:r>
            <w:r>
              <w:br/>
            </w:r>
            <w:r w:rsidRPr="00A336E0">
              <w:t xml:space="preserve">«О развитии малого и среднего предпринимательства в Российской Федерации» (далее - Закон № 209-ФЗ) деятельность органов местного самоуправления </w:t>
            </w:r>
            <w:r>
              <w:br/>
            </w:r>
            <w:r w:rsidRPr="00A336E0">
              <w:t>по поддержке субъектов малого и среднего предпринимательства осуществляется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A7275B" w:rsidRPr="00A336E0" w:rsidRDefault="00A7275B" w:rsidP="00A7275B">
            <w:pPr>
              <w:ind w:firstLine="459"/>
              <w:jc w:val="both"/>
            </w:pPr>
            <w:r w:rsidRPr="00A336E0">
              <w:t xml:space="preserve">В соответствии с Федеральным законом от 6 октября 2003 г. № 131-ФЗ </w:t>
            </w:r>
            <w:r>
              <w:br/>
            </w:r>
            <w:r w:rsidRPr="00A336E0">
              <w:t>«Об общих принципах организации местного самоуправления в Российской Федерации»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A7275B" w:rsidRPr="00A336E0" w:rsidRDefault="00A7275B" w:rsidP="00A7275B">
            <w:pPr>
              <w:ind w:firstLine="459"/>
              <w:jc w:val="both"/>
            </w:pPr>
            <w:r w:rsidRPr="00A336E0">
              <w:t xml:space="preserve">Таким образом, обязанность по исполнению закона № 209-ФЗ возложена, </w:t>
            </w:r>
            <w:r w:rsidR="00EE689C">
              <w:br/>
            </w:r>
            <w:r w:rsidRPr="00A336E0">
              <w:t xml:space="preserve">в том числе, и на администрации городских и сельских поселений. </w:t>
            </w:r>
          </w:p>
          <w:p w:rsidR="00A7275B" w:rsidRPr="00A336E0" w:rsidRDefault="00A7275B" w:rsidP="00A7275B">
            <w:pPr>
              <w:ind w:firstLine="459"/>
              <w:jc w:val="both"/>
            </w:pPr>
            <w:r w:rsidRPr="00A336E0">
              <w:t>В соответствии с законом № 209-ФЗ органы местного самоуправления оказывают субъектам малого и среднего предпринимательства следующие виды государственной поддержки:</w:t>
            </w:r>
          </w:p>
          <w:p w:rsidR="00A7275B" w:rsidRPr="00A336E0" w:rsidRDefault="00A7275B" w:rsidP="00A7275B">
            <w:pPr>
              <w:ind w:firstLine="459"/>
              <w:jc w:val="both"/>
            </w:pPr>
            <w:r w:rsidRPr="00A336E0">
              <w:t>финансовая;</w:t>
            </w:r>
          </w:p>
          <w:p w:rsidR="00A7275B" w:rsidRPr="00A336E0" w:rsidRDefault="00A7275B" w:rsidP="00A7275B">
            <w:pPr>
              <w:ind w:firstLine="459"/>
              <w:jc w:val="both"/>
            </w:pPr>
            <w:r w:rsidRPr="00A336E0">
              <w:lastRenderedPageBreak/>
              <w:t>имущественная;</w:t>
            </w:r>
          </w:p>
          <w:p w:rsidR="00A7275B" w:rsidRPr="00A336E0" w:rsidRDefault="00A7275B" w:rsidP="00A7275B">
            <w:pPr>
              <w:ind w:firstLine="459"/>
              <w:jc w:val="both"/>
            </w:pPr>
            <w:r w:rsidRPr="00A336E0">
              <w:t>информационная;</w:t>
            </w:r>
          </w:p>
          <w:p w:rsidR="00A7275B" w:rsidRPr="00A336E0" w:rsidRDefault="00A7275B" w:rsidP="00A7275B">
            <w:pPr>
              <w:ind w:firstLine="459"/>
              <w:jc w:val="both"/>
            </w:pPr>
            <w:r w:rsidRPr="00A336E0">
              <w:t>консультационная;</w:t>
            </w:r>
          </w:p>
          <w:p w:rsidR="00A7275B" w:rsidRPr="00A336E0" w:rsidRDefault="00A7275B" w:rsidP="00A7275B">
            <w:pPr>
              <w:ind w:firstLine="459"/>
              <w:jc w:val="both"/>
            </w:pPr>
            <w:r w:rsidRPr="00A336E0">
              <w:t>поддержка субъектов малого и среднего предпринимательства в сфере образования;</w:t>
            </w:r>
          </w:p>
          <w:p w:rsidR="00A7275B" w:rsidRPr="00A336E0" w:rsidRDefault="00A7275B" w:rsidP="00A7275B">
            <w:pPr>
              <w:ind w:firstLine="459"/>
              <w:jc w:val="both"/>
            </w:pPr>
            <w:r w:rsidRPr="00A336E0">
              <w:t xml:space="preserve">поддержка субъектов малого и среднего предпринимательства </w:t>
            </w:r>
            <w:r w:rsidRPr="00A336E0">
              <w:br/>
              <w:t>в области инноваций и промышленного производства;</w:t>
            </w:r>
          </w:p>
          <w:p w:rsidR="00A7275B" w:rsidRPr="00A336E0" w:rsidRDefault="00A7275B" w:rsidP="00A7275B">
            <w:pPr>
              <w:ind w:firstLine="459"/>
              <w:jc w:val="both"/>
            </w:pPr>
            <w:r w:rsidRPr="00A336E0">
              <w:t xml:space="preserve">поддержка субъектов малого и среднего предпринимательства </w:t>
            </w:r>
            <w:r w:rsidRPr="00A336E0">
              <w:br/>
              <w:t>в области ремесленной деятельности;</w:t>
            </w:r>
          </w:p>
          <w:p w:rsidR="00A7275B" w:rsidRPr="00A336E0" w:rsidRDefault="00A7275B" w:rsidP="00A7275B">
            <w:pPr>
              <w:ind w:firstLine="459"/>
              <w:jc w:val="both"/>
            </w:pPr>
            <w:r w:rsidRPr="00A336E0">
              <w:t>поддержка субъектов малого и среднего предпринимательства, осуществляющих внешнеэкономическую деятельность;</w:t>
            </w:r>
          </w:p>
          <w:p w:rsidR="00A7275B" w:rsidRPr="00A336E0" w:rsidRDefault="00A7275B" w:rsidP="00A7275B">
            <w:pPr>
              <w:ind w:firstLine="459"/>
              <w:jc w:val="both"/>
            </w:pPr>
            <w:r w:rsidRPr="00A336E0">
              <w:t>поддержка субъектов малого и среднего предпринимательства, осуществляющих сельскохозяйственную деятельность.</w:t>
            </w:r>
          </w:p>
          <w:p w:rsidR="00A7275B" w:rsidRPr="00A336E0" w:rsidRDefault="00A7275B" w:rsidP="00A7275B">
            <w:pPr>
              <w:ind w:firstLine="459"/>
              <w:jc w:val="both"/>
            </w:pPr>
            <w:r w:rsidRPr="00A336E0">
              <w:t xml:space="preserve">Учитывая </w:t>
            </w:r>
            <w:proofErr w:type="gramStart"/>
            <w:r w:rsidRPr="00A336E0">
              <w:t>вышеизложенное</w:t>
            </w:r>
            <w:proofErr w:type="gramEnd"/>
            <w:r w:rsidRPr="00A336E0">
              <w:t xml:space="preserve">, администрациям муниципальных образований </w:t>
            </w:r>
            <w:r w:rsidR="00EE689C">
              <w:br/>
            </w:r>
            <w:r w:rsidRPr="00A336E0">
              <w:t>в Республике Марий Эл (включая администрации городских и сельских поселений) рекомендуется осуществлять:</w:t>
            </w:r>
          </w:p>
          <w:p w:rsidR="00A7275B" w:rsidRPr="00A336E0" w:rsidRDefault="00A7275B" w:rsidP="00A7275B">
            <w:pPr>
              <w:ind w:firstLine="459"/>
              <w:jc w:val="both"/>
            </w:pPr>
            <w:r w:rsidRPr="00A336E0">
              <w:t xml:space="preserve">предоставление субсидий, бюджетных инвестиций, государственных </w:t>
            </w:r>
            <w:r w:rsidR="00EE689C">
              <w:br/>
            </w:r>
            <w:r w:rsidRPr="00A336E0">
              <w:t>и муниципальных гарантий субъектам малого и среднего предпринимательства;</w:t>
            </w:r>
          </w:p>
          <w:p w:rsidR="00A7275B" w:rsidRPr="00A336E0" w:rsidRDefault="00A7275B" w:rsidP="00A7275B">
            <w:pPr>
              <w:ind w:firstLine="459"/>
              <w:jc w:val="both"/>
            </w:pPr>
            <w:r w:rsidRPr="00A336E0">
              <w:t>передачу во владение и (или) в пользование субъектам малого и среднего предпринимательства муниципального имущества;</w:t>
            </w:r>
          </w:p>
          <w:p w:rsidR="00A7275B" w:rsidRPr="00A336E0" w:rsidRDefault="00A7275B" w:rsidP="00A7275B">
            <w:pPr>
              <w:ind w:firstLine="459"/>
              <w:jc w:val="both"/>
            </w:pPr>
            <w:r w:rsidRPr="00A336E0">
              <w:t>создание муниципальных информационных систем, официальных сайтов информационной поддержки субъектов малого и среднего предпринимательства в сети «Интернет» в целях поддержки субъектов малого и среднего предпринимательства;</w:t>
            </w:r>
          </w:p>
          <w:p w:rsidR="00A7275B" w:rsidRPr="00A336E0" w:rsidRDefault="00A7275B" w:rsidP="00A7275B">
            <w:pPr>
              <w:ind w:firstLine="459"/>
              <w:jc w:val="both"/>
            </w:pPr>
            <w:r w:rsidRPr="00A336E0">
              <w:t>оказание консультационных услуг субъектам малого и среднего предпринимательства;</w:t>
            </w:r>
          </w:p>
          <w:p w:rsidR="00A7275B" w:rsidRPr="00A336E0" w:rsidRDefault="00A7275B" w:rsidP="00A7275B">
            <w:pPr>
              <w:ind w:firstLine="459"/>
              <w:jc w:val="both"/>
            </w:pPr>
            <w:r w:rsidRPr="00A336E0">
              <w:t>создание условий для подготовки кадров для субъектов малого и среднего предпринимательства или их дополнительного профессионального образования, оказание учебно-методической и научно-методической помощи субъектам малого и среднего предпринимательства;</w:t>
            </w:r>
          </w:p>
          <w:p w:rsidR="00A7275B" w:rsidRPr="00A336E0" w:rsidRDefault="00A7275B" w:rsidP="00A7275B">
            <w:pPr>
              <w:ind w:firstLine="459"/>
              <w:jc w:val="both"/>
            </w:pPr>
            <w:r w:rsidRPr="00A336E0">
              <w:t>содействие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7275B" w:rsidRPr="00A336E0" w:rsidRDefault="00A7275B" w:rsidP="00A7275B">
            <w:pPr>
              <w:ind w:firstLine="459"/>
              <w:jc w:val="both"/>
            </w:pPr>
            <w:r w:rsidRPr="00A336E0">
              <w:lastRenderedPageBreak/>
              <w:t>создание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7275B" w:rsidRPr="00A336E0" w:rsidRDefault="00A7275B" w:rsidP="00A7275B">
            <w:pPr>
              <w:ind w:firstLine="459"/>
              <w:jc w:val="both"/>
            </w:pPr>
            <w:proofErr w:type="gramStart"/>
            <w:r w:rsidRPr="00A336E0">
              <w:t>содействие в продвижении на рынки иностранных государств российских товаров (работ, услуг), результатов интеллектуальной деятельности, а также создание благоприятных условий для российских участников внешнеэкономической деятельности;</w:t>
            </w:r>
            <w:proofErr w:type="gramEnd"/>
          </w:p>
          <w:p w:rsidR="00A7275B" w:rsidRPr="00A336E0" w:rsidRDefault="00A7275B" w:rsidP="00A7275B">
            <w:pPr>
              <w:ind w:firstLine="459"/>
              <w:jc w:val="both"/>
            </w:pPr>
            <w:r w:rsidRPr="00A336E0">
              <w:t xml:space="preserve">оказание поддержки субъектам малого и среднего предпринимательства, осуществляющим сельскохозяйственную деятельность, в </w:t>
            </w:r>
            <w:proofErr w:type="gramStart"/>
            <w:r w:rsidRPr="00A336E0">
              <w:t>соответствии</w:t>
            </w:r>
            <w:proofErr w:type="gramEnd"/>
            <w:r w:rsidRPr="00A336E0">
              <w:t xml:space="preserve"> </w:t>
            </w:r>
            <w:r w:rsidR="0011709F">
              <w:br/>
            </w:r>
            <w:r w:rsidRPr="00A336E0">
              <w:t>с нормативными правовыми актами органов местного самоуправления.</w:t>
            </w:r>
          </w:p>
          <w:p w:rsidR="00A7275B" w:rsidRPr="00A336E0" w:rsidRDefault="00A7275B" w:rsidP="00A7275B">
            <w:pPr>
              <w:ind w:firstLine="459"/>
              <w:jc w:val="both"/>
            </w:pPr>
            <w:r w:rsidRPr="00A336E0">
              <w:t xml:space="preserve">Также администрациям муниципальных образований в Республике </w:t>
            </w:r>
            <w:r w:rsidR="0011709F">
              <w:br/>
            </w:r>
            <w:r w:rsidRPr="00A336E0">
              <w:t>Марий Эл (включая администрации городских и сельских поселений) рекомендуется рассмотреть возможность создания муниципальных организаций, образующих инфраструктуру поддержки субъектов малого и среднего предпринимательства, таких как центры поддержки предпринимательства, центры и палаты ремесел, бизнес-инкубаторы, промышленные площадки.</w:t>
            </w:r>
          </w:p>
          <w:p w:rsidR="00A7275B" w:rsidRPr="00A336E0" w:rsidRDefault="00A7275B" w:rsidP="00A7275B">
            <w:pPr>
              <w:ind w:firstLine="459"/>
              <w:jc w:val="both"/>
            </w:pPr>
            <w:r w:rsidRPr="00A336E0">
              <w:t>Кроме того, рекомендуется предусмотреть создание на территории муниципальных образований института Бизнес-гида путем наделения заместителей глав муниципальных образований соответствующими полномочиями.</w:t>
            </w:r>
          </w:p>
          <w:p w:rsidR="004F75AC" w:rsidRPr="00A336E0" w:rsidRDefault="00A7275B" w:rsidP="0011709F">
            <w:pPr>
              <w:ind w:firstLine="560"/>
              <w:jc w:val="both"/>
            </w:pPr>
            <w:r w:rsidRPr="00A336E0">
              <w:t xml:space="preserve">Муниципальный бизнес-гид обеспечивает внедрение системного подхода </w:t>
            </w:r>
            <w:r w:rsidR="0011709F">
              <w:br/>
            </w:r>
            <w:r w:rsidRPr="00A336E0">
              <w:t>к государственной поддержке и развитию малого исреднего предпринимательства на территории муниципального образования, а также способствует улучшению предпринимательского климата</w:t>
            </w:r>
            <w:r>
              <w:t>.</w:t>
            </w:r>
          </w:p>
        </w:tc>
      </w:tr>
      <w:tr w:rsidR="004F75AC" w:rsidRPr="00A336E0" w:rsidTr="00884C72">
        <w:tc>
          <w:tcPr>
            <w:tcW w:w="194" w:type="pct"/>
            <w:tcBorders>
              <w:top w:val="nil"/>
              <w:left w:val="nil"/>
              <w:bottom w:val="nil"/>
              <w:right w:val="nil"/>
            </w:tcBorders>
          </w:tcPr>
          <w:p w:rsidR="004F75AC" w:rsidRPr="00A336E0" w:rsidRDefault="004F75AC" w:rsidP="00A336E0">
            <w:pPr>
              <w:jc w:val="both"/>
            </w:pPr>
          </w:p>
        </w:tc>
        <w:tc>
          <w:tcPr>
            <w:tcW w:w="1863" w:type="pct"/>
            <w:tcBorders>
              <w:top w:val="nil"/>
              <w:left w:val="nil"/>
              <w:bottom w:val="nil"/>
              <w:right w:val="nil"/>
            </w:tcBorders>
          </w:tcPr>
          <w:p w:rsidR="004F75AC" w:rsidRPr="00A336E0" w:rsidRDefault="004F75AC" w:rsidP="004F75AC">
            <w:pPr>
              <w:jc w:val="both"/>
              <w:rPr>
                <w:b/>
                <w:i/>
              </w:rPr>
            </w:pPr>
          </w:p>
        </w:tc>
        <w:tc>
          <w:tcPr>
            <w:tcW w:w="2943" w:type="pct"/>
            <w:tcBorders>
              <w:top w:val="nil"/>
              <w:left w:val="nil"/>
              <w:bottom w:val="nil"/>
              <w:right w:val="nil"/>
            </w:tcBorders>
          </w:tcPr>
          <w:p w:rsidR="004F75AC" w:rsidRDefault="004F75AC" w:rsidP="004F75AC">
            <w:pPr>
              <w:jc w:val="both"/>
            </w:pPr>
          </w:p>
          <w:p w:rsidR="00A3039E" w:rsidRDefault="00A3039E" w:rsidP="004F75AC">
            <w:pPr>
              <w:jc w:val="both"/>
            </w:pPr>
          </w:p>
          <w:p w:rsidR="00A3039E" w:rsidRPr="00A336E0" w:rsidRDefault="00A3039E" w:rsidP="004F75AC">
            <w:pPr>
              <w:jc w:val="both"/>
            </w:pPr>
            <w:r>
              <w:t>__________________</w:t>
            </w:r>
          </w:p>
        </w:tc>
      </w:tr>
    </w:tbl>
    <w:p w:rsidR="00EE1046" w:rsidRPr="00A336E0" w:rsidRDefault="00765E5F" w:rsidP="00765E5F">
      <w:pPr>
        <w:jc w:val="center"/>
      </w:pPr>
      <w:bookmarkStart w:id="11" w:name="_GoBack"/>
      <w:bookmarkEnd w:id="11"/>
      <w:r>
        <w:rPr>
          <w:b/>
          <w:bCs/>
        </w:rPr>
        <w:t>___________-</w:t>
      </w:r>
    </w:p>
    <w:sectPr w:rsidR="00EE1046" w:rsidRPr="00A336E0" w:rsidSect="00E22693">
      <w:headerReference w:type="default" r:id="rId21"/>
      <w:pgSz w:w="16838" w:h="11906" w:orient="landscape" w:code="9"/>
      <w:pgMar w:top="170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352" w:rsidRDefault="00250352" w:rsidP="00E22693">
      <w:r>
        <w:separator/>
      </w:r>
    </w:p>
  </w:endnote>
  <w:endnote w:type="continuationSeparator" w:id="1">
    <w:p w:rsidR="00250352" w:rsidRDefault="00250352" w:rsidP="00E226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352" w:rsidRDefault="00250352" w:rsidP="00E22693">
      <w:r>
        <w:separator/>
      </w:r>
    </w:p>
  </w:footnote>
  <w:footnote w:type="continuationSeparator" w:id="1">
    <w:p w:rsidR="00250352" w:rsidRDefault="00250352" w:rsidP="00E22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702805"/>
      <w:docPartObj>
        <w:docPartGallery w:val="Page Numbers (Top of Page)"/>
        <w:docPartUnique/>
      </w:docPartObj>
    </w:sdtPr>
    <w:sdtContent>
      <w:p w:rsidR="00250352" w:rsidRDefault="00250352">
        <w:pPr>
          <w:pStyle w:val="a5"/>
          <w:jc w:val="right"/>
        </w:pPr>
        <w:fldSimple w:instr="PAGE   \* MERGEFORMAT">
          <w:r w:rsidR="00884C72">
            <w:rPr>
              <w:noProof/>
            </w:rPr>
            <w:t>17</w:t>
          </w:r>
        </w:fldSimple>
      </w:p>
    </w:sdtContent>
  </w:sdt>
  <w:p w:rsidR="00250352" w:rsidRDefault="002503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37A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C1EB7"/>
    <w:rsid w:val="000D17CB"/>
    <w:rsid w:val="0011709F"/>
    <w:rsid w:val="00250352"/>
    <w:rsid w:val="002A0432"/>
    <w:rsid w:val="002A0C17"/>
    <w:rsid w:val="002C41AB"/>
    <w:rsid w:val="003678FD"/>
    <w:rsid w:val="003C3166"/>
    <w:rsid w:val="004D1441"/>
    <w:rsid w:val="004F75AC"/>
    <w:rsid w:val="005D74CA"/>
    <w:rsid w:val="0065705C"/>
    <w:rsid w:val="00711B2A"/>
    <w:rsid w:val="00765E5F"/>
    <w:rsid w:val="007D4CF0"/>
    <w:rsid w:val="00832AB6"/>
    <w:rsid w:val="00884C72"/>
    <w:rsid w:val="009B2AF1"/>
    <w:rsid w:val="00A05F59"/>
    <w:rsid w:val="00A27A00"/>
    <w:rsid w:val="00A3039E"/>
    <w:rsid w:val="00A336E0"/>
    <w:rsid w:val="00A7275B"/>
    <w:rsid w:val="00AB0CC6"/>
    <w:rsid w:val="00AC1EB7"/>
    <w:rsid w:val="00BA6A05"/>
    <w:rsid w:val="00BD70EF"/>
    <w:rsid w:val="00BE0706"/>
    <w:rsid w:val="00CF28D5"/>
    <w:rsid w:val="00E12BF4"/>
    <w:rsid w:val="00E22693"/>
    <w:rsid w:val="00E96760"/>
    <w:rsid w:val="00EA778C"/>
    <w:rsid w:val="00EE1046"/>
    <w:rsid w:val="00EE689C"/>
    <w:rsid w:val="00F14FCC"/>
    <w:rsid w:val="00F16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C1EB7"/>
    <w:pPr>
      <w:spacing w:after="120" w:line="480" w:lineRule="auto"/>
      <w:ind w:left="283"/>
    </w:pPr>
  </w:style>
  <w:style w:type="character" w:customStyle="1" w:styleId="20">
    <w:name w:val="Основной текст с отступом 2 Знак"/>
    <w:basedOn w:val="a0"/>
    <w:link w:val="2"/>
    <w:uiPriority w:val="99"/>
    <w:rsid w:val="00AC1EB7"/>
    <w:rPr>
      <w:rFonts w:ascii="Times New Roman" w:eastAsia="Times New Roman" w:hAnsi="Times New Roman" w:cs="Times New Roman"/>
      <w:sz w:val="24"/>
      <w:szCs w:val="24"/>
      <w:lang w:eastAsia="ru-RU"/>
    </w:rPr>
  </w:style>
  <w:style w:type="character" w:styleId="a3">
    <w:name w:val="Strong"/>
    <w:basedOn w:val="a0"/>
    <w:uiPriority w:val="99"/>
    <w:qFormat/>
    <w:rsid w:val="00AC1EB7"/>
    <w:rPr>
      <w:b/>
      <w:bCs/>
    </w:rPr>
  </w:style>
  <w:style w:type="table" w:styleId="a4">
    <w:name w:val="Table Grid"/>
    <w:basedOn w:val="a1"/>
    <w:uiPriority w:val="39"/>
    <w:rsid w:val="00A33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22693"/>
    <w:pPr>
      <w:tabs>
        <w:tab w:val="center" w:pos="4677"/>
        <w:tab w:val="right" w:pos="9355"/>
      </w:tabs>
    </w:pPr>
  </w:style>
  <w:style w:type="character" w:customStyle="1" w:styleId="a6">
    <w:name w:val="Верхний колонтитул Знак"/>
    <w:basedOn w:val="a0"/>
    <w:link w:val="a5"/>
    <w:uiPriority w:val="99"/>
    <w:rsid w:val="00E2269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22693"/>
    <w:pPr>
      <w:tabs>
        <w:tab w:val="center" w:pos="4677"/>
        <w:tab w:val="right" w:pos="9355"/>
      </w:tabs>
    </w:pPr>
  </w:style>
  <w:style w:type="character" w:customStyle="1" w:styleId="a8">
    <w:name w:val="Нижний колонтитул Знак"/>
    <w:basedOn w:val="a0"/>
    <w:link w:val="a7"/>
    <w:uiPriority w:val="99"/>
    <w:rsid w:val="00E22693"/>
    <w:rPr>
      <w:rFonts w:ascii="Times New Roman" w:eastAsia="Times New Roman" w:hAnsi="Times New Roman" w:cs="Times New Roman"/>
      <w:sz w:val="24"/>
      <w:szCs w:val="24"/>
      <w:lang w:eastAsia="ru-RU"/>
    </w:rPr>
  </w:style>
  <w:style w:type="character" w:styleId="a9">
    <w:name w:val="Hyperlink"/>
    <w:basedOn w:val="a0"/>
    <w:uiPriority w:val="99"/>
    <w:unhideWhenUsed/>
    <w:rsid w:val="00F14FCC"/>
    <w:rPr>
      <w:color w:val="0563C1" w:themeColor="hyperlink"/>
      <w:u w:val="single"/>
    </w:rPr>
  </w:style>
  <w:style w:type="paragraph" w:styleId="aa">
    <w:name w:val="List Paragraph"/>
    <w:basedOn w:val="a"/>
    <w:uiPriority w:val="34"/>
    <w:qFormat/>
    <w:rsid w:val="00A72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49" TargetMode="External"/><Relationship Id="rId13" Type="http://schemas.openxmlformats.org/officeDocument/2006/relationships/hyperlink" Target="garantF1://12038258.0" TargetMode="External"/><Relationship Id="rId18" Type="http://schemas.openxmlformats.org/officeDocument/2006/relationships/hyperlink" Target="http://mari-el.gov.ru/mecon/Pages/main.aspx"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10800200.28413" TargetMode="External"/><Relationship Id="rId12" Type="http://schemas.openxmlformats.org/officeDocument/2006/relationships/hyperlink" Target="garantF1://20632179.622" TargetMode="External"/><Relationship Id="rId17" Type="http://schemas.openxmlformats.org/officeDocument/2006/relationships/hyperlink" Target="garantF1://12077762.10000"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garantF1://76300.0" TargetMode="External"/><Relationship Id="rId20" Type="http://schemas.openxmlformats.org/officeDocument/2006/relationships/hyperlink" Target="http://www.smb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0632179.622"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garantF1://76300.2001" TargetMode="External"/><Relationship Id="rId23" Type="http://schemas.openxmlformats.org/officeDocument/2006/relationships/theme" Target="theme/theme1.xml"/><Relationship Id="rId10" Type="http://schemas.openxmlformats.org/officeDocument/2006/relationships/hyperlink" Target="garantF1://20633346.0" TargetMode="External"/><Relationship Id="rId19" Type="http://schemas.openxmlformats.org/officeDocument/2006/relationships/hyperlink" Target="mailto:smsbs@mail.ru" TargetMode="External"/><Relationship Id="rId4" Type="http://schemas.openxmlformats.org/officeDocument/2006/relationships/webSettings" Target="webSettings.xml"/><Relationship Id="rId9" Type="http://schemas.openxmlformats.org/officeDocument/2006/relationships/hyperlink" Target="garantF1://10800200.100434" TargetMode="External"/><Relationship Id="rId14" Type="http://schemas.openxmlformats.org/officeDocument/2006/relationships/hyperlink" Target="garantF1://12054854.0"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F20C7ACCFA66419CC64E283BEFB8C5" ma:contentTypeVersion="2" ma:contentTypeDescription="Создание документа." ma:contentTypeScope="" ma:versionID="4711d3e566960321cff4c2810ae6daf8">
  <xsd:schema xmlns:xsd="http://www.w3.org/2001/XMLSchema" xmlns:xs="http://www.w3.org/2001/XMLSchema" xmlns:p="http://schemas.microsoft.com/office/2006/metadata/properties" xmlns:ns2="57504d04-691e-4fc4-8f09-4f19fdbe90f6" xmlns:ns3="6d7c22ec-c6a4-4777-88aa-bc3c76ac660e" xmlns:ns4="3787af72-9c33-49b6-bc34-713755844ec2" targetNamespace="http://schemas.microsoft.com/office/2006/metadata/properties" ma:root="true" ma:fieldsID="833db0df0600b665c79c3cc5fe973838" ns2:_="" ns3:_="" ns4:_="">
    <xsd:import namespace="57504d04-691e-4fc4-8f09-4f19fdbe90f6"/>
    <xsd:import namespace="6d7c22ec-c6a4-4777-88aa-bc3c76ac660e"/>
    <xsd:import namespace="3787af72-9c33-49b6-bc34-713755844ec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87af72-9c33-49b6-bc34-713755844ec2"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токолы заседания комиссии" ma:format="RadioButtons" ma:internalName="_x041f__x0430__x043f__x043a__x0430_">
      <xsd:simpleType>
        <xsd:restriction base="dms:Choice">
          <xsd:enumeration value="Протоколы заседания комисс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3787af72-9c33-49b6-bc34-713755844ec2">Протоколы заседания комиссии</_x041f__x0430__x043f__x043a__x0430_>
    <_x041e__x043f__x0438__x0441__x0430__x043d__x0438__x0435_ xmlns="6d7c22ec-c6a4-4777-88aa-bc3c76ac660e">в части реализации инвестиционных проектов, поддержки и развития промышленности, малого и среднего предпринимательства</_x041e__x043f__x0438__x0441__x0430__x043d__x0438__x0435_>
    <_dlc_DocId xmlns="57504d04-691e-4fc4-8f09-4f19fdbe90f6">XXJ7TYMEEKJ2-3952-44</_dlc_DocId>
    <_dlc_DocIdUrl xmlns="57504d04-691e-4fc4-8f09-4f19fdbe90f6">
      <Url>https://vip.gov.mari.ru/mecon/_layouts/DocIdRedir.aspx?ID=XXJ7TYMEEKJ2-3952-44</Url>
      <Description>XXJ7TYMEEKJ2-3952-44</Description>
    </_dlc_DocIdUrl>
  </documentManagement>
</p:properties>
</file>

<file path=customXml/itemProps1.xml><?xml version="1.0" encoding="utf-8"?>
<ds:datastoreItem xmlns:ds="http://schemas.openxmlformats.org/officeDocument/2006/customXml" ds:itemID="{B06E57D2-6654-4899-A0FE-9A3DAF1A1F35}"/>
</file>

<file path=customXml/itemProps2.xml><?xml version="1.0" encoding="utf-8"?>
<ds:datastoreItem xmlns:ds="http://schemas.openxmlformats.org/officeDocument/2006/customXml" ds:itemID="{1419DAE5-A3BA-419E-AD4F-FF147D1DBBB0}"/>
</file>

<file path=customXml/itemProps3.xml><?xml version="1.0" encoding="utf-8"?>
<ds:datastoreItem xmlns:ds="http://schemas.openxmlformats.org/officeDocument/2006/customXml" ds:itemID="{3C1B63A6-566C-404E-9323-D7F34EA68F88}"/>
</file>

<file path=customXml/itemProps4.xml><?xml version="1.0" encoding="utf-8"?>
<ds:datastoreItem xmlns:ds="http://schemas.openxmlformats.org/officeDocument/2006/customXml" ds:itemID="{E61980A5-3575-4E3E-AEBB-36156AB5170B}"/>
</file>

<file path=docProps/app.xml><?xml version="1.0" encoding="utf-8"?>
<Properties xmlns="http://schemas.openxmlformats.org/officeDocument/2006/extended-properties" xmlns:vt="http://schemas.openxmlformats.org/officeDocument/2006/docPropsVTypes">
  <Template>Normal.dotm</Template>
  <TotalTime>416</TotalTime>
  <Pages>17</Pages>
  <Words>5375</Words>
  <Characters>30640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видах государственной поддержки</dc:title>
  <dc:subject/>
  <dc:creator>StolyarovaIA</dc:creator>
  <cp:keywords/>
  <dc:description/>
  <cp:lastModifiedBy>SapozhnikovaMV</cp:lastModifiedBy>
  <cp:revision>11</cp:revision>
  <cp:lastPrinted>2020-03-11T11:28:00Z</cp:lastPrinted>
  <dcterms:created xsi:type="dcterms:W3CDTF">2020-02-28T06:46:00Z</dcterms:created>
  <dcterms:modified xsi:type="dcterms:W3CDTF">2020-03-11T12:00:00Z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0x0101008EF20C7ACCFA66419CC64E283BEFB8C5</vt:lpwstr>
  </property>
  <property fmtid="{D5CDD505-2E9C-101B-9397-08002B2CF9AE}" pid="3" name="_dlc_DocIdItemGuid">
    <vt:lpwstr>b4bf5c4c-ca0e-4df0-94e3-d2993f24023b</vt:lpwstr>
  </property>
</Properties>
</file>