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B14" w:rsidRDefault="00307B00">
      <w:pPr>
        <w:jc w:val="center"/>
        <w:rPr>
          <w:b/>
        </w:rPr>
      </w:pPr>
      <w:bookmarkStart w:id="0" w:name="_GoBack"/>
      <w:bookmarkEnd w:id="0"/>
      <w:r>
        <w:rPr>
          <w:b/>
          <w:noProof/>
        </w:rPr>
        <w:drawing>
          <wp:inline distT="0" distB="0" distL="0" distR="0">
            <wp:extent cx="659765" cy="1009650"/>
            <wp:effectExtent l="0" t="0" r="6985" b="0"/>
            <wp:docPr id="1" name="Рисунок 1" descr="Лого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_ч-б"/>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9765" cy="1009650"/>
                    </a:xfrm>
                    <a:prstGeom prst="rect">
                      <a:avLst/>
                    </a:prstGeom>
                    <a:noFill/>
                    <a:ln>
                      <a:noFill/>
                    </a:ln>
                  </pic:spPr>
                </pic:pic>
              </a:graphicData>
            </a:graphic>
          </wp:inline>
        </w:drawing>
      </w:r>
    </w:p>
    <w:tbl>
      <w:tblPr>
        <w:tblW w:w="9073" w:type="dxa"/>
        <w:tblInd w:w="-34" w:type="dxa"/>
        <w:tblLayout w:type="fixed"/>
        <w:tblLook w:val="0000"/>
      </w:tblPr>
      <w:tblGrid>
        <w:gridCol w:w="4395"/>
        <w:gridCol w:w="289"/>
        <w:gridCol w:w="4389"/>
      </w:tblGrid>
      <w:tr w:rsidR="00DA5EB3" w:rsidRPr="008B169D" w:rsidTr="008B169D">
        <w:trPr>
          <w:cantSplit/>
          <w:trHeight w:val="1229"/>
        </w:trPr>
        <w:tc>
          <w:tcPr>
            <w:tcW w:w="4395" w:type="dxa"/>
            <w:vMerge w:val="restart"/>
            <w:tcBorders>
              <w:top w:val="nil"/>
              <w:left w:val="nil"/>
              <w:bottom w:val="nil"/>
              <w:right w:val="nil"/>
            </w:tcBorders>
          </w:tcPr>
          <w:p w:rsidR="00C87D8F" w:rsidRPr="00067A8D" w:rsidRDefault="00C87D8F" w:rsidP="004520CA">
            <w:pPr>
              <w:ind w:right="-250"/>
              <w:jc w:val="center"/>
              <w:rPr>
                <w:b/>
                <w:sz w:val="28"/>
                <w:szCs w:val="28"/>
              </w:rPr>
            </w:pPr>
            <w:r w:rsidRPr="00067A8D">
              <w:rPr>
                <w:b/>
                <w:sz w:val="28"/>
                <w:szCs w:val="28"/>
              </w:rPr>
              <w:t>МАРИЙ ЭЛ РЕСПУБЛИКЫН</w:t>
            </w:r>
          </w:p>
          <w:p w:rsidR="00C87D8F" w:rsidRPr="00067A8D" w:rsidRDefault="00C87D8F" w:rsidP="004520CA">
            <w:pPr>
              <w:ind w:right="-250"/>
              <w:jc w:val="center"/>
              <w:rPr>
                <w:b/>
                <w:sz w:val="28"/>
                <w:szCs w:val="28"/>
              </w:rPr>
            </w:pPr>
            <w:r w:rsidRPr="00067A8D">
              <w:rPr>
                <w:b/>
                <w:sz w:val="28"/>
                <w:szCs w:val="28"/>
              </w:rPr>
              <w:t>ТРАНСПОРТ</w:t>
            </w:r>
            <w:r w:rsidR="008B169D" w:rsidRPr="008B169D">
              <w:rPr>
                <w:b/>
                <w:sz w:val="28"/>
                <w:szCs w:val="28"/>
              </w:rPr>
              <w:br/>
            </w:r>
            <w:r w:rsidRPr="00067A8D">
              <w:rPr>
                <w:b/>
                <w:sz w:val="28"/>
                <w:szCs w:val="28"/>
              </w:rPr>
              <w:t xml:space="preserve">ДЕН КОРНО </w:t>
            </w:r>
            <w:r w:rsidRPr="0098487F">
              <w:rPr>
                <w:b/>
                <w:spacing w:val="-8"/>
                <w:sz w:val="28"/>
                <w:szCs w:val="28"/>
              </w:rPr>
              <w:t>ОЗАНЛЫК</w:t>
            </w:r>
            <w:r w:rsidR="008B169D" w:rsidRPr="008B169D">
              <w:rPr>
                <w:b/>
                <w:spacing w:val="-8"/>
                <w:sz w:val="28"/>
                <w:szCs w:val="28"/>
              </w:rPr>
              <w:br/>
            </w:r>
            <w:r w:rsidRPr="0098487F">
              <w:rPr>
                <w:b/>
                <w:spacing w:val="-8"/>
                <w:sz w:val="28"/>
                <w:szCs w:val="28"/>
              </w:rPr>
              <w:t>МИНИСТЕРСТВЫЖЕ</w:t>
            </w:r>
          </w:p>
          <w:p w:rsidR="00C87D8F" w:rsidRPr="000A0DC1" w:rsidRDefault="00C87D8F" w:rsidP="000A0DC1">
            <w:pPr>
              <w:jc w:val="center"/>
              <w:rPr>
                <w:b/>
                <w:sz w:val="12"/>
                <w:szCs w:val="16"/>
              </w:rPr>
            </w:pPr>
          </w:p>
          <w:p w:rsidR="00C87D8F" w:rsidRPr="00C54380" w:rsidRDefault="001F14B7" w:rsidP="00C87D8F">
            <w:pPr>
              <w:jc w:val="center"/>
              <w:rPr>
                <w:sz w:val="16"/>
                <w:szCs w:val="16"/>
              </w:rPr>
            </w:pPr>
            <w:r>
              <w:rPr>
                <w:sz w:val="16"/>
                <w:szCs w:val="16"/>
              </w:rPr>
              <w:t>Брюгге э</w:t>
            </w:r>
            <w:r w:rsidRPr="0083537D">
              <w:rPr>
                <w:rFonts w:ascii="Lucida Sans Unicode" w:hAnsi="Lucida Sans Unicode" w:cs="Lucida Sans Unicode"/>
                <w:sz w:val="14"/>
                <w:szCs w:val="14"/>
              </w:rPr>
              <w:t>ҥ</w:t>
            </w:r>
            <w:r w:rsidR="00067A8D" w:rsidRPr="00C54380">
              <w:rPr>
                <w:sz w:val="16"/>
                <w:szCs w:val="16"/>
              </w:rPr>
              <w:t>ер</w:t>
            </w:r>
            <w:r>
              <w:rPr>
                <w:sz w:val="16"/>
                <w:szCs w:val="16"/>
              </w:rPr>
              <w:t>ÿ</w:t>
            </w:r>
            <w:r w:rsidR="00067A8D" w:rsidRPr="00C54380">
              <w:rPr>
                <w:sz w:val="16"/>
                <w:szCs w:val="16"/>
              </w:rPr>
              <w:t>мбал</w:t>
            </w:r>
            <w:r>
              <w:rPr>
                <w:sz w:val="16"/>
                <w:szCs w:val="16"/>
              </w:rPr>
              <w:t>,</w:t>
            </w:r>
            <w:r w:rsidR="00C87D8F" w:rsidRPr="00C54380">
              <w:rPr>
                <w:sz w:val="16"/>
                <w:szCs w:val="16"/>
              </w:rPr>
              <w:t xml:space="preserve"> 3</w:t>
            </w:r>
            <w:r w:rsidR="00067A8D" w:rsidRPr="00C54380">
              <w:rPr>
                <w:sz w:val="16"/>
                <w:szCs w:val="16"/>
              </w:rPr>
              <w:t>-шоп</w:t>
            </w:r>
            <w:r w:rsidR="00C87D8F" w:rsidRPr="00C54380">
              <w:rPr>
                <w:sz w:val="16"/>
                <w:szCs w:val="16"/>
              </w:rPr>
              <w:t>.</w:t>
            </w:r>
            <w:r>
              <w:rPr>
                <w:sz w:val="16"/>
                <w:szCs w:val="16"/>
              </w:rPr>
              <w:t>,</w:t>
            </w:r>
            <w:r w:rsidR="00C87D8F" w:rsidRPr="00C54380">
              <w:rPr>
                <w:sz w:val="16"/>
                <w:szCs w:val="16"/>
              </w:rPr>
              <w:t xml:space="preserve"> Йошкар-Ола, 4240</w:t>
            </w:r>
            <w:r w:rsidR="00067A8D" w:rsidRPr="00C54380">
              <w:rPr>
                <w:sz w:val="16"/>
                <w:szCs w:val="16"/>
              </w:rPr>
              <w:t>33</w:t>
            </w:r>
          </w:p>
          <w:p w:rsidR="00DA5EB3" w:rsidRPr="008B169D" w:rsidRDefault="00C87D8F" w:rsidP="00C87D8F">
            <w:pPr>
              <w:jc w:val="center"/>
              <w:rPr>
                <w:sz w:val="16"/>
                <w:szCs w:val="16"/>
              </w:rPr>
            </w:pPr>
            <w:r w:rsidRPr="00C54380">
              <w:rPr>
                <w:sz w:val="16"/>
                <w:szCs w:val="16"/>
              </w:rPr>
              <w:t xml:space="preserve">Тел.: (8362) </w:t>
            </w:r>
            <w:r w:rsidR="00067A8D" w:rsidRPr="00C54380">
              <w:rPr>
                <w:sz w:val="16"/>
                <w:szCs w:val="16"/>
              </w:rPr>
              <w:t>22-20-08</w:t>
            </w:r>
            <w:r w:rsidR="00644A56" w:rsidRPr="00C54380">
              <w:rPr>
                <w:sz w:val="16"/>
                <w:szCs w:val="16"/>
              </w:rPr>
              <w:t xml:space="preserve">, факс </w:t>
            </w:r>
            <w:r w:rsidR="002F7120">
              <w:rPr>
                <w:sz w:val="16"/>
                <w:szCs w:val="16"/>
              </w:rPr>
              <w:t>64</w:t>
            </w:r>
            <w:r w:rsidR="00644A56" w:rsidRPr="00C54380">
              <w:rPr>
                <w:sz w:val="16"/>
                <w:szCs w:val="16"/>
              </w:rPr>
              <w:t>-</w:t>
            </w:r>
            <w:r w:rsidR="002F7120">
              <w:rPr>
                <w:sz w:val="16"/>
                <w:szCs w:val="16"/>
              </w:rPr>
              <w:t>15</w:t>
            </w:r>
            <w:r w:rsidR="00644A56" w:rsidRPr="00C54380">
              <w:rPr>
                <w:sz w:val="16"/>
                <w:szCs w:val="16"/>
              </w:rPr>
              <w:t>-</w:t>
            </w:r>
            <w:r w:rsidR="002F7120">
              <w:rPr>
                <w:sz w:val="16"/>
                <w:szCs w:val="16"/>
              </w:rPr>
              <w:t>56</w:t>
            </w:r>
          </w:p>
          <w:p w:rsidR="00C87D8F" w:rsidRPr="008B169D" w:rsidRDefault="000A0DC1" w:rsidP="00C87D8F">
            <w:pPr>
              <w:jc w:val="center"/>
              <w:rPr>
                <w:b/>
                <w:sz w:val="28"/>
                <w:szCs w:val="28"/>
              </w:rPr>
            </w:pPr>
            <w:r>
              <w:rPr>
                <w:sz w:val="16"/>
                <w:szCs w:val="16"/>
                <w:lang w:val="en-US"/>
              </w:rPr>
              <w:t>E</w:t>
            </w:r>
            <w:r w:rsidRPr="008B169D">
              <w:rPr>
                <w:sz w:val="16"/>
                <w:szCs w:val="16"/>
              </w:rPr>
              <w:t>-</w:t>
            </w:r>
            <w:r>
              <w:rPr>
                <w:sz w:val="16"/>
                <w:szCs w:val="16"/>
                <w:lang w:val="en-US"/>
              </w:rPr>
              <w:t>mail</w:t>
            </w:r>
            <w:r w:rsidRPr="008B169D">
              <w:rPr>
                <w:sz w:val="16"/>
                <w:szCs w:val="16"/>
              </w:rPr>
              <w:t xml:space="preserve">: </w:t>
            </w:r>
            <w:r>
              <w:rPr>
                <w:sz w:val="16"/>
                <w:szCs w:val="16"/>
                <w:lang w:val="en-US"/>
              </w:rPr>
              <w:t>mintrans</w:t>
            </w:r>
            <w:r w:rsidR="00C87D8F" w:rsidRPr="008B169D">
              <w:rPr>
                <w:sz w:val="16"/>
                <w:szCs w:val="16"/>
              </w:rPr>
              <w:t>@</w:t>
            </w:r>
            <w:r w:rsidR="00C87D8F" w:rsidRPr="00C54380">
              <w:rPr>
                <w:sz w:val="16"/>
                <w:szCs w:val="16"/>
                <w:lang w:val="en-US"/>
              </w:rPr>
              <w:t>gov</w:t>
            </w:r>
            <w:r w:rsidR="00C87D8F" w:rsidRPr="008B169D">
              <w:rPr>
                <w:sz w:val="16"/>
                <w:szCs w:val="16"/>
              </w:rPr>
              <w:t>.</w:t>
            </w:r>
            <w:r w:rsidR="00C87D8F" w:rsidRPr="00C54380">
              <w:rPr>
                <w:sz w:val="16"/>
                <w:szCs w:val="16"/>
                <w:lang w:val="en-US"/>
              </w:rPr>
              <w:t>mari</w:t>
            </w:r>
            <w:r w:rsidR="00C87D8F" w:rsidRPr="008B169D">
              <w:rPr>
                <w:sz w:val="16"/>
                <w:szCs w:val="16"/>
              </w:rPr>
              <w:t>.</w:t>
            </w:r>
            <w:r w:rsidR="00644A56" w:rsidRPr="00C54380">
              <w:rPr>
                <w:sz w:val="16"/>
                <w:szCs w:val="16"/>
                <w:lang w:val="en-US"/>
              </w:rPr>
              <w:t>ru</w:t>
            </w:r>
          </w:p>
        </w:tc>
        <w:tc>
          <w:tcPr>
            <w:tcW w:w="289" w:type="dxa"/>
            <w:tcBorders>
              <w:top w:val="nil"/>
              <w:left w:val="nil"/>
              <w:bottom w:val="nil"/>
              <w:right w:val="nil"/>
            </w:tcBorders>
          </w:tcPr>
          <w:p w:rsidR="00DA5EB3" w:rsidRPr="008B169D" w:rsidRDefault="00DA5EB3">
            <w:pPr>
              <w:ind w:left="-57" w:right="-57"/>
              <w:jc w:val="center"/>
              <w:rPr>
                <w:sz w:val="28"/>
                <w:szCs w:val="28"/>
              </w:rPr>
            </w:pPr>
          </w:p>
        </w:tc>
        <w:tc>
          <w:tcPr>
            <w:tcW w:w="4389" w:type="dxa"/>
            <w:vMerge w:val="restart"/>
            <w:tcBorders>
              <w:top w:val="nil"/>
              <w:left w:val="nil"/>
              <w:bottom w:val="nil"/>
              <w:right w:val="nil"/>
            </w:tcBorders>
          </w:tcPr>
          <w:p w:rsidR="00C87D8F" w:rsidRPr="00067A8D" w:rsidRDefault="00C87D8F" w:rsidP="004520CA">
            <w:pPr>
              <w:ind w:left="-114"/>
              <w:jc w:val="center"/>
              <w:rPr>
                <w:b/>
                <w:sz w:val="28"/>
                <w:szCs w:val="28"/>
              </w:rPr>
            </w:pPr>
            <w:r w:rsidRPr="00067A8D">
              <w:rPr>
                <w:b/>
                <w:sz w:val="28"/>
                <w:szCs w:val="28"/>
              </w:rPr>
              <w:t>МИНИСТЕРСТВО</w:t>
            </w:r>
            <w:r w:rsidR="008B169D" w:rsidRPr="008B169D">
              <w:rPr>
                <w:b/>
                <w:sz w:val="28"/>
                <w:szCs w:val="28"/>
              </w:rPr>
              <w:br/>
            </w:r>
            <w:r w:rsidRPr="00067A8D">
              <w:rPr>
                <w:b/>
                <w:sz w:val="28"/>
                <w:szCs w:val="28"/>
              </w:rPr>
              <w:t>ТРАНСПОРТА</w:t>
            </w:r>
          </w:p>
          <w:p w:rsidR="00C87D8F" w:rsidRPr="00067A8D" w:rsidRDefault="00C87D8F" w:rsidP="004520CA">
            <w:pPr>
              <w:ind w:left="-114"/>
              <w:jc w:val="center"/>
              <w:rPr>
                <w:b/>
                <w:sz w:val="28"/>
                <w:szCs w:val="28"/>
              </w:rPr>
            </w:pPr>
            <w:r w:rsidRPr="00067A8D">
              <w:rPr>
                <w:b/>
                <w:sz w:val="28"/>
                <w:szCs w:val="28"/>
              </w:rPr>
              <w:t>И ДОРОЖНОГО ХОЗЯЙСТВА</w:t>
            </w:r>
          </w:p>
          <w:p w:rsidR="00C87D8F" w:rsidRPr="00067A8D" w:rsidRDefault="00C87D8F" w:rsidP="004520CA">
            <w:pPr>
              <w:ind w:left="-114"/>
              <w:jc w:val="center"/>
              <w:rPr>
                <w:b/>
                <w:sz w:val="28"/>
                <w:szCs w:val="28"/>
              </w:rPr>
            </w:pPr>
            <w:r w:rsidRPr="00067A8D">
              <w:rPr>
                <w:b/>
                <w:sz w:val="28"/>
                <w:szCs w:val="28"/>
              </w:rPr>
              <w:t>РЕСПУБЛИКИ МАРИЙ ЭЛ</w:t>
            </w:r>
          </w:p>
          <w:p w:rsidR="00C87D8F" w:rsidRPr="000A0DC1" w:rsidRDefault="00C87D8F" w:rsidP="000A0DC1">
            <w:pPr>
              <w:spacing w:line="276" w:lineRule="auto"/>
              <w:jc w:val="center"/>
              <w:rPr>
                <w:b/>
                <w:sz w:val="12"/>
                <w:szCs w:val="16"/>
              </w:rPr>
            </w:pPr>
          </w:p>
          <w:p w:rsidR="00C87D8F" w:rsidRPr="00C54380" w:rsidRDefault="00067A8D" w:rsidP="00C87D8F">
            <w:pPr>
              <w:jc w:val="center"/>
              <w:rPr>
                <w:sz w:val="16"/>
                <w:szCs w:val="16"/>
              </w:rPr>
            </w:pPr>
            <w:r w:rsidRPr="00C54380">
              <w:rPr>
                <w:sz w:val="16"/>
                <w:szCs w:val="16"/>
              </w:rPr>
              <w:t>наб</w:t>
            </w:r>
            <w:r w:rsidR="00C87D8F" w:rsidRPr="00C54380">
              <w:rPr>
                <w:sz w:val="16"/>
                <w:szCs w:val="16"/>
              </w:rPr>
              <w:t xml:space="preserve">. </w:t>
            </w:r>
            <w:r w:rsidRPr="00C54380">
              <w:rPr>
                <w:sz w:val="16"/>
                <w:szCs w:val="16"/>
              </w:rPr>
              <w:t>Брюгге</w:t>
            </w:r>
            <w:r w:rsidR="00C87D8F" w:rsidRPr="00C54380">
              <w:rPr>
                <w:sz w:val="16"/>
                <w:szCs w:val="16"/>
              </w:rPr>
              <w:t xml:space="preserve">, д. </w:t>
            </w:r>
            <w:smartTag w:uri="urn:schemas-microsoft-com:office:smarttags" w:element="metricconverter">
              <w:smartTagPr>
                <w:attr w:name="ProductID" w:val="3, г"/>
              </w:smartTagPr>
              <w:r w:rsidR="00C87D8F" w:rsidRPr="00C54380">
                <w:rPr>
                  <w:sz w:val="16"/>
                  <w:szCs w:val="16"/>
                </w:rPr>
                <w:t>3, г</w:t>
              </w:r>
            </w:smartTag>
            <w:r w:rsidR="00C87D8F" w:rsidRPr="00C54380">
              <w:rPr>
                <w:sz w:val="16"/>
                <w:szCs w:val="16"/>
              </w:rPr>
              <w:t>. Йошкар-Ола, 4240</w:t>
            </w:r>
            <w:r w:rsidRPr="00C54380">
              <w:rPr>
                <w:sz w:val="16"/>
                <w:szCs w:val="16"/>
              </w:rPr>
              <w:t>33</w:t>
            </w:r>
          </w:p>
          <w:p w:rsidR="00C87D8F" w:rsidRPr="00C54380" w:rsidRDefault="00C87D8F" w:rsidP="00C87D8F">
            <w:pPr>
              <w:jc w:val="center"/>
              <w:rPr>
                <w:sz w:val="16"/>
                <w:szCs w:val="16"/>
              </w:rPr>
            </w:pPr>
            <w:r w:rsidRPr="00C54380">
              <w:rPr>
                <w:sz w:val="16"/>
                <w:szCs w:val="16"/>
              </w:rPr>
              <w:t xml:space="preserve">Тел.: (8362) </w:t>
            </w:r>
            <w:r w:rsidR="00067A8D" w:rsidRPr="00C54380">
              <w:rPr>
                <w:sz w:val="16"/>
                <w:szCs w:val="16"/>
              </w:rPr>
              <w:t>22-20-08</w:t>
            </w:r>
            <w:r w:rsidR="00D3751C" w:rsidRPr="008B169D">
              <w:rPr>
                <w:sz w:val="16"/>
                <w:szCs w:val="16"/>
              </w:rPr>
              <w:t>, факс</w:t>
            </w:r>
            <w:r w:rsidR="002F7120">
              <w:rPr>
                <w:sz w:val="16"/>
                <w:szCs w:val="16"/>
              </w:rPr>
              <w:t>64</w:t>
            </w:r>
            <w:r w:rsidR="00D3751C" w:rsidRPr="00C54380">
              <w:rPr>
                <w:sz w:val="16"/>
                <w:szCs w:val="16"/>
              </w:rPr>
              <w:t>-</w:t>
            </w:r>
            <w:r w:rsidR="002F7120">
              <w:rPr>
                <w:sz w:val="16"/>
                <w:szCs w:val="16"/>
              </w:rPr>
              <w:t>15</w:t>
            </w:r>
            <w:r w:rsidR="00D3751C" w:rsidRPr="00C54380">
              <w:rPr>
                <w:sz w:val="16"/>
                <w:szCs w:val="16"/>
              </w:rPr>
              <w:t>-</w:t>
            </w:r>
            <w:r w:rsidR="002F7120">
              <w:rPr>
                <w:sz w:val="16"/>
                <w:szCs w:val="16"/>
              </w:rPr>
              <w:t>56</w:t>
            </w:r>
          </w:p>
          <w:p w:rsidR="00DA5EB3" w:rsidRPr="00067A8D" w:rsidRDefault="000A0DC1" w:rsidP="00D70880">
            <w:pPr>
              <w:jc w:val="center"/>
              <w:rPr>
                <w:sz w:val="28"/>
                <w:szCs w:val="28"/>
              </w:rPr>
            </w:pPr>
            <w:r>
              <w:rPr>
                <w:sz w:val="16"/>
                <w:szCs w:val="16"/>
                <w:lang w:val="en-US"/>
              </w:rPr>
              <w:t>E</w:t>
            </w:r>
            <w:r w:rsidRPr="008B169D">
              <w:rPr>
                <w:sz w:val="16"/>
                <w:szCs w:val="16"/>
              </w:rPr>
              <w:t>-</w:t>
            </w:r>
            <w:r>
              <w:rPr>
                <w:sz w:val="16"/>
                <w:szCs w:val="16"/>
                <w:lang w:val="en-US"/>
              </w:rPr>
              <w:t>mail</w:t>
            </w:r>
            <w:r w:rsidRPr="008B169D">
              <w:rPr>
                <w:sz w:val="16"/>
                <w:szCs w:val="16"/>
              </w:rPr>
              <w:t xml:space="preserve">: </w:t>
            </w:r>
            <w:r>
              <w:rPr>
                <w:sz w:val="16"/>
                <w:szCs w:val="16"/>
                <w:lang w:val="en-US"/>
              </w:rPr>
              <w:t>mintrans</w:t>
            </w:r>
            <w:r w:rsidR="00C87D8F" w:rsidRPr="008B169D">
              <w:rPr>
                <w:sz w:val="16"/>
                <w:szCs w:val="16"/>
              </w:rPr>
              <w:t>@</w:t>
            </w:r>
            <w:r w:rsidR="00C87D8F" w:rsidRPr="00C54380">
              <w:rPr>
                <w:sz w:val="16"/>
                <w:szCs w:val="16"/>
                <w:lang w:val="en-US"/>
              </w:rPr>
              <w:t>gov</w:t>
            </w:r>
            <w:r w:rsidR="00C87D8F" w:rsidRPr="008B169D">
              <w:rPr>
                <w:sz w:val="16"/>
                <w:szCs w:val="16"/>
              </w:rPr>
              <w:t>.</w:t>
            </w:r>
            <w:r w:rsidR="00C87D8F" w:rsidRPr="00C54380">
              <w:rPr>
                <w:sz w:val="16"/>
                <w:szCs w:val="16"/>
                <w:lang w:val="en-US"/>
              </w:rPr>
              <w:t>mari</w:t>
            </w:r>
            <w:r w:rsidR="00C87D8F" w:rsidRPr="008B169D">
              <w:rPr>
                <w:sz w:val="16"/>
                <w:szCs w:val="16"/>
              </w:rPr>
              <w:t>.</w:t>
            </w:r>
            <w:r w:rsidR="00C87D8F" w:rsidRPr="00C54380">
              <w:rPr>
                <w:sz w:val="16"/>
                <w:szCs w:val="16"/>
                <w:lang w:val="en-US"/>
              </w:rPr>
              <w:t>ru</w:t>
            </w:r>
          </w:p>
        </w:tc>
      </w:tr>
      <w:tr w:rsidR="00DA5EB3" w:rsidRPr="008B169D" w:rsidTr="008B169D">
        <w:trPr>
          <w:cantSplit/>
        </w:trPr>
        <w:tc>
          <w:tcPr>
            <w:tcW w:w="4395" w:type="dxa"/>
            <w:vMerge/>
            <w:tcBorders>
              <w:top w:val="nil"/>
              <w:left w:val="nil"/>
              <w:bottom w:val="nil"/>
              <w:right w:val="nil"/>
            </w:tcBorders>
          </w:tcPr>
          <w:p w:rsidR="00DA5EB3" w:rsidRPr="008B169D" w:rsidRDefault="00DA5EB3">
            <w:pPr>
              <w:jc w:val="center"/>
              <w:rPr>
                <w:b/>
                <w:sz w:val="6"/>
              </w:rPr>
            </w:pPr>
          </w:p>
        </w:tc>
        <w:tc>
          <w:tcPr>
            <w:tcW w:w="289" w:type="dxa"/>
            <w:tcBorders>
              <w:top w:val="nil"/>
              <w:left w:val="nil"/>
              <w:bottom w:val="nil"/>
              <w:right w:val="nil"/>
            </w:tcBorders>
          </w:tcPr>
          <w:p w:rsidR="00DA5EB3" w:rsidRPr="008B169D" w:rsidRDefault="00DA5EB3">
            <w:pPr>
              <w:jc w:val="center"/>
              <w:rPr>
                <w:b/>
              </w:rPr>
            </w:pPr>
          </w:p>
        </w:tc>
        <w:tc>
          <w:tcPr>
            <w:tcW w:w="4389" w:type="dxa"/>
            <w:vMerge/>
            <w:tcBorders>
              <w:top w:val="nil"/>
              <w:left w:val="nil"/>
              <w:bottom w:val="nil"/>
              <w:right w:val="nil"/>
            </w:tcBorders>
          </w:tcPr>
          <w:p w:rsidR="00DA5EB3" w:rsidRPr="008B169D" w:rsidRDefault="00DA5EB3">
            <w:pPr>
              <w:jc w:val="center"/>
              <w:rPr>
                <w:b/>
                <w:sz w:val="6"/>
              </w:rPr>
            </w:pPr>
          </w:p>
        </w:tc>
      </w:tr>
      <w:tr w:rsidR="00DA5EB3" w:rsidRPr="008B169D" w:rsidTr="008B169D">
        <w:trPr>
          <w:cantSplit/>
          <w:trHeight w:val="219"/>
        </w:trPr>
        <w:tc>
          <w:tcPr>
            <w:tcW w:w="4395" w:type="dxa"/>
            <w:vMerge/>
            <w:tcBorders>
              <w:top w:val="nil"/>
              <w:left w:val="nil"/>
              <w:bottom w:val="thinThickLargeGap" w:sz="24" w:space="0" w:color="auto"/>
              <w:right w:val="nil"/>
            </w:tcBorders>
          </w:tcPr>
          <w:p w:rsidR="00DA5EB3" w:rsidRPr="008B169D" w:rsidRDefault="00DA5EB3">
            <w:pPr>
              <w:jc w:val="center"/>
              <w:rPr>
                <w:b/>
                <w:sz w:val="16"/>
                <w:u w:val="single"/>
              </w:rPr>
            </w:pPr>
          </w:p>
        </w:tc>
        <w:tc>
          <w:tcPr>
            <w:tcW w:w="289" w:type="dxa"/>
            <w:tcBorders>
              <w:top w:val="nil"/>
              <w:left w:val="nil"/>
              <w:bottom w:val="thinThickLargeGap" w:sz="24" w:space="0" w:color="auto"/>
              <w:right w:val="nil"/>
            </w:tcBorders>
          </w:tcPr>
          <w:p w:rsidR="00DA5EB3" w:rsidRPr="008B169D" w:rsidRDefault="00DA5EB3">
            <w:pPr>
              <w:jc w:val="center"/>
              <w:rPr>
                <w:sz w:val="16"/>
              </w:rPr>
            </w:pPr>
          </w:p>
        </w:tc>
        <w:tc>
          <w:tcPr>
            <w:tcW w:w="4389" w:type="dxa"/>
            <w:vMerge/>
            <w:tcBorders>
              <w:top w:val="nil"/>
              <w:left w:val="nil"/>
              <w:bottom w:val="thinThickLargeGap" w:sz="24" w:space="0" w:color="auto"/>
              <w:right w:val="nil"/>
            </w:tcBorders>
          </w:tcPr>
          <w:p w:rsidR="00DA5EB3" w:rsidRPr="008B169D" w:rsidRDefault="00DA5EB3">
            <w:pPr>
              <w:jc w:val="center"/>
              <w:rPr>
                <w:b/>
              </w:rPr>
            </w:pPr>
          </w:p>
        </w:tc>
      </w:tr>
    </w:tbl>
    <w:p w:rsidR="00C87D8F" w:rsidRDefault="00C87D8F" w:rsidP="00C87D8F">
      <w:pPr>
        <w:jc w:val="center"/>
        <w:rPr>
          <w:sz w:val="20"/>
          <w:szCs w:val="20"/>
        </w:rPr>
      </w:pPr>
      <w:r w:rsidRPr="00394552">
        <w:rPr>
          <w:sz w:val="20"/>
          <w:szCs w:val="20"/>
        </w:rPr>
        <w:t xml:space="preserve">ОКПО </w:t>
      </w:r>
      <w:r>
        <w:rPr>
          <w:sz w:val="20"/>
          <w:szCs w:val="20"/>
        </w:rPr>
        <w:t>64995581</w:t>
      </w:r>
      <w:r w:rsidRPr="00394552">
        <w:rPr>
          <w:sz w:val="20"/>
          <w:szCs w:val="20"/>
        </w:rPr>
        <w:t xml:space="preserve">, ОГРН </w:t>
      </w:r>
      <w:r>
        <w:rPr>
          <w:sz w:val="20"/>
          <w:szCs w:val="20"/>
        </w:rPr>
        <w:t>1101215002921</w:t>
      </w:r>
      <w:r w:rsidRPr="00394552">
        <w:rPr>
          <w:sz w:val="20"/>
          <w:szCs w:val="20"/>
        </w:rPr>
        <w:t xml:space="preserve">, ИНН/КПП </w:t>
      </w:r>
      <w:r>
        <w:rPr>
          <w:sz w:val="20"/>
          <w:szCs w:val="20"/>
        </w:rPr>
        <w:t>1215148270</w:t>
      </w:r>
      <w:r w:rsidRPr="00394552">
        <w:rPr>
          <w:sz w:val="20"/>
          <w:szCs w:val="20"/>
        </w:rPr>
        <w:t>/121501001</w:t>
      </w:r>
    </w:p>
    <w:p w:rsidR="00C54380" w:rsidRPr="008B169D" w:rsidRDefault="00C54380" w:rsidP="00C87D8F">
      <w:pPr>
        <w:jc w:val="center"/>
        <w:rPr>
          <w:sz w:val="16"/>
          <w:szCs w:val="16"/>
        </w:rPr>
      </w:pPr>
    </w:p>
    <w:p w:rsidR="00DA5EB3" w:rsidRDefault="00DA5EB3">
      <w:pPr>
        <w:rPr>
          <w:sz w:val="6"/>
        </w:rPr>
      </w:pPr>
    </w:p>
    <w:tbl>
      <w:tblPr>
        <w:tblW w:w="9376" w:type="dxa"/>
        <w:tblInd w:w="-34" w:type="dxa"/>
        <w:tblLayout w:type="fixed"/>
        <w:tblLook w:val="0000"/>
      </w:tblPr>
      <w:tblGrid>
        <w:gridCol w:w="993"/>
        <w:gridCol w:w="1129"/>
        <w:gridCol w:w="180"/>
        <w:gridCol w:w="250"/>
        <w:gridCol w:w="290"/>
        <w:gridCol w:w="1260"/>
        <w:gridCol w:w="360"/>
        <w:gridCol w:w="4914"/>
      </w:tblGrid>
      <w:tr w:rsidR="00DA5EB3" w:rsidTr="008B169D">
        <w:trPr>
          <w:cantSplit/>
        </w:trPr>
        <w:tc>
          <w:tcPr>
            <w:tcW w:w="2122" w:type="dxa"/>
            <w:gridSpan w:val="2"/>
            <w:tcBorders>
              <w:top w:val="nil"/>
              <w:left w:val="nil"/>
              <w:bottom w:val="single" w:sz="4" w:space="0" w:color="auto"/>
              <w:right w:val="nil"/>
            </w:tcBorders>
          </w:tcPr>
          <w:p w:rsidR="00DA5EB3" w:rsidRDefault="00DA5EB3">
            <w:pPr>
              <w:jc w:val="center"/>
              <w:rPr>
                <w:sz w:val="27"/>
              </w:rPr>
            </w:pPr>
          </w:p>
        </w:tc>
        <w:tc>
          <w:tcPr>
            <w:tcW w:w="430" w:type="dxa"/>
            <w:gridSpan w:val="2"/>
            <w:tcBorders>
              <w:top w:val="nil"/>
              <w:left w:val="nil"/>
              <w:bottom w:val="nil"/>
              <w:right w:val="nil"/>
            </w:tcBorders>
          </w:tcPr>
          <w:p w:rsidR="00DA5EB3" w:rsidRDefault="00DA5EB3">
            <w:pPr>
              <w:rPr>
                <w:sz w:val="27"/>
              </w:rPr>
            </w:pPr>
            <w:r>
              <w:rPr>
                <w:sz w:val="27"/>
              </w:rPr>
              <w:t>№</w:t>
            </w:r>
          </w:p>
        </w:tc>
        <w:tc>
          <w:tcPr>
            <w:tcW w:w="1550" w:type="dxa"/>
            <w:gridSpan w:val="2"/>
            <w:tcBorders>
              <w:top w:val="nil"/>
              <w:left w:val="nil"/>
              <w:bottom w:val="single" w:sz="4" w:space="0" w:color="auto"/>
              <w:right w:val="nil"/>
            </w:tcBorders>
          </w:tcPr>
          <w:p w:rsidR="00DA5EB3" w:rsidRDefault="00DA5EB3">
            <w:pPr>
              <w:jc w:val="center"/>
              <w:rPr>
                <w:sz w:val="27"/>
              </w:rPr>
            </w:pPr>
          </w:p>
        </w:tc>
        <w:tc>
          <w:tcPr>
            <w:tcW w:w="360" w:type="dxa"/>
            <w:tcBorders>
              <w:top w:val="nil"/>
              <w:left w:val="nil"/>
              <w:bottom w:val="nil"/>
              <w:right w:val="nil"/>
            </w:tcBorders>
          </w:tcPr>
          <w:p w:rsidR="00DA5EB3" w:rsidRDefault="00DA5EB3">
            <w:pPr>
              <w:rPr>
                <w:sz w:val="27"/>
              </w:rPr>
            </w:pPr>
          </w:p>
        </w:tc>
        <w:tc>
          <w:tcPr>
            <w:tcW w:w="4914" w:type="dxa"/>
            <w:vMerge w:val="restart"/>
            <w:tcBorders>
              <w:top w:val="nil"/>
              <w:left w:val="nil"/>
              <w:bottom w:val="nil"/>
              <w:right w:val="nil"/>
            </w:tcBorders>
          </w:tcPr>
          <w:p w:rsidR="00DA5EB3" w:rsidRDefault="00DA5EB3">
            <w:pPr>
              <w:jc w:val="center"/>
              <w:rPr>
                <w:sz w:val="27"/>
              </w:rPr>
            </w:pPr>
          </w:p>
        </w:tc>
      </w:tr>
      <w:tr w:rsidR="00DA5EB3" w:rsidTr="008B169D">
        <w:trPr>
          <w:cantSplit/>
          <w:trHeight w:val="101"/>
        </w:trPr>
        <w:tc>
          <w:tcPr>
            <w:tcW w:w="993" w:type="dxa"/>
            <w:tcBorders>
              <w:top w:val="single" w:sz="4" w:space="0" w:color="auto"/>
              <w:left w:val="nil"/>
              <w:bottom w:val="nil"/>
              <w:right w:val="nil"/>
            </w:tcBorders>
          </w:tcPr>
          <w:p w:rsidR="00DA5EB3" w:rsidRDefault="00DA5EB3">
            <w:pPr>
              <w:rPr>
                <w:sz w:val="10"/>
              </w:rPr>
            </w:pPr>
          </w:p>
        </w:tc>
        <w:tc>
          <w:tcPr>
            <w:tcW w:w="1129" w:type="dxa"/>
            <w:tcBorders>
              <w:top w:val="single" w:sz="4" w:space="0" w:color="auto"/>
              <w:left w:val="nil"/>
              <w:bottom w:val="nil"/>
              <w:right w:val="nil"/>
            </w:tcBorders>
          </w:tcPr>
          <w:p w:rsidR="00DA5EB3" w:rsidRDefault="00DA5EB3">
            <w:pPr>
              <w:rPr>
                <w:sz w:val="10"/>
              </w:rPr>
            </w:pPr>
          </w:p>
        </w:tc>
        <w:tc>
          <w:tcPr>
            <w:tcW w:w="430" w:type="dxa"/>
            <w:gridSpan w:val="2"/>
            <w:tcBorders>
              <w:top w:val="nil"/>
              <w:left w:val="nil"/>
              <w:bottom w:val="nil"/>
              <w:right w:val="nil"/>
            </w:tcBorders>
          </w:tcPr>
          <w:p w:rsidR="00DA5EB3" w:rsidRDefault="00DA5EB3">
            <w:pPr>
              <w:rPr>
                <w:sz w:val="10"/>
              </w:rPr>
            </w:pPr>
          </w:p>
        </w:tc>
        <w:tc>
          <w:tcPr>
            <w:tcW w:w="1550" w:type="dxa"/>
            <w:gridSpan w:val="2"/>
            <w:tcBorders>
              <w:top w:val="single" w:sz="4" w:space="0" w:color="auto"/>
              <w:left w:val="nil"/>
              <w:bottom w:val="nil"/>
              <w:right w:val="nil"/>
            </w:tcBorders>
          </w:tcPr>
          <w:p w:rsidR="00DA5EB3" w:rsidRDefault="00DA5EB3">
            <w:pPr>
              <w:rPr>
                <w:sz w:val="10"/>
              </w:rPr>
            </w:pPr>
          </w:p>
        </w:tc>
        <w:tc>
          <w:tcPr>
            <w:tcW w:w="360" w:type="dxa"/>
            <w:tcBorders>
              <w:top w:val="nil"/>
              <w:left w:val="nil"/>
              <w:bottom w:val="nil"/>
              <w:right w:val="nil"/>
            </w:tcBorders>
          </w:tcPr>
          <w:p w:rsidR="00DA5EB3" w:rsidRDefault="00DA5EB3">
            <w:pPr>
              <w:rPr>
                <w:sz w:val="10"/>
              </w:rPr>
            </w:pPr>
          </w:p>
        </w:tc>
        <w:tc>
          <w:tcPr>
            <w:tcW w:w="4914" w:type="dxa"/>
            <w:vMerge/>
            <w:tcBorders>
              <w:top w:val="nil"/>
              <w:left w:val="nil"/>
              <w:bottom w:val="nil"/>
              <w:right w:val="nil"/>
            </w:tcBorders>
          </w:tcPr>
          <w:p w:rsidR="00DA5EB3" w:rsidRDefault="00DA5EB3">
            <w:pPr>
              <w:rPr>
                <w:sz w:val="10"/>
              </w:rPr>
            </w:pPr>
          </w:p>
        </w:tc>
      </w:tr>
      <w:tr w:rsidR="00DA5EB3" w:rsidTr="008B169D">
        <w:trPr>
          <w:cantSplit/>
          <w:trHeight w:val="179"/>
        </w:trPr>
        <w:tc>
          <w:tcPr>
            <w:tcW w:w="993" w:type="dxa"/>
            <w:tcBorders>
              <w:top w:val="nil"/>
              <w:left w:val="nil"/>
              <w:bottom w:val="nil"/>
              <w:right w:val="nil"/>
            </w:tcBorders>
          </w:tcPr>
          <w:p w:rsidR="00DA5EB3" w:rsidRDefault="00DA5EB3">
            <w:pPr>
              <w:rPr>
                <w:sz w:val="27"/>
              </w:rPr>
            </w:pPr>
            <w:r>
              <w:rPr>
                <w:sz w:val="27"/>
              </w:rPr>
              <w:t>На №</w:t>
            </w:r>
          </w:p>
        </w:tc>
        <w:tc>
          <w:tcPr>
            <w:tcW w:w="1309" w:type="dxa"/>
            <w:gridSpan w:val="2"/>
            <w:tcBorders>
              <w:top w:val="nil"/>
              <w:left w:val="nil"/>
              <w:bottom w:val="single" w:sz="4" w:space="0" w:color="auto"/>
              <w:right w:val="nil"/>
            </w:tcBorders>
          </w:tcPr>
          <w:p w:rsidR="00DA5EB3" w:rsidRDefault="00DA5EB3">
            <w:pPr>
              <w:rPr>
                <w:sz w:val="27"/>
              </w:rPr>
            </w:pPr>
          </w:p>
        </w:tc>
        <w:tc>
          <w:tcPr>
            <w:tcW w:w="540" w:type="dxa"/>
            <w:gridSpan w:val="2"/>
            <w:tcBorders>
              <w:top w:val="nil"/>
              <w:left w:val="nil"/>
              <w:bottom w:val="nil"/>
              <w:right w:val="nil"/>
            </w:tcBorders>
          </w:tcPr>
          <w:p w:rsidR="00DA5EB3" w:rsidRDefault="00DA5EB3">
            <w:pPr>
              <w:rPr>
                <w:sz w:val="27"/>
              </w:rPr>
            </w:pPr>
            <w:r>
              <w:rPr>
                <w:sz w:val="27"/>
              </w:rPr>
              <w:t>от</w:t>
            </w:r>
          </w:p>
        </w:tc>
        <w:tc>
          <w:tcPr>
            <w:tcW w:w="1260" w:type="dxa"/>
            <w:tcBorders>
              <w:top w:val="nil"/>
              <w:left w:val="nil"/>
              <w:bottom w:val="single" w:sz="4" w:space="0" w:color="auto"/>
              <w:right w:val="nil"/>
            </w:tcBorders>
          </w:tcPr>
          <w:p w:rsidR="00DA5EB3" w:rsidRDefault="00DA5EB3">
            <w:pPr>
              <w:rPr>
                <w:sz w:val="27"/>
              </w:rPr>
            </w:pPr>
          </w:p>
        </w:tc>
        <w:tc>
          <w:tcPr>
            <w:tcW w:w="360" w:type="dxa"/>
            <w:tcBorders>
              <w:top w:val="nil"/>
              <w:left w:val="nil"/>
              <w:bottom w:val="nil"/>
              <w:right w:val="nil"/>
            </w:tcBorders>
          </w:tcPr>
          <w:p w:rsidR="00DA5EB3" w:rsidRDefault="00DA5EB3">
            <w:pPr>
              <w:rPr>
                <w:sz w:val="27"/>
              </w:rPr>
            </w:pPr>
          </w:p>
        </w:tc>
        <w:tc>
          <w:tcPr>
            <w:tcW w:w="4914" w:type="dxa"/>
            <w:vMerge/>
            <w:tcBorders>
              <w:top w:val="nil"/>
              <w:left w:val="nil"/>
              <w:bottom w:val="nil"/>
              <w:right w:val="nil"/>
            </w:tcBorders>
          </w:tcPr>
          <w:p w:rsidR="00DA5EB3" w:rsidRDefault="00DA5EB3">
            <w:pPr>
              <w:rPr>
                <w:sz w:val="27"/>
              </w:rPr>
            </w:pPr>
          </w:p>
        </w:tc>
      </w:tr>
    </w:tbl>
    <w:p w:rsidR="00FA137A" w:rsidRDefault="00FA137A" w:rsidP="00FA137A">
      <w:pPr>
        <w:jc w:val="center"/>
        <w:rPr>
          <w:b/>
          <w:sz w:val="28"/>
          <w:szCs w:val="28"/>
        </w:rPr>
      </w:pPr>
    </w:p>
    <w:p w:rsidR="00FA137A" w:rsidRDefault="00FA137A" w:rsidP="00FA137A">
      <w:pPr>
        <w:jc w:val="center"/>
        <w:rPr>
          <w:b/>
          <w:sz w:val="28"/>
          <w:szCs w:val="28"/>
        </w:rPr>
      </w:pPr>
    </w:p>
    <w:p w:rsidR="00FA137A" w:rsidRPr="001B60EF" w:rsidRDefault="00FA137A" w:rsidP="00FA137A">
      <w:pPr>
        <w:jc w:val="center"/>
        <w:rPr>
          <w:b/>
          <w:sz w:val="28"/>
          <w:szCs w:val="28"/>
        </w:rPr>
      </w:pPr>
      <w:r w:rsidRPr="001B60EF">
        <w:rPr>
          <w:b/>
          <w:sz w:val="28"/>
          <w:szCs w:val="28"/>
        </w:rPr>
        <w:t>О Т Ч Е Т</w:t>
      </w:r>
    </w:p>
    <w:p w:rsidR="00FA137A" w:rsidRPr="001B60EF" w:rsidRDefault="00FA137A" w:rsidP="00FA137A">
      <w:pPr>
        <w:jc w:val="center"/>
        <w:rPr>
          <w:sz w:val="28"/>
          <w:szCs w:val="28"/>
        </w:rPr>
      </w:pPr>
      <w:r w:rsidRPr="001B60EF">
        <w:rPr>
          <w:b/>
          <w:sz w:val="28"/>
          <w:szCs w:val="28"/>
        </w:rPr>
        <w:t xml:space="preserve">о предварительной оценке регулирующего воздействия проекта </w:t>
      </w:r>
      <w:r w:rsidR="00404272" w:rsidRPr="001B60EF">
        <w:rPr>
          <w:b/>
          <w:sz w:val="28"/>
          <w:szCs w:val="28"/>
        </w:rPr>
        <w:t xml:space="preserve">Закона Республики Марий Эл «О внесении изменений в Закон Республики Марий Эл «О регулировании отдельных отношений </w:t>
      </w:r>
      <w:r w:rsidR="00404272" w:rsidRPr="001B60EF">
        <w:rPr>
          <w:b/>
          <w:sz w:val="28"/>
          <w:szCs w:val="28"/>
        </w:rPr>
        <w:br/>
        <w:t>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w:t>
      </w:r>
      <w:r w:rsidRPr="001B60EF">
        <w:rPr>
          <w:b/>
          <w:sz w:val="28"/>
          <w:szCs w:val="28"/>
        </w:rPr>
        <w:t>»</w:t>
      </w:r>
    </w:p>
    <w:p w:rsidR="00FA137A" w:rsidRPr="001B60EF" w:rsidRDefault="00FA137A" w:rsidP="00FA137A">
      <w:pPr>
        <w:jc w:val="center"/>
        <w:rPr>
          <w:b/>
          <w:sz w:val="28"/>
          <w:szCs w:val="28"/>
        </w:rPr>
      </w:pPr>
    </w:p>
    <w:p w:rsidR="00404272" w:rsidRPr="001B60EF" w:rsidRDefault="00404272" w:rsidP="00FA137A">
      <w:pPr>
        <w:jc w:val="center"/>
        <w:rPr>
          <w:b/>
          <w:sz w:val="28"/>
          <w:szCs w:val="28"/>
        </w:rPr>
      </w:pPr>
    </w:p>
    <w:p w:rsidR="00404272" w:rsidRPr="001B60EF" w:rsidRDefault="00FA137A" w:rsidP="00404272">
      <w:pPr>
        <w:pStyle w:val="11"/>
        <w:shd w:val="clear" w:color="auto" w:fill="auto"/>
        <w:spacing w:after="0" w:line="322" w:lineRule="exact"/>
        <w:ind w:left="20" w:right="40" w:firstLine="700"/>
        <w:jc w:val="both"/>
        <w:rPr>
          <w:sz w:val="28"/>
          <w:szCs w:val="28"/>
        </w:rPr>
      </w:pPr>
      <w:r w:rsidRPr="001B60EF">
        <w:rPr>
          <w:sz w:val="28"/>
          <w:szCs w:val="28"/>
        </w:rPr>
        <w:t xml:space="preserve">Представленный проект </w:t>
      </w:r>
      <w:r w:rsidR="00404272" w:rsidRPr="001B60EF">
        <w:rPr>
          <w:color w:val="000000"/>
          <w:sz w:val="28"/>
          <w:szCs w:val="28"/>
        </w:rPr>
        <w:t xml:space="preserve">Закона Республики Марий Эл </w:t>
      </w:r>
      <w:r w:rsidR="001B60EF">
        <w:rPr>
          <w:color w:val="000000"/>
          <w:sz w:val="28"/>
          <w:szCs w:val="28"/>
        </w:rPr>
        <w:br/>
      </w:r>
      <w:r w:rsidR="00404272" w:rsidRPr="001B60EF">
        <w:rPr>
          <w:color w:val="000000"/>
          <w:sz w:val="28"/>
          <w:szCs w:val="28"/>
        </w:rPr>
        <w:t xml:space="preserve">«О внесении изменений в Закон Республики Марий Эл </w:t>
      </w:r>
      <w:r w:rsidR="001B60EF">
        <w:rPr>
          <w:color w:val="000000"/>
          <w:sz w:val="28"/>
          <w:szCs w:val="28"/>
        </w:rPr>
        <w:br/>
      </w:r>
      <w:r w:rsidR="00404272" w:rsidRPr="001B60EF">
        <w:rPr>
          <w:color w:val="000000"/>
          <w:sz w:val="28"/>
          <w:szCs w:val="28"/>
        </w:rPr>
        <w:t>«О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 подготовлен в целях реализации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
    <w:p w:rsidR="00404272" w:rsidRPr="001B60EF" w:rsidRDefault="00404272" w:rsidP="00404272">
      <w:pPr>
        <w:pStyle w:val="11"/>
        <w:shd w:val="clear" w:color="auto" w:fill="auto"/>
        <w:spacing w:after="0" w:line="322" w:lineRule="exact"/>
        <w:ind w:left="20" w:right="40" w:firstLine="700"/>
        <w:jc w:val="both"/>
        <w:rPr>
          <w:sz w:val="28"/>
          <w:szCs w:val="28"/>
        </w:rPr>
      </w:pPr>
      <w:r w:rsidRPr="001B60EF">
        <w:rPr>
          <w:color w:val="000000"/>
          <w:sz w:val="28"/>
          <w:szCs w:val="28"/>
        </w:rPr>
        <w:t>Представленным проектом закона Республики Марий Эл устанавливается требование к юридическим лицам, индивидуальным предпринимателям, участникам договора простого товарищества, осуществляющим регулярные перевозки по межмуниципальным маршрутам регулярных перевозок в части установления обязанности перевозчика обеспечить право граждан на оплату проезда электронными средствами оплаты и осуществление безналичного расчета при проезде на общественном транспорте на территории Республики Марий Эл.</w:t>
      </w:r>
    </w:p>
    <w:p w:rsidR="00404272" w:rsidRPr="001B60EF" w:rsidRDefault="00404272" w:rsidP="00404272">
      <w:pPr>
        <w:pStyle w:val="11"/>
        <w:shd w:val="clear" w:color="auto" w:fill="auto"/>
        <w:tabs>
          <w:tab w:val="left" w:pos="2895"/>
          <w:tab w:val="left" w:pos="5766"/>
          <w:tab w:val="left" w:pos="8425"/>
        </w:tabs>
        <w:spacing w:after="0" w:line="322" w:lineRule="exact"/>
        <w:ind w:left="20" w:right="40" w:firstLine="700"/>
        <w:jc w:val="both"/>
        <w:rPr>
          <w:sz w:val="28"/>
          <w:szCs w:val="28"/>
        </w:rPr>
      </w:pPr>
      <w:r w:rsidRPr="001B60EF">
        <w:rPr>
          <w:color w:val="000000"/>
          <w:sz w:val="28"/>
          <w:szCs w:val="28"/>
        </w:rPr>
        <w:t xml:space="preserve">Правомерность внесения предлагаемых изменений </w:t>
      </w:r>
      <w:r w:rsidRPr="001B60EF">
        <w:rPr>
          <w:color w:val="000000"/>
          <w:sz w:val="28"/>
          <w:szCs w:val="28"/>
        </w:rPr>
        <w:lastRenderedPageBreak/>
        <w:t xml:space="preserve">подтверждается апелляционным определением СК по административным делам Верховного Суда РФ от 7 августа 2019 г. </w:t>
      </w:r>
      <w:r w:rsidR="001B60EF">
        <w:rPr>
          <w:color w:val="000000"/>
          <w:sz w:val="28"/>
          <w:szCs w:val="28"/>
        </w:rPr>
        <w:br/>
      </w:r>
      <w:r w:rsidRPr="001B60EF">
        <w:rPr>
          <w:color w:val="000000"/>
          <w:sz w:val="28"/>
          <w:szCs w:val="28"/>
        </w:rPr>
        <w:t xml:space="preserve">№ 31-АПА19-7, апелляционным определением СК по административным делам Верховного Суда РФ от 21 февраля 2018 г. </w:t>
      </w:r>
      <w:r w:rsidR="001B60EF">
        <w:rPr>
          <w:color w:val="000000"/>
          <w:sz w:val="28"/>
          <w:szCs w:val="28"/>
        </w:rPr>
        <w:br/>
      </w:r>
      <w:r w:rsidRPr="001B60EF">
        <w:rPr>
          <w:color w:val="000000"/>
          <w:sz w:val="28"/>
          <w:szCs w:val="28"/>
        </w:rPr>
        <w:t>№ 31-АПГ17-26.</w:t>
      </w:r>
    </w:p>
    <w:p w:rsidR="00404272" w:rsidRPr="001B60EF" w:rsidRDefault="00404272" w:rsidP="00404272">
      <w:pPr>
        <w:pStyle w:val="11"/>
        <w:shd w:val="clear" w:color="auto" w:fill="auto"/>
        <w:spacing w:after="0" w:line="322" w:lineRule="exact"/>
        <w:ind w:left="20" w:right="40" w:firstLine="700"/>
        <w:jc w:val="both"/>
        <w:rPr>
          <w:sz w:val="28"/>
          <w:szCs w:val="28"/>
        </w:rPr>
      </w:pPr>
      <w:r w:rsidRPr="001B60EF">
        <w:rPr>
          <w:color w:val="000000"/>
          <w:sz w:val="28"/>
          <w:szCs w:val="28"/>
        </w:rPr>
        <w:t>Предлагаемым проектом закона Республики Марий Эл помимо случаев, указанных в части 5 статьи 29 Федерального закона, дополняются иные обстоятельства обращения уполномоченного органа исполнительной власти Республики Марий Эл и уполномоченных органов местного самоуправления в суд с заявлением о прекращении действия свидетельства.</w:t>
      </w:r>
    </w:p>
    <w:p w:rsidR="00404272" w:rsidRPr="001B60EF" w:rsidRDefault="00404272" w:rsidP="00404272">
      <w:pPr>
        <w:pStyle w:val="11"/>
        <w:shd w:val="clear" w:color="auto" w:fill="auto"/>
        <w:spacing w:after="0" w:line="322" w:lineRule="exact"/>
        <w:ind w:left="20" w:right="40" w:firstLine="700"/>
        <w:jc w:val="both"/>
        <w:rPr>
          <w:sz w:val="28"/>
          <w:szCs w:val="28"/>
        </w:rPr>
      </w:pPr>
      <w:r w:rsidRPr="001B60EF">
        <w:rPr>
          <w:color w:val="000000"/>
          <w:sz w:val="28"/>
          <w:szCs w:val="28"/>
        </w:rPr>
        <w:t>Принятие проекта окажет на перевозчиков стимулирующее воздействие в части повышения качества и удобства регулярных пассажирских перевозок.</w:t>
      </w:r>
    </w:p>
    <w:p w:rsidR="00FA137A" w:rsidRPr="001B60EF" w:rsidRDefault="00FA137A" w:rsidP="00FA137A">
      <w:pPr>
        <w:ind w:firstLine="708"/>
        <w:jc w:val="both"/>
        <w:rPr>
          <w:sz w:val="28"/>
          <w:szCs w:val="28"/>
        </w:rPr>
      </w:pPr>
      <w:r w:rsidRPr="001B60EF">
        <w:rPr>
          <w:sz w:val="28"/>
          <w:szCs w:val="28"/>
        </w:rPr>
        <w:t xml:space="preserve">Исходя из вышеизложенного, принятие проекта </w:t>
      </w:r>
      <w:r w:rsidR="001B60EF" w:rsidRPr="001B60EF">
        <w:rPr>
          <w:color w:val="000000"/>
          <w:sz w:val="28"/>
          <w:szCs w:val="28"/>
        </w:rPr>
        <w:t xml:space="preserve">Закона Республики Марий Эл «О внесении изменений в Закон Республики Марий Эл «О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 </w:t>
      </w:r>
      <w:r w:rsidRPr="001B60EF">
        <w:rPr>
          <w:sz w:val="28"/>
          <w:szCs w:val="28"/>
        </w:rPr>
        <w:t>не повлечет за собой:</w:t>
      </w:r>
    </w:p>
    <w:p w:rsidR="00FA137A" w:rsidRPr="001B60EF" w:rsidRDefault="00FA137A" w:rsidP="00FA137A">
      <w:pPr>
        <w:jc w:val="both"/>
        <w:rPr>
          <w:sz w:val="28"/>
          <w:szCs w:val="28"/>
        </w:rPr>
      </w:pPr>
      <w:r w:rsidRPr="001B60EF">
        <w:rPr>
          <w:sz w:val="28"/>
          <w:szCs w:val="28"/>
        </w:rPr>
        <w:tab/>
        <w:t>избыточных обязанностей, запретов и ограничений для субъектов предпринимательской деятельности;</w:t>
      </w:r>
    </w:p>
    <w:p w:rsidR="00FA137A" w:rsidRPr="001B60EF" w:rsidRDefault="001B60EF" w:rsidP="00FA137A">
      <w:pPr>
        <w:jc w:val="both"/>
        <w:rPr>
          <w:sz w:val="28"/>
          <w:szCs w:val="28"/>
        </w:rPr>
      </w:pPr>
      <w:r w:rsidRPr="001B60EF">
        <w:rPr>
          <w:sz w:val="28"/>
          <w:szCs w:val="28"/>
        </w:rPr>
        <w:tab/>
        <w:t xml:space="preserve">возникновение </w:t>
      </w:r>
      <w:r w:rsidR="00FA137A" w:rsidRPr="001B60EF">
        <w:rPr>
          <w:sz w:val="28"/>
          <w:szCs w:val="28"/>
        </w:rPr>
        <w:t>у субъектов предпринимательской деятельности необоснованных расходов;</w:t>
      </w:r>
    </w:p>
    <w:p w:rsidR="00FA137A" w:rsidRPr="001B60EF" w:rsidRDefault="00FA137A" w:rsidP="00FA137A">
      <w:pPr>
        <w:jc w:val="both"/>
        <w:rPr>
          <w:sz w:val="28"/>
          <w:szCs w:val="28"/>
        </w:rPr>
      </w:pPr>
      <w:r w:rsidRPr="001B60EF">
        <w:rPr>
          <w:sz w:val="28"/>
          <w:szCs w:val="28"/>
        </w:rPr>
        <w:tab/>
        <w:t xml:space="preserve">возникновение необоснованных расходов республиканского бюджета Республики Марий Эл. </w:t>
      </w:r>
    </w:p>
    <w:p w:rsidR="00FA137A" w:rsidRPr="001B60EF" w:rsidRDefault="00FA137A" w:rsidP="00FA137A">
      <w:pPr>
        <w:jc w:val="both"/>
        <w:rPr>
          <w:sz w:val="28"/>
          <w:szCs w:val="28"/>
        </w:rPr>
      </w:pPr>
    </w:p>
    <w:p w:rsidR="00FA137A" w:rsidRPr="001B60EF" w:rsidRDefault="00FA137A" w:rsidP="00FA137A">
      <w:pPr>
        <w:jc w:val="both"/>
        <w:rPr>
          <w:sz w:val="28"/>
          <w:szCs w:val="28"/>
        </w:rPr>
      </w:pPr>
    </w:p>
    <w:p w:rsidR="00FA137A" w:rsidRPr="001B60EF" w:rsidRDefault="00FA137A" w:rsidP="00FA137A">
      <w:pPr>
        <w:jc w:val="both"/>
        <w:rPr>
          <w:sz w:val="28"/>
          <w:szCs w:val="28"/>
        </w:rPr>
      </w:pPr>
    </w:p>
    <w:p w:rsidR="00D920C8" w:rsidRPr="001B60EF" w:rsidRDefault="001B60EF" w:rsidP="00D920C8">
      <w:pPr>
        <w:jc w:val="both"/>
        <w:rPr>
          <w:sz w:val="28"/>
          <w:szCs w:val="28"/>
        </w:rPr>
      </w:pPr>
      <w:r w:rsidRPr="001B60EF">
        <w:rPr>
          <w:sz w:val="28"/>
          <w:szCs w:val="28"/>
        </w:rPr>
        <w:t>Министр</w:t>
      </w:r>
      <w:r w:rsidR="00D920C8" w:rsidRPr="001B60EF">
        <w:rPr>
          <w:sz w:val="28"/>
          <w:szCs w:val="28"/>
        </w:rPr>
        <w:tab/>
      </w:r>
      <w:r w:rsidR="00D920C8" w:rsidRPr="001B60EF">
        <w:rPr>
          <w:sz w:val="28"/>
          <w:szCs w:val="28"/>
        </w:rPr>
        <w:tab/>
      </w:r>
      <w:r w:rsidR="00D920C8" w:rsidRPr="001B60EF">
        <w:rPr>
          <w:sz w:val="28"/>
          <w:szCs w:val="28"/>
        </w:rPr>
        <w:tab/>
      </w:r>
      <w:r w:rsidR="00D920C8" w:rsidRPr="001B60EF">
        <w:rPr>
          <w:sz w:val="28"/>
          <w:szCs w:val="28"/>
        </w:rPr>
        <w:tab/>
      </w:r>
      <w:r w:rsidR="00D920C8" w:rsidRPr="001B60EF">
        <w:rPr>
          <w:sz w:val="28"/>
          <w:szCs w:val="28"/>
        </w:rPr>
        <w:tab/>
      </w:r>
      <w:r w:rsidR="00D920C8" w:rsidRPr="001B60EF">
        <w:rPr>
          <w:sz w:val="28"/>
          <w:szCs w:val="28"/>
        </w:rPr>
        <w:tab/>
      </w:r>
      <w:r w:rsidR="00114B6D" w:rsidRPr="001B60EF">
        <w:rPr>
          <w:sz w:val="28"/>
          <w:szCs w:val="28"/>
        </w:rPr>
        <w:tab/>
      </w:r>
      <w:r w:rsidR="00D920C8" w:rsidRPr="001B60EF">
        <w:rPr>
          <w:sz w:val="28"/>
          <w:szCs w:val="28"/>
        </w:rPr>
        <w:t xml:space="preserve">  </w:t>
      </w:r>
      <w:r w:rsidRPr="001B60EF">
        <w:rPr>
          <w:sz w:val="28"/>
          <w:szCs w:val="28"/>
        </w:rPr>
        <w:t xml:space="preserve">            </w:t>
      </w:r>
      <w:r w:rsidR="00D920C8" w:rsidRPr="001B60EF">
        <w:rPr>
          <w:sz w:val="28"/>
          <w:szCs w:val="28"/>
        </w:rPr>
        <w:t>А.</w:t>
      </w:r>
      <w:r w:rsidRPr="001B60EF">
        <w:rPr>
          <w:sz w:val="28"/>
          <w:szCs w:val="28"/>
        </w:rPr>
        <w:t>А.Герасименко</w:t>
      </w:r>
    </w:p>
    <w:sectPr w:rsidR="00D920C8" w:rsidRPr="001B60EF" w:rsidSect="005D3836">
      <w:headerReference w:type="default" r:id="rId12"/>
      <w:pgSz w:w="11906" w:h="16838"/>
      <w:pgMar w:top="289" w:right="1134" w:bottom="1134" w:left="1985"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52F" w:rsidRDefault="00BC552F" w:rsidP="00515780">
      <w:r>
        <w:separator/>
      </w:r>
    </w:p>
  </w:endnote>
  <w:endnote w:type="continuationSeparator" w:id="1">
    <w:p w:rsidR="00BC552F" w:rsidRDefault="00BC552F" w:rsidP="00515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52F" w:rsidRDefault="00BC552F" w:rsidP="00515780">
      <w:r>
        <w:separator/>
      </w:r>
    </w:p>
  </w:footnote>
  <w:footnote w:type="continuationSeparator" w:id="1">
    <w:p w:rsidR="00BC552F" w:rsidRDefault="00BC552F" w:rsidP="00515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96" w:rsidRDefault="003723E0">
    <w:pPr>
      <w:pStyle w:val="aa"/>
      <w:jc w:val="right"/>
    </w:pPr>
    <w:r>
      <w:fldChar w:fldCharType="begin"/>
    </w:r>
    <w:r w:rsidR="00EC0196">
      <w:instrText xml:space="preserve"> PAGE   \* MERGEFORMAT </w:instrText>
    </w:r>
    <w:r>
      <w:fldChar w:fldCharType="separate"/>
    </w:r>
    <w:r w:rsidR="001B60EF">
      <w:rPr>
        <w:noProof/>
      </w:rPr>
      <w:t>2</w:t>
    </w:r>
    <w:r>
      <w:fldChar w:fldCharType="end"/>
    </w:r>
  </w:p>
  <w:p w:rsidR="00EC0196" w:rsidRDefault="00EC0196">
    <w:pPr>
      <w:pStyle w:val="aa"/>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drawingGridHorizontalSpacing w:val="120"/>
  <w:drawingGridVerticalSpacing w:val="57"/>
  <w:displayHorizont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7E79D3"/>
    <w:rsid w:val="000003CE"/>
    <w:rsid w:val="000063B3"/>
    <w:rsid w:val="000223A7"/>
    <w:rsid w:val="0003746F"/>
    <w:rsid w:val="00040B14"/>
    <w:rsid w:val="00066EE5"/>
    <w:rsid w:val="00067A8D"/>
    <w:rsid w:val="000725AF"/>
    <w:rsid w:val="00080A61"/>
    <w:rsid w:val="000A0DC1"/>
    <w:rsid w:val="000B0A7E"/>
    <w:rsid w:val="000C1EF4"/>
    <w:rsid w:val="000D24A5"/>
    <w:rsid w:val="000D49F7"/>
    <w:rsid w:val="000D7884"/>
    <w:rsid w:val="000E6C22"/>
    <w:rsid w:val="00114B6D"/>
    <w:rsid w:val="00121CB7"/>
    <w:rsid w:val="001261E9"/>
    <w:rsid w:val="001336D9"/>
    <w:rsid w:val="00152381"/>
    <w:rsid w:val="0016373B"/>
    <w:rsid w:val="00187F86"/>
    <w:rsid w:val="001B60EF"/>
    <w:rsid w:val="001D5160"/>
    <w:rsid w:val="001E16B9"/>
    <w:rsid w:val="001E3797"/>
    <w:rsid w:val="001F14B7"/>
    <w:rsid w:val="001F2266"/>
    <w:rsid w:val="00201C34"/>
    <w:rsid w:val="002206C6"/>
    <w:rsid w:val="00225AF2"/>
    <w:rsid w:val="00225BA1"/>
    <w:rsid w:val="0025701A"/>
    <w:rsid w:val="00257B74"/>
    <w:rsid w:val="002727A9"/>
    <w:rsid w:val="00272837"/>
    <w:rsid w:val="00297583"/>
    <w:rsid w:val="002A33F2"/>
    <w:rsid w:val="002A7926"/>
    <w:rsid w:val="002E6AB9"/>
    <w:rsid w:val="002F7120"/>
    <w:rsid w:val="00300330"/>
    <w:rsid w:val="00307B00"/>
    <w:rsid w:val="003231A1"/>
    <w:rsid w:val="00332BB2"/>
    <w:rsid w:val="00334233"/>
    <w:rsid w:val="003413D3"/>
    <w:rsid w:val="003454F7"/>
    <w:rsid w:val="00351009"/>
    <w:rsid w:val="003579EF"/>
    <w:rsid w:val="0037105C"/>
    <w:rsid w:val="003723E0"/>
    <w:rsid w:val="00391424"/>
    <w:rsid w:val="003A3F6F"/>
    <w:rsid w:val="003B0D94"/>
    <w:rsid w:val="003F2777"/>
    <w:rsid w:val="00404272"/>
    <w:rsid w:val="0043280A"/>
    <w:rsid w:val="004520CA"/>
    <w:rsid w:val="0045662F"/>
    <w:rsid w:val="00462116"/>
    <w:rsid w:val="00470D40"/>
    <w:rsid w:val="00487C8F"/>
    <w:rsid w:val="00497CAB"/>
    <w:rsid w:val="004A2D61"/>
    <w:rsid w:val="004C565F"/>
    <w:rsid w:val="004C72DA"/>
    <w:rsid w:val="004E5D22"/>
    <w:rsid w:val="004F2BC7"/>
    <w:rsid w:val="004F6024"/>
    <w:rsid w:val="004F7042"/>
    <w:rsid w:val="00514021"/>
    <w:rsid w:val="00514092"/>
    <w:rsid w:val="00515780"/>
    <w:rsid w:val="00574142"/>
    <w:rsid w:val="005960DF"/>
    <w:rsid w:val="005B5B03"/>
    <w:rsid w:val="005D3836"/>
    <w:rsid w:val="00613F0F"/>
    <w:rsid w:val="006204FD"/>
    <w:rsid w:val="00621F86"/>
    <w:rsid w:val="00622403"/>
    <w:rsid w:val="0064106F"/>
    <w:rsid w:val="00644A56"/>
    <w:rsid w:val="00690492"/>
    <w:rsid w:val="006963E4"/>
    <w:rsid w:val="006A0FA9"/>
    <w:rsid w:val="006A2A31"/>
    <w:rsid w:val="006C1DFB"/>
    <w:rsid w:val="006D31E1"/>
    <w:rsid w:val="006D39BA"/>
    <w:rsid w:val="006F3E9B"/>
    <w:rsid w:val="00703F33"/>
    <w:rsid w:val="007126DF"/>
    <w:rsid w:val="00730666"/>
    <w:rsid w:val="00755C49"/>
    <w:rsid w:val="00763E5C"/>
    <w:rsid w:val="00771FD8"/>
    <w:rsid w:val="00773E47"/>
    <w:rsid w:val="00776FDD"/>
    <w:rsid w:val="00797263"/>
    <w:rsid w:val="007A7056"/>
    <w:rsid w:val="007B1521"/>
    <w:rsid w:val="007C7CFD"/>
    <w:rsid w:val="007D7930"/>
    <w:rsid w:val="007E79D3"/>
    <w:rsid w:val="007F3AC0"/>
    <w:rsid w:val="008034E9"/>
    <w:rsid w:val="00805363"/>
    <w:rsid w:val="008128E2"/>
    <w:rsid w:val="0083537D"/>
    <w:rsid w:val="00841635"/>
    <w:rsid w:val="00875BA9"/>
    <w:rsid w:val="00884A84"/>
    <w:rsid w:val="008B169D"/>
    <w:rsid w:val="008B2B1B"/>
    <w:rsid w:val="008E0CF6"/>
    <w:rsid w:val="0090493A"/>
    <w:rsid w:val="009055FF"/>
    <w:rsid w:val="00924E6C"/>
    <w:rsid w:val="009428E7"/>
    <w:rsid w:val="00952A92"/>
    <w:rsid w:val="00954CD6"/>
    <w:rsid w:val="00955E13"/>
    <w:rsid w:val="0098487F"/>
    <w:rsid w:val="00992B63"/>
    <w:rsid w:val="009A1DB0"/>
    <w:rsid w:val="009D69FF"/>
    <w:rsid w:val="009E4B64"/>
    <w:rsid w:val="009F67BA"/>
    <w:rsid w:val="00A01891"/>
    <w:rsid w:val="00A52766"/>
    <w:rsid w:val="00A63396"/>
    <w:rsid w:val="00A921DB"/>
    <w:rsid w:val="00A92EC2"/>
    <w:rsid w:val="00AB0D84"/>
    <w:rsid w:val="00AD1673"/>
    <w:rsid w:val="00AF384B"/>
    <w:rsid w:val="00AF6984"/>
    <w:rsid w:val="00B10F13"/>
    <w:rsid w:val="00B21B54"/>
    <w:rsid w:val="00B237C8"/>
    <w:rsid w:val="00B475E2"/>
    <w:rsid w:val="00B51A44"/>
    <w:rsid w:val="00B6083D"/>
    <w:rsid w:val="00B65B0C"/>
    <w:rsid w:val="00B7595E"/>
    <w:rsid w:val="00B90563"/>
    <w:rsid w:val="00BB2924"/>
    <w:rsid w:val="00BC25BF"/>
    <w:rsid w:val="00BC552F"/>
    <w:rsid w:val="00BE1B48"/>
    <w:rsid w:val="00BE2FF3"/>
    <w:rsid w:val="00BE50E3"/>
    <w:rsid w:val="00BE533E"/>
    <w:rsid w:val="00BF6629"/>
    <w:rsid w:val="00C14977"/>
    <w:rsid w:val="00C21291"/>
    <w:rsid w:val="00C2580A"/>
    <w:rsid w:val="00C305F1"/>
    <w:rsid w:val="00C54380"/>
    <w:rsid w:val="00C73984"/>
    <w:rsid w:val="00C85FE8"/>
    <w:rsid w:val="00C87D8F"/>
    <w:rsid w:val="00C92199"/>
    <w:rsid w:val="00C95803"/>
    <w:rsid w:val="00CC4F92"/>
    <w:rsid w:val="00CD1D7C"/>
    <w:rsid w:val="00CE0A24"/>
    <w:rsid w:val="00CE0FC0"/>
    <w:rsid w:val="00CF1436"/>
    <w:rsid w:val="00CF3BDD"/>
    <w:rsid w:val="00D0432E"/>
    <w:rsid w:val="00D10C25"/>
    <w:rsid w:val="00D25D4D"/>
    <w:rsid w:val="00D3751C"/>
    <w:rsid w:val="00D520B6"/>
    <w:rsid w:val="00D53585"/>
    <w:rsid w:val="00D70880"/>
    <w:rsid w:val="00D920C8"/>
    <w:rsid w:val="00DA0EDC"/>
    <w:rsid w:val="00DA5EB3"/>
    <w:rsid w:val="00DB4903"/>
    <w:rsid w:val="00DC55A6"/>
    <w:rsid w:val="00E35BD0"/>
    <w:rsid w:val="00E555A1"/>
    <w:rsid w:val="00E7613B"/>
    <w:rsid w:val="00E957EE"/>
    <w:rsid w:val="00EA0FA2"/>
    <w:rsid w:val="00EB73C3"/>
    <w:rsid w:val="00EC0196"/>
    <w:rsid w:val="00EC2451"/>
    <w:rsid w:val="00EC74CF"/>
    <w:rsid w:val="00ED7EBC"/>
    <w:rsid w:val="00EE77FD"/>
    <w:rsid w:val="00EF5623"/>
    <w:rsid w:val="00EF5AD3"/>
    <w:rsid w:val="00F16BBC"/>
    <w:rsid w:val="00F17C4E"/>
    <w:rsid w:val="00F30164"/>
    <w:rsid w:val="00F361B7"/>
    <w:rsid w:val="00F57986"/>
    <w:rsid w:val="00FA137A"/>
    <w:rsid w:val="00FE093D"/>
    <w:rsid w:val="00FF1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3E47"/>
    <w:rPr>
      <w:sz w:val="24"/>
      <w:szCs w:val="24"/>
    </w:rPr>
  </w:style>
  <w:style w:type="paragraph" w:styleId="1">
    <w:name w:val="heading 1"/>
    <w:basedOn w:val="a"/>
    <w:next w:val="a"/>
    <w:qFormat/>
    <w:rsid w:val="00773E47"/>
    <w:pPr>
      <w:keepNext/>
      <w:spacing w:before="240" w:after="60"/>
      <w:outlineLvl w:val="0"/>
    </w:pPr>
    <w:rPr>
      <w:rFonts w:ascii="Arial" w:hAnsi="Arial" w:cs="Arial"/>
      <w:b/>
      <w:bCs/>
      <w:kern w:val="32"/>
      <w:sz w:val="32"/>
      <w:szCs w:val="32"/>
    </w:rPr>
  </w:style>
  <w:style w:type="paragraph" w:styleId="2">
    <w:name w:val="heading 2"/>
    <w:basedOn w:val="a"/>
    <w:next w:val="a"/>
    <w:qFormat/>
    <w:rsid w:val="00773E47"/>
    <w:pPr>
      <w:keepNext/>
      <w:ind w:left="-30"/>
      <w:jc w:val="center"/>
      <w:outlineLvl w:val="1"/>
    </w:pPr>
    <w:rPr>
      <w:snapToGrid w:val="0"/>
      <w:color w:val="000000"/>
      <w:szCs w:val="20"/>
    </w:rPr>
  </w:style>
  <w:style w:type="paragraph" w:styleId="3">
    <w:name w:val="heading 3"/>
    <w:basedOn w:val="a"/>
    <w:next w:val="a"/>
    <w:qFormat/>
    <w:rsid w:val="0051409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73E47"/>
    <w:pPr>
      <w:jc w:val="both"/>
    </w:pPr>
    <w:rPr>
      <w:sz w:val="28"/>
      <w:szCs w:val="20"/>
    </w:rPr>
  </w:style>
  <w:style w:type="paragraph" w:styleId="a3">
    <w:name w:val="Body Text"/>
    <w:basedOn w:val="a"/>
    <w:rsid w:val="00773E47"/>
    <w:pPr>
      <w:spacing w:line="360" w:lineRule="auto"/>
      <w:jc w:val="center"/>
    </w:pPr>
    <w:rPr>
      <w:snapToGrid w:val="0"/>
      <w:color w:val="000000"/>
      <w:sz w:val="28"/>
    </w:rPr>
  </w:style>
  <w:style w:type="paragraph" w:styleId="a4">
    <w:name w:val="Balloon Text"/>
    <w:basedOn w:val="a"/>
    <w:semiHidden/>
    <w:rsid w:val="00773E47"/>
    <w:rPr>
      <w:rFonts w:ascii="Tahoma" w:hAnsi="Tahoma" w:cs="Tahoma"/>
      <w:sz w:val="16"/>
      <w:szCs w:val="16"/>
    </w:rPr>
  </w:style>
  <w:style w:type="character" w:styleId="a5">
    <w:name w:val="Hyperlink"/>
    <w:basedOn w:val="a0"/>
    <w:rsid w:val="00773E47"/>
    <w:rPr>
      <w:color w:val="0000FF"/>
      <w:u w:val="single"/>
    </w:rPr>
  </w:style>
  <w:style w:type="paragraph" w:styleId="a6">
    <w:name w:val="Document Map"/>
    <w:basedOn w:val="a"/>
    <w:semiHidden/>
    <w:rsid w:val="00773E47"/>
    <w:pPr>
      <w:shd w:val="clear" w:color="auto" w:fill="000080"/>
    </w:pPr>
    <w:rPr>
      <w:rFonts w:ascii="Tahoma" w:hAnsi="Tahoma" w:cs="Tahoma"/>
      <w:sz w:val="20"/>
      <w:szCs w:val="20"/>
    </w:rPr>
  </w:style>
  <w:style w:type="paragraph" w:styleId="a7">
    <w:name w:val="Body Text Indent"/>
    <w:basedOn w:val="a"/>
    <w:rsid w:val="00EF5AD3"/>
    <w:pPr>
      <w:spacing w:after="120"/>
      <w:ind w:left="283"/>
    </w:pPr>
  </w:style>
  <w:style w:type="paragraph" w:customStyle="1" w:styleId="a8">
    <w:name w:val="Знак"/>
    <w:basedOn w:val="a"/>
    <w:rsid w:val="00FF1F0E"/>
    <w:rPr>
      <w:rFonts w:ascii="Verdana" w:hAnsi="Verdana" w:cs="Verdana"/>
      <w:sz w:val="20"/>
      <w:szCs w:val="20"/>
      <w:lang w:val="en-US" w:eastAsia="en-US"/>
    </w:rPr>
  </w:style>
  <w:style w:type="table" w:styleId="a9">
    <w:name w:val="Table Grid"/>
    <w:basedOn w:val="a1"/>
    <w:rsid w:val="007A7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C87D8F"/>
    <w:rPr>
      <w:rFonts w:ascii="Verdana" w:hAnsi="Verdana" w:cs="Verdana"/>
      <w:sz w:val="20"/>
      <w:szCs w:val="20"/>
      <w:lang w:val="en-US" w:eastAsia="en-US"/>
    </w:rPr>
  </w:style>
  <w:style w:type="paragraph" w:styleId="aa">
    <w:name w:val="header"/>
    <w:basedOn w:val="a"/>
    <w:link w:val="ab"/>
    <w:uiPriority w:val="99"/>
    <w:rsid w:val="00515780"/>
    <w:pPr>
      <w:tabs>
        <w:tab w:val="center" w:pos="4677"/>
        <w:tab w:val="right" w:pos="9355"/>
      </w:tabs>
    </w:pPr>
  </w:style>
  <w:style w:type="character" w:customStyle="1" w:styleId="ab">
    <w:name w:val="Верхний колонтитул Знак"/>
    <w:basedOn w:val="a0"/>
    <w:link w:val="aa"/>
    <w:uiPriority w:val="99"/>
    <w:rsid w:val="00515780"/>
    <w:rPr>
      <w:sz w:val="24"/>
      <w:szCs w:val="24"/>
    </w:rPr>
  </w:style>
  <w:style w:type="paragraph" w:styleId="ac">
    <w:name w:val="footer"/>
    <w:basedOn w:val="a"/>
    <w:link w:val="ad"/>
    <w:rsid w:val="00515780"/>
    <w:pPr>
      <w:tabs>
        <w:tab w:val="center" w:pos="4677"/>
        <w:tab w:val="right" w:pos="9355"/>
      </w:tabs>
    </w:pPr>
  </w:style>
  <w:style w:type="character" w:customStyle="1" w:styleId="ad">
    <w:name w:val="Нижний колонтитул Знак"/>
    <w:basedOn w:val="a0"/>
    <w:link w:val="ac"/>
    <w:rsid w:val="00515780"/>
    <w:rPr>
      <w:sz w:val="24"/>
      <w:szCs w:val="24"/>
    </w:rPr>
  </w:style>
  <w:style w:type="character" w:customStyle="1" w:styleId="21">
    <w:name w:val="Основной текст (2)_"/>
    <w:link w:val="22"/>
    <w:rsid w:val="001F2266"/>
    <w:rPr>
      <w:sz w:val="19"/>
      <w:szCs w:val="19"/>
      <w:shd w:val="clear" w:color="auto" w:fill="FFFFFF"/>
    </w:rPr>
  </w:style>
  <w:style w:type="paragraph" w:customStyle="1" w:styleId="22">
    <w:name w:val="Основной текст (2)"/>
    <w:basedOn w:val="a"/>
    <w:link w:val="21"/>
    <w:rsid w:val="001F2266"/>
    <w:pPr>
      <w:shd w:val="clear" w:color="auto" w:fill="FFFFFF"/>
      <w:spacing w:line="0" w:lineRule="atLeast"/>
    </w:pPr>
    <w:rPr>
      <w:sz w:val="19"/>
      <w:szCs w:val="19"/>
    </w:rPr>
  </w:style>
  <w:style w:type="character" w:customStyle="1" w:styleId="ae">
    <w:name w:val="Основной текст_"/>
    <w:basedOn w:val="a0"/>
    <w:link w:val="11"/>
    <w:rsid w:val="00404272"/>
    <w:rPr>
      <w:spacing w:val="-1"/>
      <w:sz w:val="26"/>
      <w:szCs w:val="26"/>
      <w:shd w:val="clear" w:color="auto" w:fill="FFFFFF"/>
    </w:rPr>
  </w:style>
  <w:style w:type="paragraph" w:customStyle="1" w:styleId="11">
    <w:name w:val="Основной текст1"/>
    <w:basedOn w:val="a"/>
    <w:link w:val="ae"/>
    <w:rsid w:val="00404272"/>
    <w:pPr>
      <w:widowControl w:val="0"/>
      <w:shd w:val="clear" w:color="auto" w:fill="FFFFFF"/>
      <w:spacing w:after="420" w:line="0" w:lineRule="atLeast"/>
      <w:jc w:val="center"/>
    </w:pPr>
    <w:rPr>
      <w:spacing w:val="-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ind w:left="-30"/>
      <w:jc w:val="center"/>
      <w:outlineLvl w:val="1"/>
    </w:pPr>
    <w:rPr>
      <w:snapToGrid w:val="0"/>
      <w:color w:val="000000"/>
      <w:szCs w:val="20"/>
    </w:rPr>
  </w:style>
  <w:style w:type="paragraph" w:styleId="3">
    <w:name w:val="heading 3"/>
    <w:basedOn w:val="a"/>
    <w:next w:val="a"/>
    <w:qFormat/>
    <w:rsid w:val="00514092"/>
    <w:pPr>
      <w:keepNext/>
      <w:spacing w:before="240" w:after="60"/>
      <w:outlineLvl w:val="2"/>
    </w:pPr>
    <w:rPr>
      <w:rFonts w:ascii="Arial" w:hAnsi="Arial" w:cs="Arial"/>
      <w:b/>
      <w:bCs/>
      <w:sz w:val="26"/>
      <w:szCs w:val="26"/>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pPr>
      <w:jc w:val="both"/>
    </w:pPr>
    <w:rPr>
      <w:sz w:val="28"/>
      <w:szCs w:val="20"/>
    </w:rPr>
  </w:style>
  <w:style w:type="paragraph" w:styleId="a3">
    <w:name w:val="Body Text"/>
    <w:basedOn w:val="a"/>
    <w:pPr>
      <w:spacing w:line="360" w:lineRule="auto"/>
      <w:jc w:val="center"/>
    </w:pPr>
    <w:rPr>
      <w:snapToGrid w:val="0"/>
      <w:color w:val="000000"/>
      <w:sz w:val="28"/>
    </w:rPr>
  </w:style>
  <w:style w:type="paragraph" w:styleId="a4">
    <w:name w:val="Balloon Text"/>
    <w:basedOn w:val="a"/>
    <w:semiHidden/>
    <w:rPr>
      <w:rFonts w:ascii="Tahoma" w:hAnsi="Tahoma" w:cs="Tahoma"/>
      <w:sz w:val="16"/>
      <w:szCs w:val="16"/>
    </w:rPr>
  </w:style>
  <w:style w:type="character" w:styleId="a5">
    <w:name w:val="Hyperlink"/>
    <w:basedOn w:val="a0"/>
    <w:rPr>
      <w:color w:val="0000FF"/>
      <w:u w:val="single"/>
    </w:rPr>
  </w:style>
  <w:style w:type="paragraph" w:styleId="a6">
    <w:name w:val="Document Map"/>
    <w:basedOn w:val="a"/>
    <w:semiHidden/>
    <w:pPr>
      <w:shd w:val="clear" w:color="auto" w:fill="000080"/>
    </w:pPr>
    <w:rPr>
      <w:rFonts w:ascii="Tahoma" w:hAnsi="Tahoma" w:cs="Tahoma"/>
      <w:sz w:val="20"/>
      <w:szCs w:val="20"/>
    </w:rPr>
  </w:style>
  <w:style w:type="paragraph" w:styleId="a7">
    <w:name w:val="Body Text Indent"/>
    <w:basedOn w:val="a"/>
    <w:rsid w:val="00EF5AD3"/>
    <w:pPr>
      <w:spacing w:after="120"/>
      <w:ind w:left="283"/>
    </w:pPr>
  </w:style>
  <w:style w:type="paragraph" w:customStyle="1" w:styleId="a8">
    <w:name w:val=" Знак"/>
    <w:basedOn w:val="a"/>
    <w:rsid w:val="00FF1F0E"/>
    <w:rPr>
      <w:rFonts w:ascii="Verdana" w:hAnsi="Verdana" w:cs="Verdana"/>
      <w:sz w:val="20"/>
      <w:szCs w:val="20"/>
      <w:lang w:val="en-US" w:eastAsia="en-US"/>
    </w:rPr>
  </w:style>
  <w:style w:type="table" w:styleId="a9">
    <w:name w:val="Table Grid"/>
    <w:basedOn w:val="a1"/>
    <w:rsid w:val="007A7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C87D8F"/>
    <w:rPr>
      <w:rFonts w:ascii="Verdana" w:hAnsi="Verdana" w:cs="Verdana"/>
      <w:sz w:val="20"/>
      <w:szCs w:val="20"/>
      <w:lang w:val="en-US" w:eastAsia="en-US"/>
    </w:rPr>
  </w:style>
  <w:style w:type="paragraph" w:styleId="aa">
    <w:name w:val="header"/>
    <w:basedOn w:val="a"/>
    <w:link w:val="ab"/>
    <w:uiPriority w:val="99"/>
    <w:rsid w:val="00515780"/>
    <w:pPr>
      <w:tabs>
        <w:tab w:val="center" w:pos="4677"/>
        <w:tab w:val="right" w:pos="9355"/>
      </w:tabs>
    </w:pPr>
  </w:style>
  <w:style w:type="character" w:customStyle="1" w:styleId="ab">
    <w:name w:val="Верхний колонтитул Знак"/>
    <w:basedOn w:val="a0"/>
    <w:link w:val="aa"/>
    <w:uiPriority w:val="99"/>
    <w:rsid w:val="00515780"/>
    <w:rPr>
      <w:sz w:val="24"/>
      <w:szCs w:val="24"/>
    </w:rPr>
  </w:style>
  <w:style w:type="paragraph" w:styleId="ac">
    <w:name w:val="footer"/>
    <w:basedOn w:val="a"/>
    <w:link w:val="ad"/>
    <w:rsid w:val="00515780"/>
    <w:pPr>
      <w:tabs>
        <w:tab w:val="center" w:pos="4677"/>
        <w:tab w:val="right" w:pos="9355"/>
      </w:tabs>
    </w:pPr>
  </w:style>
  <w:style w:type="character" w:customStyle="1" w:styleId="ad">
    <w:name w:val="Нижний колонтитул Знак"/>
    <w:basedOn w:val="a0"/>
    <w:link w:val="ac"/>
    <w:rsid w:val="00515780"/>
    <w:rPr>
      <w:sz w:val="24"/>
      <w:szCs w:val="24"/>
    </w:rPr>
  </w:style>
  <w:style w:type="character" w:customStyle="1" w:styleId="21">
    <w:name w:val="Основной текст (2)_"/>
    <w:link w:val="22"/>
    <w:rsid w:val="001F2266"/>
    <w:rPr>
      <w:sz w:val="19"/>
      <w:szCs w:val="19"/>
      <w:shd w:val="clear" w:color="auto" w:fill="FFFFFF"/>
    </w:rPr>
  </w:style>
  <w:style w:type="paragraph" w:customStyle="1" w:styleId="22">
    <w:name w:val="Основной текст (2)"/>
    <w:basedOn w:val="a"/>
    <w:link w:val="21"/>
    <w:rsid w:val="001F2266"/>
    <w:pPr>
      <w:shd w:val="clear" w:color="auto" w:fill="FFFFFF"/>
      <w:spacing w:line="0" w:lineRule="atLeast"/>
    </w:pPr>
    <w:rPr>
      <w:sz w:val="19"/>
      <w:szCs w:val="19"/>
      <w:lang w:val="x-none" w:eastAsia="x-none"/>
    </w:rPr>
  </w:style>
</w:styles>
</file>

<file path=word/webSettings.xml><?xml version="1.0" encoding="utf-8"?>
<w:webSettings xmlns:r="http://schemas.openxmlformats.org/officeDocument/2006/relationships" xmlns:w="http://schemas.openxmlformats.org/wordprocessingml/2006/main">
  <w:divs>
    <w:div w:id="143767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предварительной оценке регулирующего воздействия проекта приказа Министерства транспорта и дорожного хозяйства Республики Марий Эл «Об установлении мест на территориях муниципальных образований в Республике Марий Эл,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_x041e__x043f__x0438__x0441__x0430__x043d__x0438__x0435_>
    <_x041f__x0430__x043f__x043a__x0430_ xmlns="270e32b2-1ecd-42b0-ac57-2ab3f1e56f7a">Проект закона Республики Марий Эл "О внесении изменений в Закон Республики Марий Эл</_x041f__x0430__x043f__x043a__x0430_>
    <_dlc_DocId xmlns="57504d04-691e-4fc4-8f09-4f19fdbe90f6">XXJ7TYMEEKJ2-3082-460</_dlc_DocId>
    <_dlc_DocIdUrl xmlns="57504d04-691e-4fc4-8f09-4f19fdbe90f6">
      <Url>https://vip.gov.mari.ru/mecon/_layouts/DocIdRedir.aspx?ID=XXJ7TYMEEKJ2-3082-460</Url>
      <Description>XXJ7TYMEEKJ2-3082-460</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6DEF0EF35AA2F2428DBA6809B1396411" ma:contentTypeVersion="3" ma:contentTypeDescription="Создание документа." ma:contentTypeScope="" ma:versionID="f7a3dbc6ac4b3af49500bebf21adda95">
  <xsd:schema xmlns:xsd="http://www.w3.org/2001/XMLSchema" xmlns:xs="http://www.w3.org/2001/XMLSchema" xmlns:p="http://schemas.microsoft.com/office/2006/metadata/properties" xmlns:ns2="57504d04-691e-4fc4-8f09-4f19fdbe90f6" xmlns:ns3="6d7c22ec-c6a4-4777-88aa-bc3c76ac660e" xmlns:ns4="270e32b2-1ecd-42b0-ac57-2ab3f1e56f7a" targetNamespace="http://schemas.microsoft.com/office/2006/metadata/properties" ma:root="true" ma:fieldsID="aae9ece7efbcec1ba99e7a1352bf5935" ns2:_="" ns3:_="" ns4:_="">
    <xsd:import namespace="57504d04-691e-4fc4-8f09-4f19fdbe90f6"/>
    <xsd:import namespace="6d7c22ec-c6a4-4777-88aa-bc3c76ac660e"/>
    <xsd:import namespace="270e32b2-1ecd-42b0-ac57-2ab3f1e56f7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0e32b2-1ecd-42b0-ac57-2ab3f1e56f7a"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Проект Закона О внесении изменений в некоторые законодательные акты Республики Марий Эл"/>
          <xsd:enumeration value="Постановление Правительства Республики Марий Эл от 10 мая 2017 г. № 220"/>
          <xsd:enumeration value="Проект Закона РМЭ О внесении изменения в постановление Правительства Республики Марий Эл от 24 февраля 2021 г. № 67"/>
          <xsd:enumeration value="Проект Закона Республики Марий Эл О внесении изменений в Закон Республики Марий Эл"/>
          <xsd:enumeration value="Проект постановления Правительства Республики Марий Эл &quot;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
          <xsd:enumeration value="Проект постановления Правительства Республики Марий Эл &quot;О внесении изменений в некоторые постановления Правительства Республики Марий Эл&quot;"/>
          <xsd:enumeration value="Проект «Об утверждении Правил предоставления грантов на реализацию проектов в сфере социального предпринимательства»"/>
          <xsd:enumeration value="Закон Республики Марий Эл Об установлении ограничений розничной продажи безалкогольных тонизирующих напитков на территории Республики Марий Эл"/>
          <xsd:enumeration value="Закон Республики Марий Эл &quot;О внесении изменения в Закон Республики Марий Эл «О внесении изменения в Закон Республики Марий Эл «Об административных правонарушениях в Республике Марий Эл»"/>
          <xsd:enumeration value="Проект Закона Республики Марий Эл &quot;О внесении изменений в Закон Республики Марий Эл&quot;"/>
          <xsd:enumeration value="Постановление Правительства Республики Марий Эл от 24.06.2016 № 299 &quot;О внесении изменений в постановление Правительства Республики Марий Эл от 07.07.2015 г № 372"/>
          <xsd:enumeration value="Закон Республики Марий Эл от 27 февраля 2018 г. N 4-З &quot;Об установлении дополнительных ограничений розничной продажи алкогольной продукции на территории Республики Марий Эл&quot;"/>
          <xsd:enumeration value="Постановление Правительства Республики Марий Эл от 9 июня 2016 г. № 270 «О регулировании некоторых вопросов государственно-частного партнерства и концессионных соглашений в Республике Марий Эл»"/>
          <xsd:enumeration value="Проект закона Республики Марий Эл &quot;О внесении изменений в Закон Республики Марий Эл"/>
          <xsd:enumeration value="Проект закона Республики Марий Эл &quot;О внесении изменений в некоторые законодательные акты Республики Марий Эл&quot;"/>
          <xsd:enumeration value="Проект закона &quot;О внесении изменения в статью 1 Закона Республики Марий Эл&quot;Об установлении дополнительных ограничений розничной продажи алкогольной продукции на территории Республики Марий Эл&quot;"/>
          <xsd:enumeration value="Проект приказа &quot;Об установлении мест на территориях МО в Республике Марий Эл, отправление из которых транспортного средства, используемого для перевозок пассажиров и багажа по заказу, более трех раз в месяц запрещается&quot;"/>
          <xsd:enumeration value="Закон Республики Марий Эл от 4 декабря 2017 г. № 60-З &quot;О внесении изменений в статью 7 Закона Республики Марий Эл &quot;Об инвестиционной деятельности, осуществляемой в форме капитальных вложений&quot;"/>
          <xsd:enumeration value="Постановление &quot;Об утверждении Порядка предоставления в аренду имущества, включенного в перечень государственного имущества Республики Марий Эл, свободного от прав третьих лиц&quot;"/>
          <xsd:enumeration value="Проект постановления Правительства РМЭ &quot;О внесении изменений и признании утратившими силу некоторых решений Правительства РМЭ&quot;"/>
          <xsd:enumeration value="Методические материалы"/>
          <xsd:enumeration value="Проект Закона Республики Марий Эл «О внесении изменений в Закон Республики Марий Эл от 5 ноября 2019 г. №35-З»"/>
          <xsd:enumeration value="Постановление Правительства Республики Марий Эл от 5 сентября 2017 г. N 364 &quot;Вопросы государственной поддержки малого и среднего предпринимательства в Республике Марий Эл&quot;"/>
          <xsd:enumeration value="Проект закона Республики Марий Эл «О внесении изменений в Закон Республики Марий Эл «Об установлении дополнительных ограничений розничной продажи алкогольной продукции на территории Республики Марий Эл»"/>
          <xsd:enumeration value="Проект закона Республики Марий Эл «О внесении изменения в Закон Республики Марий Эл №4-З от 27.02.2018 г."/>
          <xsd:enumeration value="Приказ Министерства транспорта и дорожного хозяйства Республики Марий Эл от 15 октября 2019 г. № 25-н «Об установлении мест отправление из которых более трех раз в течение одного месяца запрещаетс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94289-B91E-4A63-8118-DE1BF595E310}"/>
</file>

<file path=customXml/itemProps2.xml><?xml version="1.0" encoding="utf-8"?>
<ds:datastoreItem xmlns:ds="http://schemas.openxmlformats.org/officeDocument/2006/customXml" ds:itemID="{6EA40514-019B-4ECA-B4F4-C4492CA5FC4B}"/>
</file>

<file path=customXml/itemProps3.xml><?xml version="1.0" encoding="utf-8"?>
<ds:datastoreItem xmlns:ds="http://schemas.openxmlformats.org/officeDocument/2006/customXml" ds:itemID="{FC127BCA-FDA9-4AAD-8C9F-8BC6F0B2ED06}"/>
</file>

<file path=customXml/itemProps4.xml><?xml version="1.0" encoding="utf-8"?>
<ds:datastoreItem xmlns:ds="http://schemas.openxmlformats.org/officeDocument/2006/customXml" ds:itemID="{B9D45433-3330-4DC9-B4E0-E864769396FD}"/>
</file>

<file path=customXml/itemProps5.xml><?xml version="1.0" encoding="utf-8"?>
<ds:datastoreItem xmlns:ds="http://schemas.openxmlformats.org/officeDocument/2006/customXml" ds:itemID="{3431279E-2AE1-4BF6-A137-B955CE8C3CF2}"/>
</file>

<file path=docProps/app.xml><?xml version="1.0" encoding="utf-8"?>
<Properties xmlns="http://schemas.openxmlformats.org/officeDocument/2006/extended-properties" xmlns:vt="http://schemas.openxmlformats.org/officeDocument/2006/docPropsVTypes">
  <Template>Normal</Template>
  <TotalTime>24</TotalTime>
  <Pages>2</Pages>
  <Words>502</Words>
  <Characters>2864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mecon</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7</dc:creator>
  <cp:lastModifiedBy>ChechevinNS</cp:lastModifiedBy>
  <cp:revision>3</cp:revision>
  <cp:lastPrinted>2020-04-03T12:08:00Z</cp:lastPrinted>
  <dcterms:created xsi:type="dcterms:W3CDTF">2020-04-03T11:48:00Z</dcterms:created>
  <dcterms:modified xsi:type="dcterms:W3CDTF">2020-04-03T12:13:00Z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0x0101006DEF0EF35AA2F2428DBA6809B1396411</vt:lpwstr>
  </property>
  <property fmtid="{D5CDD505-2E9C-101B-9397-08002B2CF9AE}" pid="3" name="_dlc_DocIdItemGuid">
    <vt:lpwstr>73fdddc6-8303-4b96-a258-022b7ccd1b93</vt:lpwstr>
  </property>
</Properties>
</file>