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51" w:rsidRPr="00C7698A" w:rsidRDefault="002A1C51" w:rsidP="002A1C51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ИНФОРМАЦИЯ</w:t>
      </w:r>
    </w:p>
    <w:p w:rsidR="002A1C51" w:rsidRDefault="002A1C51" w:rsidP="002A1C51">
      <w:pPr>
        <w:jc w:val="center"/>
        <w:rPr>
          <w:sz w:val="28"/>
          <w:szCs w:val="28"/>
        </w:rPr>
      </w:pPr>
      <w:r w:rsidRPr="00F949B8">
        <w:rPr>
          <w:sz w:val="28"/>
          <w:szCs w:val="28"/>
        </w:rPr>
        <w:t xml:space="preserve">о практике осуществления регионального </w:t>
      </w:r>
    </w:p>
    <w:p w:rsidR="002A1C51" w:rsidRDefault="002A1C51" w:rsidP="002A1C51">
      <w:pPr>
        <w:jc w:val="center"/>
        <w:rPr>
          <w:sz w:val="28"/>
          <w:szCs w:val="28"/>
        </w:rPr>
      </w:pPr>
      <w:r w:rsidRPr="00F949B8">
        <w:rPr>
          <w:sz w:val="28"/>
          <w:szCs w:val="28"/>
        </w:rPr>
        <w:t xml:space="preserve">государственного контроля (надзора) </w:t>
      </w:r>
    </w:p>
    <w:p w:rsidR="002A1C51" w:rsidRPr="00F949B8" w:rsidRDefault="002A1C51" w:rsidP="002A1C51">
      <w:pPr>
        <w:jc w:val="center"/>
        <w:rPr>
          <w:sz w:val="28"/>
          <w:szCs w:val="28"/>
        </w:rPr>
      </w:pPr>
      <w:r w:rsidRPr="00F949B8">
        <w:rPr>
          <w:sz w:val="28"/>
          <w:szCs w:val="28"/>
        </w:rPr>
        <w:t>в област</w:t>
      </w:r>
      <w:r>
        <w:rPr>
          <w:sz w:val="28"/>
          <w:szCs w:val="28"/>
        </w:rPr>
        <w:t>и розничной продажи алкогольной</w:t>
      </w:r>
      <w:r>
        <w:rPr>
          <w:sz w:val="28"/>
          <w:szCs w:val="28"/>
        </w:rPr>
        <w:br/>
      </w:r>
      <w:r w:rsidRPr="00F949B8">
        <w:rPr>
          <w:sz w:val="28"/>
          <w:szCs w:val="28"/>
        </w:rPr>
        <w:t xml:space="preserve">и спиртосодержащей продукции </w:t>
      </w:r>
      <w:r w:rsidRPr="00F949B8">
        <w:rPr>
          <w:sz w:val="28"/>
          <w:szCs w:val="28"/>
        </w:rPr>
        <w:br/>
        <w:t xml:space="preserve">в Республике Марий Эл </w:t>
      </w:r>
      <w:r>
        <w:rPr>
          <w:sz w:val="28"/>
          <w:szCs w:val="28"/>
        </w:rPr>
        <w:t>за 11 месяцев</w:t>
      </w:r>
      <w:r w:rsidRPr="00F949B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CF2264" w:rsidRPr="00424F41" w:rsidRDefault="00CF2264" w:rsidP="00CF226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F2264" w:rsidRDefault="00CF2264" w:rsidP="00CF2264">
      <w:pPr>
        <w:jc w:val="both"/>
        <w:rPr>
          <w:rFonts w:eastAsia="Calibri"/>
          <w:sz w:val="28"/>
          <w:szCs w:val="28"/>
        </w:rPr>
      </w:pPr>
    </w:p>
    <w:p w:rsidR="00CF2264" w:rsidRPr="00C7698A" w:rsidRDefault="00CF2264" w:rsidP="00CF2264">
      <w:pPr>
        <w:jc w:val="both"/>
        <w:rPr>
          <w:rFonts w:eastAsia="Calibri"/>
          <w:sz w:val="28"/>
          <w:szCs w:val="28"/>
        </w:rPr>
      </w:pPr>
    </w:p>
    <w:p w:rsidR="00733F4D" w:rsidRPr="00C7698A" w:rsidRDefault="00733F4D" w:rsidP="00733F4D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В соответствии с Положением о Министерстве промышленности, экономического развития и торговли Республики Марий Эл, утвержденным постановлением Пр</w:t>
      </w:r>
      <w:r w:rsidR="007D6F8C">
        <w:rPr>
          <w:sz w:val="28"/>
          <w:szCs w:val="28"/>
        </w:rPr>
        <w:t>авительства Республики Марий Эл</w:t>
      </w:r>
      <w:r w:rsidR="007D6F8C"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от 12 февраля 2018 г. № </w:t>
      </w:r>
      <w:r w:rsidR="009F16F0" w:rsidRPr="00C7698A">
        <w:rPr>
          <w:sz w:val="28"/>
          <w:szCs w:val="28"/>
        </w:rPr>
        <w:t>4</w:t>
      </w:r>
      <w:r w:rsidRPr="00C7698A">
        <w:rPr>
          <w:sz w:val="28"/>
          <w:szCs w:val="28"/>
        </w:rPr>
        <w:t>9, Министерство</w:t>
      </w:r>
      <w:r w:rsidR="00DD7A41" w:rsidRPr="00C7698A">
        <w:rPr>
          <w:sz w:val="28"/>
          <w:szCs w:val="28"/>
        </w:rPr>
        <w:t xml:space="preserve"> промышленности, экономического развития и торговли Республики Марий Эл (далее </w:t>
      </w:r>
      <w:r w:rsidR="009F16F0" w:rsidRPr="00C7698A">
        <w:rPr>
          <w:sz w:val="28"/>
          <w:szCs w:val="28"/>
        </w:rPr>
        <w:t>-</w:t>
      </w:r>
      <w:r w:rsidR="00DD7A41" w:rsidRPr="00C7698A">
        <w:rPr>
          <w:sz w:val="28"/>
          <w:szCs w:val="28"/>
        </w:rPr>
        <w:t xml:space="preserve"> министерство, лицензирующий орган)</w:t>
      </w:r>
      <w:r w:rsidRPr="00C7698A">
        <w:rPr>
          <w:sz w:val="28"/>
          <w:szCs w:val="28"/>
        </w:rPr>
        <w:t xml:space="preserve"> является уполномоченным органом, осуществляющим </w:t>
      </w:r>
      <w:r w:rsidR="009F16F0" w:rsidRPr="00C7698A">
        <w:rPr>
          <w:sz w:val="28"/>
          <w:szCs w:val="28"/>
        </w:rPr>
        <w:t>региональный государственный контроль (надзор) в област</w:t>
      </w:r>
      <w:r w:rsidR="007D6F8C">
        <w:rPr>
          <w:sz w:val="28"/>
          <w:szCs w:val="28"/>
        </w:rPr>
        <w:t>и розничной продажи алкогольной</w:t>
      </w:r>
      <w:r w:rsidR="007D6F8C">
        <w:rPr>
          <w:sz w:val="28"/>
          <w:szCs w:val="28"/>
        </w:rPr>
        <w:br/>
      </w:r>
      <w:r w:rsidR="009F16F0" w:rsidRPr="00C7698A">
        <w:rPr>
          <w:sz w:val="28"/>
          <w:szCs w:val="28"/>
        </w:rPr>
        <w:t>и спиртосодержащей продукции в Республике Марий Эл.</w:t>
      </w:r>
      <w:proofErr w:type="gramEnd"/>
    </w:p>
    <w:p w:rsidR="00080824" w:rsidRPr="00C7698A" w:rsidRDefault="00F06320" w:rsidP="00B95949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 xml:space="preserve">Исполнение министерством возложенных полномочий </w:t>
      </w:r>
      <w:r w:rsidRPr="00C7698A">
        <w:rPr>
          <w:sz w:val="28"/>
          <w:szCs w:val="28"/>
        </w:rPr>
        <w:br/>
        <w:t>по лицензионному контролю за розничной продажей алкогольной продукции и розничной продажей алкогольной продукции при оказании услуг общественного питания</w:t>
      </w:r>
      <w:r w:rsidR="00DD7A41" w:rsidRPr="00C7698A">
        <w:rPr>
          <w:sz w:val="28"/>
          <w:szCs w:val="28"/>
        </w:rPr>
        <w:t xml:space="preserve">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Pr="00C7698A">
        <w:rPr>
          <w:sz w:val="28"/>
          <w:szCs w:val="28"/>
        </w:rPr>
        <w:t xml:space="preserve"> осуществляется в соответствии                                с</w:t>
      </w:r>
      <w:r w:rsidR="00DD7A41" w:rsidRPr="00C7698A">
        <w:rPr>
          <w:sz w:val="28"/>
          <w:szCs w:val="28"/>
        </w:rPr>
        <w:t xml:space="preserve"> Федеральным законом от 22 ноября 1995 г. № 171-ФЗ                                     «О государственном регулировании производства и оборота этилового спирта, алкогольной и</w:t>
      </w:r>
      <w:proofErr w:type="gramEnd"/>
      <w:r w:rsidR="00DD7A41" w:rsidRPr="00C7698A">
        <w:rPr>
          <w:sz w:val="28"/>
          <w:szCs w:val="28"/>
        </w:rPr>
        <w:t xml:space="preserve"> спиртосодержащей продукции и об ограничении потребления (распития) алкогольной продукции»</w:t>
      </w:r>
      <w:r w:rsidR="00B754C6" w:rsidRPr="00C7698A">
        <w:rPr>
          <w:sz w:val="28"/>
          <w:szCs w:val="28"/>
        </w:rPr>
        <w:t xml:space="preserve"> (далее – Федеральный закон № 171-ФЗ),</w:t>
      </w:r>
      <w:r w:rsidR="00DD7A41" w:rsidRPr="00C7698A">
        <w:rPr>
          <w:sz w:val="28"/>
          <w:szCs w:val="28"/>
        </w:rPr>
        <w:t xml:space="preserve"> </w:t>
      </w:r>
      <w:r w:rsidR="00424F41">
        <w:rPr>
          <w:sz w:val="28"/>
          <w:szCs w:val="28"/>
        </w:rPr>
        <w:t>Федеральным законом № 294-ФЗ</w:t>
      </w:r>
      <w:r w:rsidR="00DD7A41" w:rsidRPr="00C7698A">
        <w:rPr>
          <w:sz w:val="28"/>
          <w:szCs w:val="28"/>
        </w:rPr>
        <w:t xml:space="preserve">, </w:t>
      </w:r>
      <w:r w:rsidR="00DC7DBA" w:rsidRPr="00C7698A">
        <w:rPr>
          <w:sz w:val="28"/>
          <w:szCs w:val="28"/>
        </w:rPr>
        <w:t>постановлением Правительства Республики Марий Эл от 8 июня 2018 г. № 257 «Вопросы осуществления регионального госу</w:t>
      </w:r>
      <w:r w:rsidR="00424F41">
        <w:rPr>
          <w:sz w:val="28"/>
          <w:szCs w:val="28"/>
        </w:rPr>
        <w:t>дарственного контроля (надзора)</w:t>
      </w:r>
      <w:r w:rsidR="00424F41">
        <w:rPr>
          <w:sz w:val="28"/>
          <w:szCs w:val="28"/>
        </w:rPr>
        <w:br/>
      </w:r>
      <w:r w:rsidR="00DC7DBA" w:rsidRPr="00C7698A">
        <w:rPr>
          <w:sz w:val="28"/>
          <w:szCs w:val="28"/>
        </w:rPr>
        <w:t>в област</w:t>
      </w:r>
      <w:r w:rsidR="007D6F8C">
        <w:rPr>
          <w:sz w:val="28"/>
          <w:szCs w:val="28"/>
        </w:rPr>
        <w:t>и розничной продажи алкогольной</w:t>
      </w:r>
      <w:r w:rsidR="00424F41">
        <w:rPr>
          <w:sz w:val="28"/>
          <w:szCs w:val="28"/>
        </w:rPr>
        <w:t xml:space="preserve"> </w:t>
      </w:r>
      <w:r w:rsidR="00DC7DBA" w:rsidRPr="00C7698A">
        <w:rPr>
          <w:sz w:val="28"/>
          <w:szCs w:val="28"/>
        </w:rPr>
        <w:t>и спиртосодержащей п</w:t>
      </w:r>
      <w:r w:rsidR="00843230">
        <w:rPr>
          <w:sz w:val="28"/>
          <w:szCs w:val="28"/>
        </w:rPr>
        <w:t>родукции в Республике Марий Эл».</w:t>
      </w:r>
    </w:p>
    <w:p w:rsidR="007959BC" w:rsidRPr="00875FBC" w:rsidRDefault="007959BC" w:rsidP="007959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proofErr w:type="gramStart"/>
      <w:r w:rsidRPr="00875FBC">
        <w:rPr>
          <w:szCs w:val="28"/>
        </w:rPr>
        <w:t>По состоянию на 1 декабря 2020 года на территории Республики Марий Эл 369 организаций имеют 392 лицензи</w:t>
      </w:r>
      <w:r>
        <w:rPr>
          <w:szCs w:val="28"/>
        </w:rPr>
        <w:t>и</w:t>
      </w:r>
      <w:r w:rsidRPr="00875FBC">
        <w:rPr>
          <w:szCs w:val="28"/>
        </w:rPr>
        <w:t xml:space="preserve"> на розничную продажу алкогольной продукции (при оказании услуг общественного питания), которые осуществляют данный вид деятельности в 1913 предприятиях торговли и общественного питания. </w:t>
      </w:r>
      <w:proofErr w:type="gramEnd"/>
    </w:p>
    <w:p w:rsidR="007959BC" w:rsidRPr="00875FBC" w:rsidRDefault="007959BC" w:rsidP="007959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75FBC">
        <w:rPr>
          <w:sz w:val="28"/>
          <w:szCs w:val="28"/>
        </w:rPr>
        <w:t xml:space="preserve">Лицензионный </w:t>
      </w:r>
      <w:proofErr w:type="gramStart"/>
      <w:r w:rsidRPr="00875FBC">
        <w:rPr>
          <w:sz w:val="28"/>
          <w:szCs w:val="28"/>
        </w:rPr>
        <w:t>контроль за</w:t>
      </w:r>
      <w:proofErr w:type="gramEnd"/>
      <w:r w:rsidRPr="00875FBC">
        <w:rPr>
          <w:sz w:val="28"/>
          <w:szCs w:val="28"/>
        </w:rPr>
        <w:t xml:space="preserve"> соблюдением организацией обязательных требований при осуществлении розничной продажи алкогольной продукции начинается на стадии предоставления лицензии, так как проводится </w:t>
      </w:r>
      <w:proofErr w:type="spellStart"/>
      <w:r w:rsidRPr="00875FBC">
        <w:rPr>
          <w:sz w:val="28"/>
          <w:szCs w:val="28"/>
        </w:rPr>
        <w:t>предлицензионное</w:t>
      </w:r>
      <w:proofErr w:type="spellEnd"/>
      <w:r w:rsidRPr="00875FBC">
        <w:rPr>
          <w:sz w:val="28"/>
          <w:szCs w:val="28"/>
        </w:rPr>
        <w:t xml:space="preserve"> обследование каждого заявленного объекта.</w:t>
      </w:r>
    </w:p>
    <w:p w:rsidR="007959BC" w:rsidRPr="00875FBC" w:rsidRDefault="007959BC" w:rsidP="007959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875FBC">
        <w:rPr>
          <w:sz w:val="28"/>
          <w:szCs w:val="28"/>
        </w:rPr>
        <w:lastRenderedPageBreak/>
        <w:t>Согласно п. 2 статьи 23.2 Федерального закона от 22 ноября</w:t>
      </w:r>
      <w:r w:rsidRPr="00875FBC">
        <w:rPr>
          <w:sz w:val="28"/>
          <w:szCs w:val="28"/>
        </w:rPr>
        <w:br/>
        <w:t>1995 г. № 171-ФЗ в отношении соискателя лицензии, представившего заявление о выдаче лицензии, или лицензиата, представившего заявление о переоформлении или продлении срока действия лицензии Министерством проводятся документарные проверки и внеплановые выездные проверки без согласования с органами прокуратуры.</w:t>
      </w:r>
      <w:proofErr w:type="gramEnd"/>
    </w:p>
    <w:p w:rsidR="007959BC" w:rsidRPr="00875FBC" w:rsidRDefault="007959BC" w:rsidP="007959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>Осуществлено 411 проверок, в том числе: 228 – документарных проверок, 183 – внеплановых выездных проверок. В результате проведенных проверок нарушений не выявлено.</w:t>
      </w:r>
    </w:p>
    <w:p w:rsidR="007959BC" w:rsidRPr="00875FBC" w:rsidRDefault="007959BC" w:rsidP="007959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>Всего, на 1 декабря 2020 года:</w:t>
      </w:r>
    </w:p>
    <w:p w:rsidR="007959BC" w:rsidRPr="00875FBC" w:rsidRDefault="007959BC" w:rsidP="007959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>выдано вновь 21 лицензия;</w:t>
      </w:r>
    </w:p>
    <w:p w:rsidR="007959BC" w:rsidRPr="00875FBC" w:rsidRDefault="007959BC" w:rsidP="007959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>переоформлено 131 лицензия;</w:t>
      </w:r>
      <w:r w:rsidRPr="00875FBC">
        <w:rPr>
          <w:szCs w:val="28"/>
        </w:rPr>
        <w:tab/>
      </w:r>
    </w:p>
    <w:p w:rsidR="007959BC" w:rsidRPr="00875FBC" w:rsidRDefault="007959BC" w:rsidP="007959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>продлен срок действия 54 лицензий;</w:t>
      </w:r>
    </w:p>
    <w:p w:rsidR="007959BC" w:rsidRPr="00875FBC" w:rsidRDefault="007959BC" w:rsidP="007959BC">
      <w:pPr>
        <w:pStyle w:val="a7"/>
        <w:shd w:val="clear" w:color="auto" w:fill="FFFFFF" w:themeFill="background1"/>
        <w:ind w:firstLine="720"/>
        <w:jc w:val="both"/>
        <w:rPr>
          <w:szCs w:val="28"/>
        </w:rPr>
      </w:pPr>
      <w:r w:rsidRPr="00875FBC">
        <w:rPr>
          <w:szCs w:val="28"/>
        </w:rPr>
        <w:t>прекращено действие 25 лицензий;</w:t>
      </w:r>
    </w:p>
    <w:p w:rsidR="007959BC" w:rsidRPr="00875FBC" w:rsidRDefault="007959BC" w:rsidP="007959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75FBC">
        <w:rPr>
          <w:sz w:val="28"/>
          <w:szCs w:val="28"/>
        </w:rPr>
        <w:t>отказано в выдаче 3 лицензий;</w:t>
      </w:r>
    </w:p>
    <w:p w:rsidR="007959BC" w:rsidRPr="00875FBC" w:rsidRDefault="007959BC" w:rsidP="007959B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75FBC">
        <w:rPr>
          <w:sz w:val="27"/>
          <w:szCs w:val="27"/>
        </w:rPr>
        <w:t>отказано в продлении срока действия 5 лицензий.</w:t>
      </w:r>
    </w:p>
    <w:p w:rsidR="009E248F" w:rsidRPr="00C7698A" w:rsidRDefault="007959BC" w:rsidP="007959BC">
      <w:pPr>
        <w:ind w:firstLine="709"/>
        <w:jc w:val="both"/>
        <w:rPr>
          <w:sz w:val="28"/>
          <w:szCs w:val="28"/>
        </w:rPr>
      </w:pPr>
      <w:proofErr w:type="gramStart"/>
      <w:r w:rsidRPr="00875FBC">
        <w:rPr>
          <w:sz w:val="28"/>
          <w:szCs w:val="28"/>
        </w:rPr>
        <w:t>При рассмотрении заявлений (выдача, переоформление, продление лицензий) наиболее часто встречающимся нарушением, является наличие у заявителя на первое число месяца и не погашенной на дату поступления в лицензирующий орган заявления, задолженности по уплате налогов, сборов, а также пеней и штрафов за нарушение законодательства Российской Федерации о налогах и сборах.</w:t>
      </w:r>
      <w:proofErr w:type="gramEnd"/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В целях не допущения указанного нарушения, соискателям лицензий и лицензиатами необходимо: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- регулярно проводить аудит на соответствие организации требованиям, установленным законодательством Российской Федерации </w:t>
      </w:r>
      <w:r w:rsidRPr="00C7698A">
        <w:rPr>
          <w:sz w:val="28"/>
          <w:szCs w:val="28"/>
        </w:rPr>
        <w:br/>
        <w:t>в области оборота алкогольной и спиртосодержащей продукции;</w:t>
      </w:r>
    </w:p>
    <w:p w:rsidR="009E248F" w:rsidRPr="00C7698A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 xml:space="preserve">- регулярно проводить мониторинг изменений законодательства Российской Федерации регулирующего оборот алкогольной </w:t>
      </w:r>
      <w:r w:rsidRPr="00C7698A">
        <w:rPr>
          <w:sz w:val="28"/>
          <w:szCs w:val="28"/>
        </w:rPr>
        <w:br/>
        <w:t>и спиртосодержащей продукции;</w:t>
      </w:r>
    </w:p>
    <w:p w:rsidR="009E248F" w:rsidRDefault="009E248F" w:rsidP="009E248F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- повышать квалификацию персонала.</w:t>
      </w:r>
    </w:p>
    <w:p w:rsidR="008B1107" w:rsidRPr="00C7698A" w:rsidRDefault="008B1107" w:rsidP="008B1107">
      <w:pPr>
        <w:ind w:firstLine="709"/>
        <w:jc w:val="both"/>
        <w:rPr>
          <w:sz w:val="28"/>
          <w:szCs w:val="28"/>
        </w:rPr>
      </w:pPr>
      <w:proofErr w:type="gramStart"/>
      <w:r w:rsidRPr="00C7698A">
        <w:rPr>
          <w:sz w:val="28"/>
          <w:szCs w:val="28"/>
        </w:rPr>
        <w:t>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</w:t>
      </w:r>
      <w:r>
        <w:rPr>
          <w:sz w:val="28"/>
          <w:szCs w:val="28"/>
        </w:rPr>
        <w:t xml:space="preserve"> лиц, безопасности государства,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а также возникновения чрезвычайных ситуаций техногенного характера, произошедших по причине нар</w:t>
      </w:r>
      <w:r>
        <w:rPr>
          <w:sz w:val="28"/>
          <w:szCs w:val="28"/>
        </w:rPr>
        <w:t>ушения лицензионных требований,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и действий лицензирующего органа, направленных на предотвращение аналогичных случаев в будущем - не выявлено.</w:t>
      </w:r>
      <w:proofErr w:type="gramEnd"/>
    </w:p>
    <w:p w:rsidR="008B1107" w:rsidRDefault="008B1107" w:rsidP="008B1107">
      <w:pPr>
        <w:ind w:firstLine="709"/>
        <w:jc w:val="both"/>
        <w:rPr>
          <w:sz w:val="28"/>
          <w:szCs w:val="28"/>
        </w:rPr>
      </w:pPr>
      <w:r w:rsidRPr="00C7698A">
        <w:rPr>
          <w:sz w:val="28"/>
          <w:szCs w:val="28"/>
        </w:rPr>
        <w:t>Министерством ведется раб</w:t>
      </w:r>
      <w:r>
        <w:rPr>
          <w:sz w:val="28"/>
          <w:szCs w:val="28"/>
        </w:rPr>
        <w:t>ота с лицензиатами, направленная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 xml:space="preserve">на предотвращение ими нарушений лицензионных требований. Осуществляется консультирование в ежедневном режиме при личном приеме, по телефонам 45-00-32, 45-19-72, </w:t>
      </w:r>
      <w:r>
        <w:rPr>
          <w:sz w:val="28"/>
          <w:szCs w:val="28"/>
        </w:rPr>
        <w:t>45-08-09, 45-57-42,</w:t>
      </w:r>
      <w:r>
        <w:rPr>
          <w:sz w:val="28"/>
          <w:szCs w:val="28"/>
        </w:rPr>
        <w:br/>
        <w:t xml:space="preserve">22-28-54, </w:t>
      </w:r>
      <w:r w:rsidRPr="00C7698A">
        <w:rPr>
          <w:sz w:val="28"/>
          <w:szCs w:val="28"/>
        </w:rPr>
        <w:t>а также путем разме</w:t>
      </w:r>
      <w:r>
        <w:rPr>
          <w:sz w:val="28"/>
          <w:szCs w:val="28"/>
        </w:rPr>
        <w:t>щения информации на официальном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lastRenderedPageBreak/>
        <w:t>сайте Министерства, находящемся в стр</w:t>
      </w:r>
      <w:r>
        <w:rPr>
          <w:sz w:val="28"/>
          <w:szCs w:val="28"/>
        </w:rPr>
        <w:t>уктуре официального</w:t>
      </w:r>
      <w:r>
        <w:rPr>
          <w:sz w:val="28"/>
          <w:szCs w:val="28"/>
        </w:rPr>
        <w:br/>
      </w:r>
      <w:proofErr w:type="gramStart"/>
      <w:r w:rsidRPr="00C7698A">
        <w:rPr>
          <w:sz w:val="28"/>
          <w:szCs w:val="28"/>
        </w:rPr>
        <w:t>Интернет-портала</w:t>
      </w:r>
      <w:proofErr w:type="gramEnd"/>
      <w:r w:rsidRPr="00C7698A">
        <w:rPr>
          <w:sz w:val="28"/>
          <w:szCs w:val="28"/>
        </w:rPr>
        <w:t xml:space="preserve"> Республики Марий Эл в информационно-телекоммуникацио</w:t>
      </w:r>
      <w:r>
        <w:rPr>
          <w:sz w:val="28"/>
          <w:szCs w:val="28"/>
        </w:rPr>
        <w:t>нной сети «Интернет» по адресу:</w:t>
      </w:r>
      <w:r>
        <w:rPr>
          <w:sz w:val="28"/>
          <w:szCs w:val="28"/>
        </w:rPr>
        <w:br/>
      </w:r>
      <w:r w:rsidRPr="00C7698A">
        <w:rPr>
          <w:sz w:val="28"/>
          <w:szCs w:val="28"/>
        </w:rPr>
        <w:t>https://mari-el.gov.ru/mecon.</w:t>
      </w:r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both"/>
        <w:rPr>
          <w:sz w:val="28"/>
          <w:szCs w:val="28"/>
        </w:rPr>
      </w:pPr>
    </w:p>
    <w:p w:rsidR="00CF2264" w:rsidRPr="00C7698A" w:rsidRDefault="00CF2264" w:rsidP="00CF2264">
      <w:pPr>
        <w:jc w:val="center"/>
        <w:rPr>
          <w:sz w:val="28"/>
          <w:szCs w:val="28"/>
        </w:rPr>
      </w:pPr>
      <w:r w:rsidRPr="00C7698A">
        <w:rPr>
          <w:sz w:val="28"/>
          <w:szCs w:val="28"/>
        </w:rPr>
        <w:t>______________</w:t>
      </w:r>
    </w:p>
    <w:p w:rsidR="008B0697" w:rsidRPr="00C7698A" w:rsidRDefault="008B0697">
      <w:pPr>
        <w:rPr>
          <w:sz w:val="28"/>
          <w:szCs w:val="28"/>
        </w:rPr>
      </w:pPr>
    </w:p>
    <w:sectPr w:rsidR="008B0697" w:rsidRPr="00C7698A" w:rsidSect="00A46B15">
      <w:headerReference w:type="even" r:id="rId9"/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41" w:rsidRDefault="00424F41" w:rsidP="00080824">
      <w:r>
        <w:separator/>
      </w:r>
    </w:p>
  </w:endnote>
  <w:endnote w:type="continuationSeparator" w:id="0">
    <w:p w:rsidR="00424F41" w:rsidRDefault="00424F41" w:rsidP="0008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41" w:rsidRDefault="00424F41" w:rsidP="00080824">
      <w:r>
        <w:separator/>
      </w:r>
    </w:p>
  </w:footnote>
  <w:footnote w:type="continuationSeparator" w:id="0">
    <w:p w:rsidR="00424F41" w:rsidRDefault="00424F41" w:rsidP="0008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41" w:rsidRDefault="00424F41" w:rsidP="007D6F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F41" w:rsidRDefault="00424F41" w:rsidP="007D6F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41" w:rsidRPr="00053D22" w:rsidRDefault="00424F41" w:rsidP="007D6F8C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053D22">
      <w:rPr>
        <w:rStyle w:val="a6"/>
        <w:sz w:val="28"/>
        <w:szCs w:val="28"/>
      </w:rPr>
      <w:fldChar w:fldCharType="begin"/>
    </w:r>
    <w:r w:rsidRPr="00053D22">
      <w:rPr>
        <w:rStyle w:val="a6"/>
        <w:sz w:val="28"/>
        <w:szCs w:val="28"/>
      </w:rPr>
      <w:instrText xml:space="preserve">PAGE  </w:instrText>
    </w:r>
    <w:r w:rsidRPr="00053D22">
      <w:rPr>
        <w:rStyle w:val="a6"/>
        <w:sz w:val="28"/>
        <w:szCs w:val="28"/>
      </w:rPr>
      <w:fldChar w:fldCharType="separate"/>
    </w:r>
    <w:r w:rsidR="002A1C51">
      <w:rPr>
        <w:rStyle w:val="a6"/>
        <w:noProof/>
        <w:sz w:val="28"/>
        <w:szCs w:val="28"/>
      </w:rPr>
      <w:t>3</w:t>
    </w:r>
    <w:r w:rsidRPr="00053D22">
      <w:rPr>
        <w:rStyle w:val="a6"/>
        <w:sz w:val="28"/>
        <w:szCs w:val="28"/>
      </w:rPr>
      <w:fldChar w:fldCharType="end"/>
    </w:r>
  </w:p>
  <w:p w:rsidR="00424F41" w:rsidRDefault="00424F41" w:rsidP="007D6F8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22C8"/>
    <w:multiLevelType w:val="hybridMultilevel"/>
    <w:tmpl w:val="2348DB50"/>
    <w:lvl w:ilvl="0" w:tplc="3E804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CB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6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CF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5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E0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6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266C5F"/>
    <w:multiLevelType w:val="hybridMultilevel"/>
    <w:tmpl w:val="768EAF3E"/>
    <w:lvl w:ilvl="0" w:tplc="502A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4F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6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A9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6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4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A0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2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64"/>
    <w:rsid w:val="00080824"/>
    <w:rsid w:val="001A508C"/>
    <w:rsid w:val="002667D8"/>
    <w:rsid w:val="002A1C51"/>
    <w:rsid w:val="002B0BAE"/>
    <w:rsid w:val="00424F41"/>
    <w:rsid w:val="004A0051"/>
    <w:rsid w:val="00526A69"/>
    <w:rsid w:val="00682020"/>
    <w:rsid w:val="006A5283"/>
    <w:rsid w:val="006D2BB9"/>
    <w:rsid w:val="006F017E"/>
    <w:rsid w:val="00733F4D"/>
    <w:rsid w:val="007959BC"/>
    <w:rsid w:val="007D6F8C"/>
    <w:rsid w:val="0081027C"/>
    <w:rsid w:val="00843230"/>
    <w:rsid w:val="00896B0F"/>
    <w:rsid w:val="008B0697"/>
    <w:rsid w:val="008B1107"/>
    <w:rsid w:val="008C363E"/>
    <w:rsid w:val="00901431"/>
    <w:rsid w:val="00971F75"/>
    <w:rsid w:val="009E248F"/>
    <w:rsid w:val="009F16F0"/>
    <w:rsid w:val="00A46B15"/>
    <w:rsid w:val="00B754C6"/>
    <w:rsid w:val="00B95949"/>
    <w:rsid w:val="00C7698A"/>
    <w:rsid w:val="00CF2264"/>
    <w:rsid w:val="00DB042B"/>
    <w:rsid w:val="00DC7DBA"/>
    <w:rsid w:val="00DD7A41"/>
    <w:rsid w:val="00DE000B"/>
    <w:rsid w:val="00F06320"/>
    <w:rsid w:val="00F949B8"/>
    <w:rsid w:val="00FA076F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264"/>
    <w:rPr>
      <w:color w:val="0000FF"/>
      <w:u w:val="single"/>
    </w:rPr>
  </w:style>
  <w:style w:type="paragraph" w:styleId="a4">
    <w:name w:val="header"/>
    <w:basedOn w:val="a"/>
    <w:link w:val="a5"/>
    <w:rsid w:val="00CF2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264"/>
  </w:style>
  <w:style w:type="paragraph" w:styleId="a7">
    <w:name w:val="Body Text"/>
    <w:basedOn w:val="a"/>
    <w:link w:val="a8"/>
    <w:rsid w:val="00733F4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33F4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33F4D"/>
    <w:pPr>
      <w:ind w:left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33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F0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A00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8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3630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F968E312977240AF84543F73AA3349" ma:contentTypeVersion="2" ma:contentTypeDescription="Создание документа." ma:contentTypeScope="" ma:versionID="11af97fdd2aedc32ce1f90c2673bab6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42e2ea9-5a68-48ab-9000-829f3174d28d" targetNamespace="http://schemas.microsoft.com/office/2006/metadata/properties" ma:root="true" ma:fieldsID="7020bc837ab991e19c762cb2e09200ad" ns2:_="" ns3:_="" ns4:_="">
    <xsd:import namespace="57504d04-691e-4fc4-8f09-4f19fdbe90f6"/>
    <xsd:import namespace="6d7c22ec-c6a4-4777-88aa-bc3c76ac660e"/>
    <xsd:import namespace="242e2ea9-5a68-48ab-9000-829f3174d2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2ea9-5a68-48ab-9000-829f3174d28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бразец платежного поручения по оплате гос. пошлины" ma:format="RadioButtons" ma:internalName="_x041f__x0430__x043f__x043a__x0430_">
      <xsd:simpleType>
        <xsd:restriction base="dms:Choice">
          <xsd:enumeration value="Образец платежного поручения по оплате гос. пошлины"/>
          <xsd:enumeration value="Образцы заявлений"/>
          <xsd:enumeration value="Информация в 2017 году"/>
          <xsd:enumeration value="Схемы границ прилегающих территорий, на которых не допускается розничная продажа алкогольной продук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практике осуществления регионального государственного контроля (надзора) в области розничной продажи алкогольной и спиртосодержащей продукции в Республике Марий Эл за 11 месяцев 2020 года</_x041e__x043f__x0438__x0441__x0430__x043d__x0438__x0435_>
    <_x041f__x0430__x043f__x043a__x0430_ xmlns="242e2ea9-5a68-48ab-9000-829f3174d28d">Образец платежного поручения по оплате гос. пошлины</_x041f__x0430__x043f__x043a__x0430_>
    <_dlc_DocId xmlns="57504d04-691e-4fc4-8f09-4f19fdbe90f6">XXJ7TYMEEKJ2-399-365</_dlc_DocId>
    <_dlc_DocIdUrl xmlns="57504d04-691e-4fc4-8f09-4f19fdbe90f6">
      <Url>https://vip.gov.mari.ru/mecon/_layouts/DocIdRedir.aspx?ID=XXJ7TYMEEKJ2-399-365</Url>
      <Description>XXJ7TYMEEKJ2-399-365</Description>
    </_dlc_DocIdUrl>
  </documentManagement>
</p:properties>
</file>

<file path=customXml/itemProps1.xml><?xml version="1.0" encoding="utf-8"?>
<ds:datastoreItem xmlns:ds="http://schemas.openxmlformats.org/officeDocument/2006/customXml" ds:itemID="{793A5E70-C26C-46A1-919E-1328368E84CE}"/>
</file>

<file path=customXml/itemProps2.xml><?xml version="1.0" encoding="utf-8"?>
<ds:datastoreItem xmlns:ds="http://schemas.openxmlformats.org/officeDocument/2006/customXml" ds:itemID="{903CEF1E-6CFE-4292-AE5D-258EFDBF51EB}"/>
</file>

<file path=customXml/itemProps3.xml><?xml version="1.0" encoding="utf-8"?>
<ds:datastoreItem xmlns:ds="http://schemas.openxmlformats.org/officeDocument/2006/customXml" ds:itemID="{EFF5759A-B28C-4D5F-B73C-80BB3B023D78}"/>
</file>

<file path=customXml/itemProps4.xml><?xml version="1.0" encoding="utf-8"?>
<ds:datastoreItem xmlns:ds="http://schemas.openxmlformats.org/officeDocument/2006/customXml" ds:itemID="{65002409-2051-437C-8320-5F05D21C2C42}"/>
</file>

<file path=customXml/itemProps5.xml><?xml version="1.0" encoding="utf-8"?>
<ds:datastoreItem xmlns:ds="http://schemas.openxmlformats.org/officeDocument/2006/customXml" ds:itemID="{C198B9DE-F235-4BB2-9C57-EACA28CF1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newser3</dc:creator>
  <cp:lastModifiedBy>ShvecovAI</cp:lastModifiedBy>
  <cp:revision>6</cp:revision>
  <cp:lastPrinted>2020-12-17T11:42:00Z</cp:lastPrinted>
  <dcterms:created xsi:type="dcterms:W3CDTF">2019-12-17T12:06:00Z</dcterms:created>
  <dcterms:modified xsi:type="dcterms:W3CDTF">2020-12-17T11:42:00Z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0x01010005F968E312977240AF84543F73AA3349</vt:lpwstr>
  </property>
  <property fmtid="{D5CDD505-2E9C-101B-9397-08002B2CF9AE}" pid="3" name="_dlc_DocIdItemGuid">
    <vt:lpwstr>8a16cf37-0d24-4078-8d05-2fee09d223d1</vt:lpwstr>
  </property>
</Properties>
</file>