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822984" w:rsidRPr="006645D5">
        <w:rPr>
          <w:b/>
          <w:sz w:val="28"/>
          <w:szCs w:val="28"/>
        </w:rPr>
        <w:t>региональ</w:t>
      </w:r>
      <w:r w:rsidR="00FD2791" w:rsidRPr="006645D5">
        <w:rPr>
          <w:b/>
          <w:sz w:val="28"/>
          <w:szCs w:val="28"/>
        </w:rPr>
        <w:t xml:space="preserve">ного государственного </w:t>
      </w:r>
      <w:proofErr w:type="gramStart"/>
      <w:r w:rsidR="00FD2791" w:rsidRPr="006645D5">
        <w:rPr>
          <w:b/>
          <w:sz w:val="28"/>
          <w:szCs w:val="28"/>
        </w:rPr>
        <w:t xml:space="preserve">контроля </w:t>
      </w:r>
      <w:r w:rsidR="002419E9">
        <w:rPr>
          <w:b/>
          <w:sz w:val="28"/>
          <w:szCs w:val="28"/>
        </w:rPr>
        <w:br/>
      </w:r>
      <w:r w:rsidR="00822984" w:rsidRPr="006645D5">
        <w:rPr>
          <w:b/>
          <w:sz w:val="28"/>
          <w:szCs w:val="28"/>
        </w:rPr>
        <w:t>за</w:t>
      </w:r>
      <w:proofErr w:type="gramEnd"/>
      <w:r w:rsidR="00822984" w:rsidRPr="006645D5">
        <w:rPr>
          <w:b/>
          <w:sz w:val="28"/>
          <w:szCs w:val="28"/>
        </w:rPr>
        <w:t xml:space="preserve"> соблюдением требований законодательства об энергосбережении и</w:t>
      </w:r>
      <w:r w:rsidR="00B04171" w:rsidRPr="006645D5">
        <w:rPr>
          <w:b/>
          <w:sz w:val="28"/>
          <w:szCs w:val="28"/>
        </w:rPr>
        <w:t xml:space="preserve"> о</w:t>
      </w:r>
      <w:r w:rsidR="00822984" w:rsidRPr="006645D5">
        <w:rPr>
          <w:b/>
          <w:sz w:val="28"/>
          <w:szCs w:val="28"/>
        </w:rPr>
        <w:t xml:space="preserve"> повышении энергетической эффективности </w:t>
      </w:r>
      <w:r w:rsidR="002419E9">
        <w:rPr>
          <w:b/>
          <w:sz w:val="28"/>
          <w:szCs w:val="28"/>
        </w:rPr>
        <w:br/>
      </w:r>
      <w:r w:rsidR="00822984" w:rsidRPr="006645D5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6645D5" w:rsidRPr="006645D5">
        <w:rPr>
          <w:b/>
          <w:bCs/>
          <w:sz w:val="28"/>
          <w:szCs w:val="28"/>
        </w:rPr>
        <w:t>3</w:t>
      </w:r>
      <w:r w:rsidR="00CA113A" w:rsidRPr="006645D5">
        <w:rPr>
          <w:b/>
          <w:bCs/>
          <w:sz w:val="28"/>
          <w:szCs w:val="28"/>
        </w:rPr>
        <w:t xml:space="preserve"> квартал</w:t>
      </w:r>
      <w:r w:rsidR="00822984" w:rsidRPr="006645D5">
        <w:rPr>
          <w:b/>
          <w:bCs/>
          <w:sz w:val="28"/>
          <w:szCs w:val="28"/>
        </w:rPr>
        <w:t xml:space="preserve"> 2018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разработан</w:t>
      </w:r>
      <w:r w:rsidR="00281D49" w:rsidRPr="006645D5">
        <w:rPr>
          <w:sz w:val="28"/>
          <w:szCs w:val="28"/>
        </w:rPr>
        <w:t xml:space="preserve"> в соответствии </w:t>
      </w:r>
      <w:r w:rsidR="009B32B0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>2018 г</w:t>
      </w:r>
      <w:r w:rsidR="00FD2791" w:rsidRPr="006645D5">
        <w:rPr>
          <w:sz w:val="28"/>
          <w:szCs w:val="28"/>
        </w:rPr>
        <w:t>ода</w:t>
      </w:r>
      <w:r w:rsidR="00281D49" w:rsidRPr="006645D5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645D5">
        <w:rPr>
          <w:sz w:val="28"/>
          <w:szCs w:val="28"/>
        </w:rPr>
        <w:t xml:space="preserve"> а также</w:t>
      </w:r>
      <w:r w:rsidR="002419E9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во исполнение пункта 3 части 2 статьи 8.2 </w:t>
      </w:r>
      <w:r w:rsidR="005F5C67" w:rsidRPr="006645D5">
        <w:rPr>
          <w:sz w:val="28"/>
          <w:szCs w:val="28"/>
        </w:rPr>
        <w:t xml:space="preserve">Федерального закона </w:t>
      </w:r>
      <w:r w:rsidR="002419E9">
        <w:rPr>
          <w:sz w:val="28"/>
          <w:szCs w:val="28"/>
        </w:rPr>
        <w:br/>
      </w:r>
      <w:r w:rsidR="005F5C67" w:rsidRPr="006645D5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>
        <w:rPr>
          <w:sz w:val="28"/>
          <w:szCs w:val="28"/>
        </w:rPr>
        <w:br/>
      </w:r>
      <w:r w:rsidR="005F5C67" w:rsidRPr="006645D5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Pr="006645D5">
        <w:rPr>
          <w:sz w:val="28"/>
          <w:szCs w:val="28"/>
        </w:rPr>
        <w:t>в</w:t>
      </w:r>
      <w:r w:rsidR="006645D5" w:rsidRPr="006645D5">
        <w:rPr>
          <w:sz w:val="28"/>
          <w:szCs w:val="28"/>
        </w:rPr>
        <w:t>3</w:t>
      </w:r>
      <w:r w:rsidR="005F5C67" w:rsidRPr="006645D5">
        <w:rPr>
          <w:sz w:val="28"/>
          <w:szCs w:val="28"/>
        </w:rPr>
        <w:t xml:space="preserve"> квартал</w:t>
      </w:r>
      <w:r w:rsidRPr="006645D5">
        <w:rPr>
          <w:sz w:val="28"/>
          <w:szCs w:val="28"/>
        </w:rPr>
        <w:t xml:space="preserve">е </w:t>
      </w:r>
      <w:r w:rsidR="002419E9">
        <w:rPr>
          <w:sz w:val="28"/>
          <w:szCs w:val="28"/>
        </w:rPr>
        <w:br/>
      </w:r>
      <w:r w:rsidR="005F5C67" w:rsidRPr="006645D5">
        <w:rPr>
          <w:sz w:val="28"/>
          <w:szCs w:val="28"/>
        </w:rPr>
        <w:t>2018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 xml:space="preserve">от 12 февраля 2018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>9, Министерство является уполномоченным органом, осуществляющим региональный государственный контроль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 xml:space="preserve">за соблюдением требований законодательства об энергосбережении 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>и о повышении энергетической эффективности на территории Республики Марий Эл.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Согласно Административн</w:t>
      </w:r>
      <w:r w:rsidR="00864BB4" w:rsidRPr="006645D5">
        <w:rPr>
          <w:sz w:val="28"/>
          <w:szCs w:val="28"/>
        </w:rPr>
        <w:t>ому</w:t>
      </w:r>
      <w:r w:rsidRPr="006645D5">
        <w:rPr>
          <w:sz w:val="28"/>
          <w:szCs w:val="28"/>
        </w:rPr>
        <w:t xml:space="preserve"> регламент</w:t>
      </w:r>
      <w:r w:rsidR="00864BB4" w:rsidRPr="006645D5">
        <w:rPr>
          <w:sz w:val="28"/>
          <w:szCs w:val="28"/>
        </w:rPr>
        <w:t>у</w:t>
      </w:r>
      <w:r w:rsidRPr="006645D5">
        <w:rPr>
          <w:sz w:val="28"/>
          <w:szCs w:val="28"/>
        </w:rPr>
        <w:t xml:space="preserve"> по исполнению государственной функции</w:t>
      </w:r>
      <w:r w:rsidR="00CA113A" w:rsidRPr="006645D5">
        <w:rPr>
          <w:sz w:val="28"/>
          <w:szCs w:val="28"/>
        </w:rPr>
        <w:t xml:space="preserve"> проведения проверок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</w:t>
      </w:r>
      <w:r w:rsidRPr="006645D5">
        <w:rPr>
          <w:sz w:val="28"/>
          <w:szCs w:val="28"/>
        </w:rPr>
        <w:t xml:space="preserve"> лицами, обеспечивающими исполнение государственной функции, являются начальник и 2 специалиста отдела топливно-энергетического комплекса</w:t>
      </w:r>
      <w:r w:rsidR="00FD2791" w:rsidRPr="006645D5">
        <w:rPr>
          <w:sz w:val="28"/>
          <w:szCs w:val="28"/>
        </w:rPr>
        <w:t xml:space="preserve"> Министерства</w:t>
      </w:r>
      <w:r w:rsidR="00DF028F" w:rsidRPr="006645D5">
        <w:rPr>
          <w:sz w:val="28"/>
          <w:szCs w:val="28"/>
        </w:rPr>
        <w:t xml:space="preserve">. 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 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FD2791" w:rsidRPr="006645D5">
        <w:rPr>
          <w:rFonts w:ascii="Times New Roman" w:hAnsi="Times New Roman" w:cs="Times New Roman"/>
          <w:sz w:val="28"/>
          <w:szCs w:val="28"/>
        </w:rPr>
        <w:br/>
      </w:r>
      <w:r w:rsidR="00CA113A" w:rsidRPr="006645D5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645D5" w:rsidRDefault="00884B0F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Государственный к</w:t>
      </w:r>
      <w:r w:rsidR="005F5C67" w:rsidRPr="006645D5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Pr="006645D5">
        <w:rPr>
          <w:rFonts w:ascii="Times New Roman" w:hAnsi="Times New Roman" w:cs="Times New Roman"/>
          <w:sz w:val="28"/>
          <w:szCs w:val="28"/>
        </w:rPr>
        <w:t xml:space="preserve">в форме плановых </w:t>
      </w:r>
      <w:r w:rsidRPr="006645D5">
        <w:rPr>
          <w:rFonts w:ascii="Times New Roman" w:hAnsi="Times New Roman" w:cs="Times New Roman"/>
          <w:sz w:val="28"/>
          <w:szCs w:val="28"/>
        </w:rPr>
        <w:br/>
        <w:t xml:space="preserve">и внеплановых проверок </w:t>
      </w:r>
      <w:r w:rsidR="005F5C67" w:rsidRPr="006645D5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F5C67" w:rsidRPr="006645D5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645D5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645D5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645D5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645D5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</w:t>
      </w:r>
      <w:bookmarkStart w:id="0" w:name="_GoBack"/>
      <w:bookmarkEnd w:id="0"/>
      <w:r w:rsidRPr="006645D5">
        <w:rPr>
          <w:rFonts w:ascii="Times New Roman" w:hAnsi="Times New Roman" w:cs="Times New Roman"/>
          <w:sz w:val="28"/>
          <w:szCs w:val="28"/>
        </w:rPr>
        <w:t>Марий Эл»;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>- </w:t>
      </w:r>
      <w:r w:rsidR="00FD2791" w:rsidRPr="006645D5">
        <w:rPr>
          <w:sz w:val="28"/>
          <w:szCs w:val="28"/>
        </w:rPr>
        <w:t>а</w:t>
      </w:r>
      <w:r w:rsidRPr="006645D5">
        <w:rPr>
          <w:sz w:val="28"/>
          <w:szCs w:val="28"/>
        </w:rPr>
        <w:t xml:space="preserve">дминистративным регламентом Министерства экономического развития и торговли Республики Марий Эл по исполнению государственной функции по осуществлению государственного контроля (надзора) за соблюдением требований законодательства 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 xml:space="preserve">об энергосбережении и о повышении энергетической эффективности 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 xml:space="preserve">на территории Республики Марий Эл, утвержденным приказом Министерства экономического развития и торговли Республики 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 xml:space="preserve">Марий Эл от 10 июня </w:t>
      </w:r>
      <w:smartTag w:uri="urn:schemas-microsoft-com:office:smarttags" w:element="metricconverter">
        <w:smartTagPr>
          <w:attr w:name="ProductID" w:val="2013 г"/>
        </w:smartTagPr>
        <w:r w:rsidRPr="006645D5">
          <w:rPr>
            <w:sz w:val="28"/>
            <w:szCs w:val="28"/>
          </w:rPr>
          <w:t>2013 г</w:t>
        </w:r>
        <w:r w:rsidR="00FD2791" w:rsidRPr="006645D5">
          <w:rPr>
            <w:sz w:val="28"/>
            <w:szCs w:val="28"/>
          </w:rPr>
          <w:t>ода</w:t>
        </w:r>
      </w:smartTag>
      <w:r w:rsidRPr="006645D5">
        <w:rPr>
          <w:sz w:val="28"/>
          <w:szCs w:val="28"/>
        </w:rPr>
        <w:t xml:space="preserve"> № 7н.</w:t>
      </w:r>
      <w:proofErr w:type="gramEnd"/>
    </w:p>
    <w:p w:rsidR="00775C79" w:rsidRPr="006645D5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Республики Марий Эл обязательных требований </w:t>
      </w:r>
      <w:r w:rsidR="00281D49" w:rsidRPr="006645D5">
        <w:rPr>
          <w:rFonts w:ascii="Times New Roman" w:hAnsi="Times New Roman" w:cs="Times New Roman"/>
          <w:sz w:val="28"/>
          <w:szCs w:val="28"/>
        </w:rPr>
        <w:br/>
      </w:r>
      <w:r w:rsidR="00FD2791" w:rsidRPr="006645D5">
        <w:rPr>
          <w:rFonts w:ascii="Times New Roman" w:hAnsi="Times New Roman" w:cs="Times New Roman"/>
          <w:sz w:val="28"/>
          <w:szCs w:val="28"/>
        </w:rPr>
        <w:t>законодательства об</w:t>
      </w:r>
      <w:r w:rsidR="00775C79" w:rsidRPr="006645D5">
        <w:rPr>
          <w:rFonts w:ascii="Times New Roman" w:hAnsi="Times New Roman" w:cs="Times New Roman"/>
          <w:sz w:val="28"/>
          <w:szCs w:val="28"/>
        </w:rPr>
        <w:t>энергосбережени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="00775C79" w:rsidRPr="006645D5">
        <w:rPr>
          <w:rFonts w:ascii="Times New Roman" w:hAnsi="Times New Roman" w:cs="Times New Roman"/>
          <w:sz w:val="28"/>
          <w:szCs w:val="28"/>
        </w:rPr>
        <w:t xml:space="preserve"> и </w:t>
      </w:r>
      <w:r w:rsidR="00FD2791" w:rsidRPr="006645D5">
        <w:rPr>
          <w:rFonts w:ascii="Times New Roman" w:hAnsi="Times New Roman" w:cs="Times New Roman"/>
          <w:sz w:val="28"/>
          <w:szCs w:val="28"/>
        </w:rPr>
        <w:t xml:space="preserve">о </w:t>
      </w:r>
      <w:r w:rsidR="00775C79" w:rsidRPr="006645D5">
        <w:rPr>
          <w:rFonts w:ascii="Times New Roman" w:hAnsi="Times New Roman" w:cs="Times New Roman"/>
          <w:sz w:val="28"/>
          <w:szCs w:val="28"/>
        </w:rPr>
        <w:t>повышени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="00775C79" w:rsidRPr="006645D5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эффективности.</w:t>
      </w:r>
    </w:p>
    <w:p w:rsidR="00281D49" w:rsidRPr="006645D5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D2791" w:rsidRPr="006645D5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</w:t>
      </w:r>
      <w:r w:rsidRPr="006645D5">
        <w:rPr>
          <w:rFonts w:ascii="Times New Roman" w:hAnsi="Times New Roman" w:cs="Times New Roman"/>
          <w:sz w:val="28"/>
          <w:szCs w:val="28"/>
        </w:rPr>
        <w:t xml:space="preserve">является выявление и предупреждение нарушений в области энергосбережения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эффективности.</w:t>
      </w:r>
    </w:p>
    <w:p w:rsidR="00775C79" w:rsidRPr="006645D5" w:rsidRDefault="00884B0F" w:rsidP="0031053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Ежегодно Министерство разрабатывает проект плана проведения плановых проверок юридических лиц и индивидуальных предпринимателей, который после прохождения процедуры согласования органами, осуществляющими функции контроля</w:t>
      </w:r>
      <w:r w:rsidR="00DF028F" w:rsidRPr="006645D5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 направляется</w:t>
      </w:r>
      <w:r w:rsidR="00DF028F" w:rsidRPr="006645D5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в адрес Прокуратур</w:t>
      </w:r>
      <w:r w:rsidR="00DF028F" w:rsidRPr="006645D5">
        <w:rPr>
          <w:rFonts w:ascii="Times New Roman" w:hAnsi="Times New Roman" w:cs="Times New Roman"/>
          <w:sz w:val="28"/>
          <w:szCs w:val="28"/>
        </w:rPr>
        <w:t>ы</w:t>
      </w:r>
      <w:r w:rsidRPr="006645D5">
        <w:rPr>
          <w:rFonts w:ascii="Times New Roman" w:hAnsi="Times New Roman" w:cs="Times New Roman"/>
          <w:sz w:val="28"/>
          <w:szCs w:val="28"/>
        </w:rPr>
        <w:t xml:space="preserve"> Республики Марий Эл. После </w:t>
      </w:r>
      <w:r w:rsidR="00DF028F" w:rsidRPr="006645D5">
        <w:rPr>
          <w:rFonts w:ascii="Times New Roman" w:hAnsi="Times New Roman" w:cs="Times New Roman"/>
          <w:sz w:val="28"/>
          <w:szCs w:val="28"/>
        </w:rPr>
        <w:t>устранения</w:t>
      </w:r>
      <w:r w:rsidR="00F9265B" w:rsidRPr="006645D5">
        <w:rPr>
          <w:rFonts w:ascii="Times New Roman" w:hAnsi="Times New Roman" w:cs="Times New Roman"/>
          <w:sz w:val="28"/>
          <w:szCs w:val="28"/>
        </w:rPr>
        <w:t>замечаний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пл</w:t>
      </w:r>
      <w:r w:rsidR="00F9265B" w:rsidRPr="006645D5">
        <w:rPr>
          <w:rFonts w:ascii="Times New Roman" w:hAnsi="Times New Roman" w:cs="Times New Roman"/>
          <w:sz w:val="28"/>
          <w:szCs w:val="28"/>
        </w:rPr>
        <w:t xml:space="preserve">ан проверок утверждается министром </w:t>
      </w:r>
      <w:r w:rsidR="00F9265B" w:rsidRPr="006645D5">
        <w:rPr>
          <w:rFonts w:ascii="Times New Roman" w:hAnsi="Times New Roman" w:cs="Times New Roman"/>
          <w:sz w:val="28"/>
          <w:szCs w:val="28"/>
        </w:rPr>
        <w:lastRenderedPageBreak/>
        <w:t>промышленности, экономического развития и торговли Республики Марий Эл.</w:t>
      </w:r>
    </w:p>
    <w:p w:rsidR="0031053F" w:rsidRPr="006645D5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6645D5">
        <w:rPr>
          <w:rFonts w:ascii="Times New Roman" w:hAnsi="Times New Roman" w:cs="Times New Roman"/>
          <w:sz w:val="28"/>
          <w:szCs w:val="28"/>
        </w:rPr>
        <w:t>,</w:t>
      </w:r>
      <w:r w:rsidRPr="006645D5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6645D5">
        <w:rPr>
          <w:rFonts w:ascii="Times New Roman" w:hAnsi="Times New Roman" w:cs="Times New Roman"/>
          <w:sz w:val="28"/>
          <w:szCs w:val="28"/>
        </w:rPr>
        <w:t>ами</w:t>
      </w:r>
      <w:r w:rsidR="0066467D" w:rsidRPr="006645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645D5">
        <w:rPr>
          <w:rFonts w:ascii="Times New Roman" w:hAnsi="Times New Roman" w:cs="Times New Roman"/>
          <w:sz w:val="28"/>
          <w:szCs w:val="28"/>
        </w:rPr>
        <w:t>проверяется выполнение следующих обязательных требований</w:t>
      </w:r>
      <w:r w:rsidR="00FD2791" w:rsidRPr="006645D5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645D5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 </w:t>
      </w:r>
      <w:r w:rsidR="00864BB4" w:rsidRPr="006645D5">
        <w:rPr>
          <w:rFonts w:ascii="Times New Roman" w:hAnsi="Times New Roman" w:cs="Times New Roman"/>
          <w:sz w:val="28"/>
          <w:szCs w:val="28"/>
        </w:rPr>
        <w:t>п</w:t>
      </w:r>
      <w:r w:rsidRPr="006645D5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645D5">
        <w:rPr>
          <w:rFonts w:ascii="Times New Roman" w:hAnsi="Times New Roman" w:cs="Times New Roman"/>
          <w:sz w:val="28"/>
          <w:szCs w:val="28"/>
        </w:rPr>
        <w:t>е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645D5">
        <w:rPr>
          <w:rFonts w:ascii="Times New Roman" w:hAnsi="Times New Roman" w:cs="Times New Roman"/>
          <w:sz w:val="28"/>
          <w:szCs w:val="28"/>
        </w:rPr>
        <w:t>3</w:t>
      </w:r>
      <w:r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645D5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645D5">
        <w:rPr>
          <w:rFonts w:ascii="Times New Roman" w:hAnsi="Times New Roman" w:cs="Times New Roman"/>
          <w:sz w:val="28"/>
          <w:szCs w:val="28"/>
        </w:rPr>
        <w:t xml:space="preserve">№ 261-ФЗ «Об энергосбережении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Федерации»</w:t>
      </w:r>
      <w:r w:rsidR="00A376FB" w:rsidRPr="006645D5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645D5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 </w:t>
      </w:r>
      <w:r w:rsidR="00A376FB" w:rsidRPr="006645D5">
        <w:rPr>
          <w:rFonts w:ascii="Times New Roman" w:hAnsi="Times New Roman" w:cs="Times New Roman"/>
          <w:sz w:val="28"/>
          <w:szCs w:val="28"/>
        </w:rPr>
        <w:t>п</w:t>
      </w:r>
      <w:r w:rsidRPr="006645D5">
        <w:rPr>
          <w:rFonts w:ascii="Times New Roman" w:hAnsi="Times New Roman" w:cs="Times New Roman"/>
          <w:sz w:val="28"/>
          <w:szCs w:val="28"/>
        </w:rPr>
        <w:t xml:space="preserve">роведение обязательного энергетического обследования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или заполнения энергетической декларации, согласно статье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16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645D5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645D5">
        <w:rPr>
          <w:rFonts w:ascii="Times New Roman" w:hAnsi="Times New Roman" w:cs="Times New Roman"/>
          <w:sz w:val="28"/>
          <w:szCs w:val="28"/>
        </w:rPr>
        <w:t xml:space="preserve">№ 261-ФЗ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</w:t>
      </w:r>
      <w:r w:rsidR="00864BB4" w:rsidRPr="006645D5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645D5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45D5">
        <w:rPr>
          <w:rFonts w:ascii="Times New Roman" w:hAnsi="Times New Roman" w:cs="Times New Roman"/>
          <w:sz w:val="28"/>
          <w:szCs w:val="28"/>
        </w:rPr>
        <w:t>- </w:t>
      </w:r>
      <w:r w:rsidR="00A376FB" w:rsidRPr="006645D5">
        <w:rPr>
          <w:rFonts w:ascii="Times New Roman" w:hAnsi="Times New Roman" w:cs="Times New Roman"/>
          <w:sz w:val="28"/>
          <w:szCs w:val="28"/>
        </w:rPr>
        <w:t>о</w:t>
      </w:r>
      <w:r w:rsidRPr="006645D5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645D5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="007B5D8E" w:rsidRPr="006645D5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  <w:r w:rsidR="002419E9">
          <w:rPr>
            <w:rFonts w:ascii="Times New Roman" w:hAnsi="Times New Roman" w:cs="Times New Roman"/>
            <w:sz w:val="28"/>
            <w:szCs w:val="28"/>
          </w:rPr>
          <w:br/>
        </w:r>
      </w:smartTag>
      <w:r w:rsidR="007B5D8E" w:rsidRPr="006645D5">
        <w:rPr>
          <w:rFonts w:ascii="Times New Roman" w:hAnsi="Times New Roman" w:cs="Times New Roman"/>
          <w:sz w:val="28"/>
          <w:szCs w:val="28"/>
        </w:rPr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Для достижения целей и задач проведения проверок объекты государственного контроля представляют: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программ</w:t>
      </w:r>
      <w:r w:rsidR="00A376FB" w:rsidRPr="006645D5">
        <w:rPr>
          <w:rFonts w:ascii="Times New Roman" w:hAnsi="Times New Roman" w:cs="Times New Roman"/>
          <w:sz w:val="28"/>
          <w:szCs w:val="28"/>
        </w:rPr>
        <w:t>у</w:t>
      </w:r>
      <w:r w:rsidRPr="006645D5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эффективности;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</w:t>
      </w:r>
      <w:r w:rsidR="006645D5" w:rsidRPr="006645D5">
        <w:rPr>
          <w:rFonts w:ascii="Times New Roman" w:hAnsi="Times New Roman" w:cs="Times New Roman"/>
          <w:sz w:val="28"/>
          <w:szCs w:val="28"/>
        </w:rPr>
        <w:t xml:space="preserve"> энергии, электрической энергии.</w:t>
      </w:r>
    </w:p>
    <w:p w:rsidR="00F9265B" w:rsidRPr="006645D5" w:rsidRDefault="00775C79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5D5">
        <w:rPr>
          <w:rFonts w:ascii="Times New Roman" w:hAnsi="Times New Roman" w:cs="Times New Roman"/>
          <w:sz w:val="28"/>
          <w:szCs w:val="28"/>
        </w:rPr>
        <w:t>В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 w:rsidRPr="006645D5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на 2018 год Министерства промышленности, экономического развития и торговли Республики Марий Эл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на </w:t>
      </w:r>
      <w:r w:rsidR="007E703D">
        <w:rPr>
          <w:rFonts w:ascii="Times New Roman" w:hAnsi="Times New Roman" w:cs="Times New Roman"/>
          <w:sz w:val="28"/>
          <w:szCs w:val="28"/>
        </w:rPr>
        <w:t>3</w:t>
      </w:r>
      <w:r w:rsidR="00A376FB" w:rsidRPr="006645D5">
        <w:rPr>
          <w:rFonts w:ascii="Times New Roman" w:hAnsi="Times New Roman" w:cs="Times New Roman"/>
          <w:sz w:val="28"/>
          <w:szCs w:val="28"/>
        </w:rPr>
        <w:t xml:space="preserve"> квартал 2018 года было запла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нировано проведение </w:t>
      </w:r>
      <w:r w:rsidR="000C0D38">
        <w:rPr>
          <w:rFonts w:ascii="Times New Roman" w:hAnsi="Times New Roman" w:cs="Times New Roman"/>
          <w:sz w:val="28"/>
          <w:szCs w:val="28"/>
        </w:rPr>
        <w:t>6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034BA2" w:rsidRPr="006645D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930E82" w:rsidRPr="006645D5">
        <w:rPr>
          <w:rFonts w:ascii="Times New Roman" w:hAnsi="Times New Roman" w:cs="Times New Roman"/>
          <w:sz w:val="28"/>
          <w:szCs w:val="28"/>
        </w:rPr>
        <w:t>проверок</w:t>
      </w:r>
      <w:r w:rsidR="00A376FB" w:rsidRPr="006645D5">
        <w:rPr>
          <w:rFonts w:ascii="Times New Roman" w:hAnsi="Times New Roman" w:cs="Times New Roman"/>
          <w:sz w:val="28"/>
          <w:szCs w:val="28"/>
        </w:rPr>
        <w:t xml:space="preserve">, все </w:t>
      </w:r>
      <w:r w:rsidR="000C0D38">
        <w:rPr>
          <w:rFonts w:ascii="Times New Roman" w:hAnsi="Times New Roman" w:cs="Times New Roman"/>
          <w:sz w:val="28"/>
          <w:szCs w:val="28"/>
        </w:rPr>
        <w:t>6</w:t>
      </w:r>
      <w:r w:rsidR="00A376FB" w:rsidRPr="006645D5">
        <w:rPr>
          <w:rFonts w:ascii="Times New Roman" w:hAnsi="Times New Roman" w:cs="Times New Roman"/>
          <w:sz w:val="28"/>
          <w:szCs w:val="28"/>
        </w:rPr>
        <w:t xml:space="preserve"> были проведены, </w:t>
      </w:r>
      <w:r w:rsidR="00917CBD" w:rsidRPr="006645D5">
        <w:rPr>
          <w:rFonts w:ascii="Times New Roman" w:hAnsi="Times New Roman" w:cs="Times New Roman"/>
          <w:sz w:val="28"/>
          <w:szCs w:val="28"/>
        </w:rPr>
        <w:t>внеплановы</w:t>
      </w:r>
      <w:r w:rsidR="00034BA2" w:rsidRPr="006645D5">
        <w:rPr>
          <w:rFonts w:ascii="Times New Roman" w:hAnsi="Times New Roman" w:cs="Times New Roman"/>
          <w:sz w:val="28"/>
          <w:szCs w:val="28"/>
        </w:rPr>
        <w:t>е</w:t>
      </w:r>
      <w:r w:rsidR="00917CBD" w:rsidRPr="006645D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34BA2" w:rsidRPr="006645D5">
        <w:rPr>
          <w:rFonts w:ascii="Times New Roman" w:hAnsi="Times New Roman" w:cs="Times New Roman"/>
          <w:sz w:val="28"/>
          <w:szCs w:val="28"/>
        </w:rPr>
        <w:t>ки</w:t>
      </w:r>
      <w:r w:rsidR="00917CBD" w:rsidRPr="006645D5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034BA2" w:rsidRPr="006645D5">
        <w:rPr>
          <w:rFonts w:ascii="Times New Roman" w:hAnsi="Times New Roman" w:cs="Times New Roman"/>
          <w:sz w:val="28"/>
          <w:szCs w:val="28"/>
        </w:rPr>
        <w:t>и</w:t>
      </w:r>
      <w:r w:rsidR="00917CBD" w:rsidRPr="006645D5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775C79" w:rsidRPr="006645D5" w:rsidRDefault="00F9265B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</w:t>
      </w:r>
      <w:r w:rsidRPr="006645D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размещается 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E76AE" w:rsidRPr="006645D5" w:rsidRDefault="00172459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размещается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Pr="006645D5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0E76AE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0E76AE" w:rsidRPr="006645D5">
        <w:rPr>
          <w:rFonts w:ascii="Times New Roman" w:hAnsi="Times New Roman" w:cs="Times New Roman"/>
          <w:sz w:val="28"/>
          <w:szCs w:val="28"/>
        </w:rPr>
        <w:t xml:space="preserve">об энергосбережении и о повышении энергетической эффективности, </w:t>
      </w:r>
      <w:r w:rsidR="00500C00" w:rsidRPr="006645D5">
        <w:rPr>
          <w:rFonts w:ascii="Times New Roman" w:hAnsi="Times New Roman" w:cs="Times New Roman"/>
          <w:sz w:val="28"/>
          <w:szCs w:val="28"/>
        </w:rPr>
        <w:t>сведени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</w:t>
      </w:r>
      <w:r w:rsidRPr="006645D5">
        <w:rPr>
          <w:rFonts w:ascii="Times New Roman" w:hAnsi="Times New Roman" w:cs="Times New Roman"/>
          <w:sz w:val="28"/>
          <w:szCs w:val="28"/>
        </w:rPr>
        <w:t>результатах проведенных проверок</w:t>
      </w:r>
      <w:r w:rsidR="000E76AE" w:rsidRPr="006645D5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заинтересованные лица могут получить консультацию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о процедуре проведения государственного контроля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E9" w:rsidRDefault="002419E9" w:rsidP="00822984">
      <w:pPr>
        <w:spacing w:after="0" w:line="240" w:lineRule="auto"/>
      </w:pPr>
      <w:r>
        <w:separator/>
      </w:r>
    </w:p>
  </w:endnote>
  <w:endnote w:type="continuationSeparator" w:id="1">
    <w:p w:rsidR="002419E9" w:rsidRDefault="002419E9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E9" w:rsidRDefault="002419E9" w:rsidP="00822984">
      <w:pPr>
        <w:spacing w:after="0" w:line="240" w:lineRule="auto"/>
      </w:pPr>
      <w:r>
        <w:separator/>
      </w:r>
    </w:p>
  </w:footnote>
  <w:footnote w:type="continuationSeparator" w:id="1">
    <w:p w:rsidR="002419E9" w:rsidRDefault="002419E9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19E9" w:rsidRPr="00DE54EB" w:rsidRDefault="00C47BD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19E9"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D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18F"/>
    <w:rsid w:val="000123C0"/>
    <w:rsid w:val="000251A6"/>
    <w:rsid w:val="00034BA2"/>
    <w:rsid w:val="00040CD8"/>
    <w:rsid w:val="000C0D38"/>
    <w:rsid w:val="000E76AE"/>
    <w:rsid w:val="000F49C1"/>
    <w:rsid w:val="001273F9"/>
    <w:rsid w:val="00136F63"/>
    <w:rsid w:val="0014766B"/>
    <w:rsid w:val="00165A26"/>
    <w:rsid w:val="00172459"/>
    <w:rsid w:val="00173A88"/>
    <w:rsid w:val="001934D5"/>
    <w:rsid w:val="001B2282"/>
    <w:rsid w:val="001C07F6"/>
    <w:rsid w:val="001E7558"/>
    <w:rsid w:val="00203BB2"/>
    <w:rsid w:val="00214DE7"/>
    <w:rsid w:val="002419E9"/>
    <w:rsid w:val="00281D49"/>
    <w:rsid w:val="00310297"/>
    <w:rsid w:val="0031053F"/>
    <w:rsid w:val="003303B6"/>
    <w:rsid w:val="0033503F"/>
    <w:rsid w:val="0037253E"/>
    <w:rsid w:val="004C5A0E"/>
    <w:rsid w:val="00500C00"/>
    <w:rsid w:val="005F5468"/>
    <w:rsid w:val="005F5C67"/>
    <w:rsid w:val="006427DF"/>
    <w:rsid w:val="006645D5"/>
    <w:rsid w:val="0066467D"/>
    <w:rsid w:val="00667B00"/>
    <w:rsid w:val="006C2DC1"/>
    <w:rsid w:val="006F6097"/>
    <w:rsid w:val="00751371"/>
    <w:rsid w:val="00763E89"/>
    <w:rsid w:val="00775C79"/>
    <w:rsid w:val="007B5D8E"/>
    <w:rsid w:val="007E703D"/>
    <w:rsid w:val="00822984"/>
    <w:rsid w:val="00864BB4"/>
    <w:rsid w:val="00870FC4"/>
    <w:rsid w:val="00884B0F"/>
    <w:rsid w:val="00896DF5"/>
    <w:rsid w:val="008C62C3"/>
    <w:rsid w:val="00917CBD"/>
    <w:rsid w:val="00930E82"/>
    <w:rsid w:val="00943570"/>
    <w:rsid w:val="0094576E"/>
    <w:rsid w:val="009644E0"/>
    <w:rsid w:val="009A33E0"/>
    <w:rsid w:val="009B32B0"/>
    <w:rsid w:val="009D6545"/>
    <w:rsid w:val="009E129A"/>
    <w:rsid w:val="00A3110C"/>
    <w:rsid w:val="00A3709A"/>
    <w:rsid w:val="00A376FB"/>
    <w:rsid w:val="00A470D4"/>
    <w:rsid w:val="00AC7BBE"/>
    <w:rsid w:val="00AD0884"/>
    <w:rsid w:val="00AD2834"/>
    <w:rsid w:val="00B04171"/>
    <w:rsid w:val="00B2709A"/>
    <w:rsid w:val="00B46057"/>
    <w:rsid w:val="00B65AAD"/>
    <w:rsid w:val="00BC2061"/>
    <w:rsid w:val="00BE3C0C"/>
    <w:rsid w:val="00C12813"/>
    <w:rsid w:val="00C36582"/>
    <w:rsid w:val="00C47BD6"/>
    <w:rsid w:val="00C628E0"/>
    <w:rsid w:val="00CA113A"/>
    <w:rsid w:val="00CE7785"/>
    <w:rsid w:val="00CF025A"/>
    <w:rsid w:val="00D2789C"/>
    <w:rsid w:val="00D31C83"/>
    <w:rsid w:val="00D656C2"/>
    <w:rsid w:val="00DE54EB"/>
    <w:rsid w:val="00DF028F"/>
    <w:rsid w:val="00E349A7"/>
    <w:rsid w:val="00E40D7F"/>
    <w:rsid w:val="00E63E05"/>
    <w:rsid w:val="00EA518F"/>
    <w:rsid w:val="00EE58C2"/>
    <w:rsid w:val="00F336CD"/>
    <w:rsid w:val="00F346DC"/>
    <w:rsid w:val="00F679B2"/>
    <w:rsid w:val="00F8570F"/>
    <w:rsid w:val="00F9265B"/>
    <w:rsid w:val="00FD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6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осуществлении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Республики Марий Эл за 3 квартал 2018 года</_x041e__x043f__x0438__x0441__x0430__x043d__x0438__x0435_>
    <_dlc_DocId xmlns="57504d04-691e-4fc4-8f09-4f19fdbe90f6">XXJ7TYMEEKJ2-7769-13</_dlc_DocId>
    <_dlc_DocIdUrl xmlns="57504d04-691e-4fc4-8f09-4f19fdbe90f6">
      <Url>https://vip.gov.mari.ru/mecon/_layouts/DocIdRedir.aspx?ID=XXJ7TYMEEKJ2-7769-13</Url>
      <Description>XXJ7TYMEEKJ2-7769-13</Description>
    </_dlc_DocIdUrl>
    <_x0032_018_x0020__x0433__x043e__x0434_ xmlns="d4387ed0-6283-4f2e-b5ff-e26b09730144">2018</_x0032_018_x0020__x0433__x043e__x0434_>
    <_x041a__x0432__x0430__x0440__x0442__x0430__x043b_ xmlns="d4387ed0-6283-4f2e-b5ff-e26b09730144">III квартал</_x041a__x0432__x0430__x0440__x0442__x0430__x043b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23264-87F7-48A4-AE76-15ECEE83F168}"/>
</file>

<file path=customXml/itemProps2.xml><?xml version="1.0" encoding="utf-8"?>
<ds:datastoreItem xmlns:ds="http://schemas.openxmlformats.org/officeDocument/2006/customXml" ds:itemID="{D18D08E0-BA32-4392-8418-C6B39CE9318F}"/>
</file>

<file path=customXml/itemProps3.xml><?xml version="1.0" encoding="utf-8"?>
<ds:datastoreItem xmlns:ds="http://schemas.openxmlformats.org/officeDocument/2006/customXml" ds:itemID="{87556099-6101-45DB-8445-F8D36CD5AC02}"/>
</file>

<file path=customXml/itemProps4.xml><?xml version="1.0" encoding="utf-8"?>
<ds:datastoreItem xmlns:ds="http://schemas.openxmlformats.org/officeDocument/2006/customXml" ds:itemID="{18452290-1992-4F9F-AA7E-172A9555243D}"/>
</file>

<file path=customXml/itemProps5.xml><?xml version="1.0" encoding="utf-8"?>
<ds:datastoreItem xmlns:ds="http://schemas.openxmlformats.org/officeDocument/2006/customXml" ds:itemID="{50EF412C-07C7-4DCA-A6DD-A2C908EBB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</dc:title>
  <dc:creator>VorobyevaIL</dc:creator>
  <cp:lastModifiedBy>Arhipova</cp:lastModifiedBy>
  <cp:revision>4</cp:revision>
  <cp:lastPrinted>2018-07-04T13:03:00Z</cp:lastPrinted>
  <dcterms:created xsi:type="dcterms:W3CDTF">2018-10-12T13:30:00Z</dcterms:created>
  <dcterms:modified xsi:type="dcterms:W3CDTF">2018-10-23T09:03:00Z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0f0e9c7e-12bf-4cc3-ab3b-6ee7f27e0a7b</vt:lpwstr>
  </property>
  <property fmtid="{D5CDD505-2E9C-101B-9397-08002B2CF9AE}" pid="4" name="&gt;&gt;">
    <vt:lpwstr>https://vip.gov.mari.ru/mecon/DocLib125/120423112018.docx, &gt;&gt;</vt:lpwstr>
  </property>
</Properties>
</file>