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28" w:rsidRPr="007B2828" w:rsidRDefault="007B2828" w:rsidP="007B2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B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промышленности, экономического развития и торговли Республики Марий Эл приглашает хозяйствующие субъекты принять участие в публичных обсуждениях результатов правоприменительной практики по предоставлению государственной услуги по лицензированию заготовки, хранения, переработки и реализации лома черных металлов, цветных металлов и по осуществлению государственного контроля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</w:t>
      </w:r>
      <w:proofErr w:type="gramEnd"/>
      <w:r w:rsidRPr="007B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лицензионного </w:t>
      </w:r>
      <w:proofErr w:type="gramStart"/>
      <w:r w:rsidRPr="007B2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B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питания, контроля за представлением деклараций об объеме розничной продажи алкогольной и спиртосодержащей продукции на территории Республики Марий Эл во 2 квартале 2018 года.</w:t>
      </w:r>
    </w:p>
    <w:p w:rsidR="007B2828" w:rsidRPr="007B2828" w:rsidRDefault="007B2828" w:rsidP="007B2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публичных слушаний состоится 19 июля 2018 года в 10 час. 00 мин. по адресу: </w:t>
      </w:r>
      <w:proofErr w:type="gramStart"/>
      <w:r w:rsidRPr="007B28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B2828">
        <w:rPr>
          <w:rFonts w:ascii="Times New Roman" w:eastAsia="Times New Roman" w:hAnsi="Times New Roman" w:cs="Times New Roman"/>
          <w:sz w:val="24"/>
          <w:szCs w:val="24"/>
          <w:lang w:eastAsia="ru-RU"/>
        </w:rPr>
        <w:t>. Йошкар-Ола, ул. Машиностроителей, дом 121, 1 корпус, 2 этаж, актовый зал (Управление Федеральной службы по надзору в сфере защиты прав потребителей и благополучия человека по Республике Марий Эл). Вход свободный</w:t>
      </w:r>
    </w:p>
    <w:p w:rsidR="00346D24" w:rsidRDefault="00346D24"/>
    <w:sectPr w:rsidR="00346D24" w:rsidSect="00BE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43E3"/>
    <w:rsid w:val="00134115"/>
    <w:rsid w:val="002604E9"/>
    <w:rsid w:val="00346D24"/>
    <w:rsid w:val="007943E3"/>
    <w:rsid w:val="007B2828"/>
    <w:rsid w:val="00BE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XXJ7TYMEEKJ2-3549-152</_dlc_DocId>
    <_dlc_DocIdUrl xmlns="57504d04-691e-4fc4-8f09-4f19fdbe90f6">
      <Url>https://vip.gov.mari.ru/mecon/_layouts/DocIdRedir.aspx?ID=XXJ7TYMEEKJ2-3549-152</Url>
      <Description>XXJ7TYMEEKJ2-3549-152</Description>
    </_dlc_DocIdUrl>
    <_x041e__x043f__x0438__x0441__x0430__x043d__x0438__x0435_ xmlns="6d7c22ec-c6a4-4777-88aa-bc3c76ac660e" xsi:nil="true"/>
    <_x0032_018_x0020__x0433__x043e__x0434_ xmlns="d4387ed0-6283-4f2e-b5ff-e26b09730144">2018</_x0032_018_x0020__x0433__x043e__x0434_>
    <_x041a__x0432__x0430__x0440__x0442__x0430__x043b_ xmlns="d4387ed0-6283-4f2e-b5ff-e26b09730144">III квартал</_x041a__x0432__x0430__x0440__x0442__x0430__x043b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8DCC1-B528-44C6-A2C3-507108D57ACF}"/>
</file>

<file path=customXml/itemProps2.xml><?xml version="1.0" encoding="utf-8"?>
<ds:datastoreItem xmlns:ds="http://schemas.openxmlformats.org/officeDocument/2006/customXml" ds:itemID="{DF98B138-EECD-4B1E-AE22-B7A5AE024AEB}"/>
</file>

<file path=customXml/itemProps3.xml><?xml version="1.0" encoding="utf-8"?>
<ds:datastoreItem xmlns:ds="http://schemas.openxmlformats.org/officeDocument/2006/customXml" ds:itemID="{2B22D871-3D1C-4315-886A-86041AB5531D}"/>
</file>

<file path=customXml/itemProps4.xml><?xml version="1.0" encoding="utf-8"?>
<ds:datastoreItem xmlns:ds="http://schemas.openxmlformats.org/officeDocument/2006/customXml" ds:itemID="{AE22040B-70BF-48FF-B5A8-109AED2F0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обсуждений отделом развития торговли и лицензирования</dc:title>
  <dc:creator>Byh001</dc:creator>
  <cp:lastModifiedBy>Гусаков</cp:lastModifiedBy>
  <cp:revision>3</cp:revision>
  <dcterms:created xsi:type="dcterms:W3CDTF">2018-07-04T13:26:00Z</dcterms:created>
  <dcterms:modified xsi:type="dcterms:W3CDTF">2018-07-12T13:30:00Z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56d12caa-c02e-4bc6-93be-3e34265ddcf2</vt:lpwstr>
  </property>
  <property fmtid="{D5CDD505-2E9C-101B-9397-08002B2CF9AE}" pid="4" name="&gt;&gt;">
    <vt:lpwstr>https://vip.gov.mari.ru/mecon/DocLib125/090913072018.docx, &gt;&gt;</vt:lpwstr>
  </property>
</Properties>
</file>