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bookmarkStart w:id="0" w:name="_GoBack"/>
      <w:bookmarkEnd w:id="0"/>
      <w:r>
        <w:rPr>
          <w:sz w:val="32"/>
          <w:szCs w:val="32"/>
        </w:rPr>
        <w:t>Доклад об осуществлении государственного контроля (надзора), муниципального контроля за</w:t>
      </w:r>
      <w:r w:rsidR="00C07D4E">
        <w:rPr>
          <w:sz w:val="32"/>
          <w:szCs w:val="32"/>
        </w:rPr>
        <w:t xml:space="preserve"> 2016</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07D4E" w:rsidRDefault="00C07D4E" w:rsidP="00C07D4E">
      <w:pPr>
        <w:ind w:firstLine="709"/>
        <w:jc w:val="both"/>
        <w:rPr>
          <w:sz w:val="28"/>
          <w:szCs w:val="28"/>
        </w:rPr>
      </w:pPr>
      <w:r w:rsidRPr="000D2524">
        <w:rPr>
          <w:sz w:val="28"/>
          <w:szCs w:val="28"/>
        </w:rPr>
        <w:t xml:space="preserve">Согласно Положению о Министерстве экономического развития </w:t>
      </w:r>
      <w:r w:rsidRPr="000D2524">
        <w:rPr>
          <w:sz w:val="28"/>
          <w:szCs w:val="28"/>
        </w:rPr>
        <w:br/>
        <w:t xml:space="preserve">и торговли Республики Марий Эл (далее - Министерство), утвержденному постановлением Правительства Республики Марий Эл от 31 мая </w:t>
      </w:r>
      <w:smartTag w:uri="urn:schemas-microsoft-com:office:smarttags" w:element="metricconverter">
        <w:smartTagPr>
          <w:attr w:name="ProductID" w:val="2010 г"/>
        </w:smartTagPr>
        <w:r w:rsidRPr="000D2524">
          <w:rPr>
            <w:sz w:val="28"/>
            <w:szCs w:val="28"/>
          </w:rPr>
          <w:t>2010 г</w:t>
        </w:r>
      </w:smartTag>
      <w:r w:rsidRPr="000D2524">
        <w:rPr>
          <w:sz w:val="28"/>
          <w:szCs w:val="28"/>
        </w:rPr>
        <w:t>.</w:t>
      </w:r>
      <w:r>
        <w:rPr>
          <w:sz w:val="28"/>
          <w:szCs w:val="28"/>
        </w:rPr>
        <w:br/>
      </w:r>
      <w:r w:rsidRPr="000D2524">
        <w:rPr>
          <w:sz w:val="28"/>
          <w:szCs w:val="28"/>
        </w:rPr>
        <w:t xml:space="preserve">№ 148 «Вопросы Министерства экономического развития и торговли Республики Марий Эл», Министерство исполняет государственную функцию по осуществлению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а также является органом исполнительной власти Республики Марий Эл, уполномоченным в области государственного регулирования цен (тарифов) на товары (услуги) в соответствии с законодательством Российской Федерации и законодательством Республики Марий Эл и контроля </w:t>
      </w:r>
      <w:r w:rsidRPr="000D2524">
        <w:rPr>
          <w:sz w:val="28"/>
          <w:szCs w:val="28"/>
        </w:rPr>
        <w:br/>
        <w:t>за их применением.</w:t>
      </w:r>
    </w:p>
    <w:p w:rsidR="00C07D4E" w:rsidRPr="000D2524" w:rsidRDefault="00C07D4E" w:rsidP="00C07D4E">
      <w:pPr>
        <w:ind w:firstLine="709"/>
        <w:jc w:val="both"/>
        <w:rPr>
          <w:spacing w:val="-4"/>
          <w:sz w:val="28"/>
          <w:szCs w:val="28"/>
        </w:rPr>
      </w:pPr>
      <w:r w:rsidRPr="000D2524">
        <w:rPr>
          <w:spacing w:val="-4"/>
          <w:sz w:val="28"/>
          <w:szCs w:val="28"/>
        </w:rPr>
        <w:t xml:space="preserve">Исполнение государственных функций осуществляется </w:t>
      </w:r>
      <w:r>
        <w:rPr>
          <w:spacing w:val="-4"/>
          <w:sz w:val="28"/>
          <w:szCs w:val="28"/>
        </w:rPr>
        <w:br/>
      </w:r>
      <w:r w:rsidRPr="000D2524">
        <w:rPr>
          <w:spacing w:val="-4"/>
          <w:sz w:val="28"/>
          <w:szCs w:val="28"/>
        </w:rPr>
        <w:t>в соответствии с:</w:t>
      </w:r>
    </w:p>
    <w:p w:rsidR="00C07D4E" w:rsidRPr="000D2524" w:rsidRDefault="00C07D4E" w:rsidP="00C07D4E">
      <w:pPr>
        <w:ind w:firstLine="709"/>
        <w:jc w:val="both"/>
        <w:rPr>
          <w:sz w:val="28"/>
          <w:szCs w:val="28"/>
        </w:rPr>
      </w:pPr>
      <w:r w:rsidRPr="000D2524">
        <w:rPr>
          <w:sz w:val="28"/>
          <w:szCs w:val="28"/>
        </w:rPr>
        <w:t xml:space="preserve">Федеральным законом от 26 декабря </w:t>
      </w:r>
      <w:smartTag w:uri="urn:schemas-microsoft-com:office:smarttags" w:element="metricconverter">
        <w:smartTagPr>
          <w:attr w:name="ProductID" w:val="2008 г"/>
        </w:smartTagPr>
        <w:r w:rsidRPr="000D2524">
          <w:rPr>
            <w:sz w:val="28"/>
            <w:szCs w:val="28"/>
          </w:rPr>
          <w:t>2008 г</w:t>
        </w:r>
      </w:smartTag>
      <w:r w:rsidRPr="000D2524">
        <w:rPr>
          <w:sz w:val="28"/>
          <w:szCs w:val="28"/>
        </w:rPr>
        <w:t xml:space="preserve">. № 294-ФЗ «О защите прав юридических лиц и индивидуальных предпринимателей </w:t>
      </w:r>
      <w:r>
        <w:rPr>
          <w:sz w:val="28"/>
          <w:szCs w:val="28"/>
        </w:rPr>
        <w:br/>
      </w:r>
      <w:r w:rsidRPr="000D2524">
        <w:rPr>
          <w:sz w:val="28"/>
          <w:szCs w:val="28"/>
        </w:rPr>
        <w:t>при осуществлении государственного контроля (надзора) и муниципального контроля»;</w:t>
      </w:r>
    </w:p>
    <w:p w:rsidR="00C07D4E" w:rsidRPr="000D2524" w:rsidRDefault="00C07D4E" w:rsidP="00C07D4E">
      <w:pPr>
        <w:ind w:firstLine="709"/>
        <w:jc w:val="both"/>
        <w:rPr>
          <w:spacing w:val="-4"/>
          <w:sz w:val="28"/>
          <w:szCs w:val="28"/>
        </w:rPr>
      </w:pPr>
      <w:r w:rsidRPr="000D2524">
        <w:rPr>
          <w:spacing w:val="-4"/>
          <w:sz w:val="28"/>
          <w:szCs w:val="28"/>
        </w:rPr>
        <w:t xml:space="preserve">Федеральным законом от 23 ноября </w:t>
      </w:r>
      <w:smartTag w:uri="urn:schemas-microsoft-com:office:smarttags" w:element="metricconverter">
        <w:smartTagPr>
          <w:attr w:name="ProductID" w:val="2009 г"/>
        </w:smartTagPr>
        <w:r w:rsidRPr="000D2524">
          <w:rPr>
            <w:spacing w:val="-4"/>
            <w:sz w:val="28"/>
            <w:szCs w:val="28"/>
          </w:rPr>
          <w:t>2009 г</w:t>
        </w:r>
      </w:smartTag>
      <w:r w:rsidRPr="000D2524">
        <w:rPr>
          <w:spacing w:val="-4"/>
          <w:sz w:val="28"/>
          <w:szCs w:val="28"/>
        </w:rPr>
        <w:t xml:space="preserve">. № 261-ФЗ </w:t>
      </w:r>
      <w:r w:rsidRPr="000D2524">
        <w:rPr>
          <w:spacing w:val="-4"/>
          <w:sz w:val="28"/>
          <w:szCs w:val="28"/>
        </w:rPr>
        <w:br/>
        <w:t xml:space="preserve">«Об энергосбережении и о повышении энергетической эффективности </w:t>
      </w:r>
      <w:r w:rsidRPr="000D2524">
        <w:rPr>
          <w:spacing w:val="-4"/>
          <w:sz w:val="28"/>
          <w:szCs w:val="28"/>
        </w:rPr>
        <w:br/>
        <w:t>и о внесении изменений в отдельные законодательные акты Российской Федерации»;</w:t>
      </w:r>
    </w:p>
    <w:p w:rsidR="00C07D4E" w:rsidRPr="000D2524" w:rsidRDefault="00C07D4E" w:rsidP="00C07D4E">
      <w:pPr>
        <w:ind w:firstLine="709"/>
        <w:jc w:val="both"/>
        <w:rPr>
          <w:spacing w:val="-4"/>
          <w:sz w:val="28"/>
          <w:szCs w:val="28"/>
        </w:rPr>
      </w:pPr>
      <w:r w:rsidRPr="000D2524">
        <w:rPr>
          <w:spacing w:val="-4"/>
          <w:sz w:val="28"/>
          <w:szCs w:val="28"/>
        </w:rPr>
        <w:t xml:space="preserve">Законом Республики Марий Эл от 24 октября </w:t>
      </w:r>
      <w:smartTag w:uri="urn:schemas-microsoft-com:office:smarttags" w:element="metricconverter">
        <w:smartTagPr>
          <w:attr w:name="ProductID" w:val="2012 г"/>
        </w:smartTagPr>
        <w:r w:rsidRPr="000D2524">
          <w:rPr>
            <w:spacing w:val="-4"/>
            <w:sz w:val="28"/>
            <w:szCs w:val="28"/>
          </w:rPr>
          <w:t>2012 г</w:t>
        </w:r>
      </w:smartTag>
      <w:r w:rsidRPr="000D2524">
        <w:rPr>
          <w:spacing w:val="-4"/>
          <w:sz w:val="28"/>
          <w:szCs w:val="28"/>
        </w:rPr>
        <w:t xml:space="preserve">. № 60-З </w:t>
      </w:r>
      <w:r w:rsidRPr="000D2524">
        <w:rPr>
          <w:spacing w:val="-4"/>
          <w:sz w:val="28"/>
          <w:szCs w:val="28"/>
        </w:rPr>
        <w:br/>
        <w:t xml:space="preserve">«О реализации полномочий Республики Марий Эл в области энергосбережения и повышения энергетической эффективности»; </w:t>
      </w:r>
    </w:p>
    <w:p w:rsidR="00C07D4E" w:rsidRPr="000D2524" w:rsidRDefault="00C07D4E" w:rsidP="00C07D4E">
      <w:pPr>
        <w:ind w:firstLine="709"/>
        <w:jc w:val="both"/>
        <w:rPr>
          <w:sz w:val="28"/>
          <w:szCs w:val="28"/>
        </w:rPr>
      </w:pPr>
      <w:r w:rsidRPr="000D2524">
        <w:rPr>
          <w:spacing w:val="-4"/>
          <w:sz w:val="28"/>
          <w:szCs w:val="28"/>
        </w:rPr>
        <w:t xml:space="preserve">постановлением Правительства Республики Марий Эл </w:t>
      </w:r>
      <w:r>
        <w:rPr>
          <w:spacing w:val="-4"/>
          <w:sz w:val="28"/>
          <w:szCs w:val="28"/>
        </w:rPr>
        <w:br/>
      </w:r>
      <w:r w:rsidRPr="000D2524">
        <w:rPr>
          <w:spacing w:val="-4"/>
          <w:sz w:val="28"/>
          <w:szCs w:val="28"/>
        </w:rPr>
        <w:t xml:space="preserve">от 11 сентября </w:t>
      </w:r>
      <w:smartTag w:uri="urn:schemas-microsoft-com:office:smarttags" w:element="metricconverter">
        <w:smartTagPr>
          <w:attr w:name="ProductID" w:val="2012 г"/>
        </w:smartTagPr>
        <w:r w:rsidRPr="000D2524">
          <w:rPr>
            <w:spacing w:val="-4"/>
            <w:sz w:val="28"/>
            <w:szCs w:val="28"/>
          </w:rPr>
          <w:t>2012 г</w:t>
        </w:r>
      </w:smartTag>
      <w:r w:rsidRPr="000D2524">
        <w:rPr>
          <w:spacing w:val="-4"/>
          <w:sz w:val="28"/>
          <w:szCs w:val="28"/>
        </w:rPr>
        <w:t>. № 344 «Об утверждении Порядка осуществления государственного контроля (надзора) за соблюдением требований</w:t>
      </w:r>
      <w:r w:rsidRPr="000D2524">
        <w:rPr>
          <w:sz w:val="28"/>
          <w:szCs w:val="28"/>
        </w:rPr>
        <w:t xml:space="preserve"> законодательства об энергосбережении и о повышении энергетической эффективности органами исполнительной власти Республики </w:t>
      </w:r>
      <w:r>
        <w:rPr>
          <w:sz w:val="28"/>
          <w:szCs w:val="28"/>
        </w:rPr>
        <w:br/>
      </w:r>
      <w:r w:rsidRPr="000D2524">
        <w:rPr>
          <w:sz w:val="28"/>
          <w:szCs w:val="28"/>
        </w:rPr>
        <w:t>Марий Эл»;</w:t>
      </w:r>
    </w:p>
    <w:p w:rsidR="00C07D4E" w:rsidRPr="000D2524" w:rsidRDefault="00C07D4E" w:rsidP="00C07D4E">
      <w:pPr>
        <w:ind w:firstLine="709"/>
        <w:jc w:val="both"/>
        <w:rPr>
          <w:spacing w:val="-4"/>
          <w:sz w:val="28"/>
          <w:szCs w:val="28"/>
        </w:rPr>
      </w:pPr>
      <w:r w:rsidRPr="000D2524">
        <w:rPr>
          <w:spacing w:val="-4"/>
          <w:sz w:val="28"/>
          <w:szCs w:val="28"/>
        </w:rPr>
        <w:t xml:space="preserve">постановлением Правительства Республики Марий Эл от 13 апреля </w:t>
      </w:r>
      <w:r w:rsidRPr="000D2524">
        <w:rPr>
          <w:spacing w:val="-4"/>
          <w:sz w:val="28"/>
          <w:szCs w:val="28"/>
        </w:rPr>
        <w:br/>
        <w:t xml:space="preserve">2015 г. № 205 «Об утверждении Порядка осуществления регионального </w:t>
      </w:r>
      <w:r w:rsidRPr="000D2524">
        <w:rPr>
          <w:spacing w:val="-4"/>
          <w:sz w:val="28"/>
          <w:szCs w:val="28"/>
        </w:rPr>
        <w:lastRenderedPageBreak/>
        <w:t>государственного контроля (надзора) в области регулируемых государством цен (тарифов) на территории Республики Марий Эл».</w:t>
      </w:r>
    </w:p>
    <w:p w:rsidR="00C07D4E" w:rsidRPr="00485A32" w:rsidRDefault="00C07D4E" w:rsidP="00C07D4E">
      <w:pPr>
        <w:pStyle w:val="ConsPlusNormal"/>
        <w:ind w:firstLine="709"/>
        <w:jc w:val="both"/>
        <w:rPr>
          <w:rFonts w:ascii="Times New Roman" w:eastAsia="Calibri" w:hAnsi="Times New Roman" w:cs="Times New Roman"/>
          <w:sz w:val="28"/>
          <w:szCs w:val="28"/>
          <w:lang w:eastAsia="en-US"/>
        </w:rPr>
      </w:pPr>
      <w:r w:rsidRPr="00485A32">
        <w:rPr>
          <w:rFonts w:ascii="Times New Roman" w:hAnsi="Times New Roman" w:cs="Times New Roman"/>
          <w:sz w:val="28"/>
          <w:szCs w:val="28"/>
        </w:rPr>
        <w:t xml:space="preserve">Министерство составляет протоколы об административных правонарушениях, предусмотренных Кодексом Российской Федерации об административных правонарушениях, рассматривает в пределах своей компетенции дела об административных правонарушениях </w:t>
      </w:r>
      <w:r>
        <w:rPr>
          <w:rFonts w:ascii="Times New Roman" w:hAnsi="Times New Roman" w:cs="Times New Roman"/>
          <w:sz w:val="28"/>
          <w:szCs w:val="28"/>
        </w:rPr>
        <w:br/>
      </w:r>
      <w:r w:rsidRPr="00485A32">
        <w:rPr>
          <w:rFonts w:ascii="Times New Roman" w:hAnsi="Times New Roman" w:cs="Times New Roman"/>
          <w:sz w:val="28"/>
          <w:szCs w:val="28"/>
        </w:rPr>
        <w:t xml:space="preserve">и принимает меры по их предотвращению в соответствии </w:t>
      </w:r>
      <w:r>
        <w:rPr>
          <w:rFonts w:ascii="Times New Roman" w:hAnsi="Times New Roman" w:cs="Times New Roman"/>
          <w:sz w:val="28"/>
          <w:szCs w:val="28"/>
        </w:rPr>
        <w:br/>
      </w:r>
      <w:r w:rsidRPr="00485A32">
        <w:rPr>
          <w:rFonts w:ascii="Times New Roman" w:hAnsi="Times New Roman" w:cs="Times New Roman"/>
          <w:sz w:val="28"/>
          <w:szCs w:val="28"/>
        </w:rPr>
        <w:t>с законодательством об административных правонарушениях.</w:t>
      </w:r>
    </w:p>
    <w:p w:rsidR="00C07D4E" w:rsidRDefault="00C07D4E" w:rsidP="00C07D4E">
      <w:pPr>
        <w:pStyle w:val="ConsPlusNormal"/>
        <w:widowControl/>
        <w:ind w:firstLine="709"/>
        <w:jc w:val="both"/>
        <w:rPr>
          <w:rFonts w:ascii="Times New Roman" w:hAnsi="Times New Roman" w:cs="Times New Roman"/>
          <w:color w:val="000000"/>
          <w:spacing w:val="-1"/>
          <w:sz w:val="28"/>
          <w:szCs w:val="28"/>
        </w:rPr>
      </w:pPr>
      <w:r w:rsidRPr="00485A32">
        <w:rPr>
          <w:rFonts w:ascii="Times New Roman" w:hAnsi="Times New Roman" w:cs="Times New Roman"/>
          <w:sz w:val="28"/>
          <w:szCs w:val="28"/>
        </w:rPr>
        <w:t>Нормативные правовые акты Министерства проходят антикоррупционную экспертизу на выявление коррупциогенных признаков и после регистрации в Министерстве юстиции Республики Марий Эл размещаются на официальном сайте Министерства экономического развития и торговли Республики Марий Эл, находящемся в структуре официального Интернет-портала Республики Марий Эл в информационно-телекоммуникационной сети «Интернет» по адресу</w:t>
      </w:r>
      <w:r w:rsidRPr="00485A32">
        <w:rPr>
          <w:rFonts w:ascii="Times New Roman" w:hAnsi="Times New Roman" w:cs="Times New Roman"/>
          <w:color w:val="000000"/>
          <w:sz w:val="28"/>
          <w:szCs w:val="28"/>
        </w:rPr>
        <w:t xml:space="preserve">: </w:t>
      </w:r>
      <w:r w:rsidRPr="008B4C9F">
        <w:rPr>
          <w:rFonts w:ascii="Times New Roman" w:hAnsi="Times New Roman" w:cs="Times New Roman"/>
          <w:color w:val="000000"/>
          <w:spacing w:val="-1"/>
          <w:sz w:val="28"/>
          <w:szCs w:val="28"/>
        </w:rPr>
        <w:t>http://mari-el.gov.ru/mecon/Pages/main.aspx</w:t>
      </w:r>
      <w:r>
        <w:rPr>
          <w:rFonts w:ascii="Times New Roman" w:hAnsi="Times New Roman" w:cs="Times New Roman"/>
          <w:color w:val="000000"/>
          <w:spacing w:val="-1"/>
          <w:sz w:val="28"/>
          <w:szCs w:val="28"/>
        </w:rPr>
        <w:t>.</w:t>
      </w:r>
    </w:p>
    <w:p w:rsidR="00E823FF" w:rsidRPr="00E823FF" w:rsidRDefault="00E823FF"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07D4E" w:rsidRPr="001C320D" w:rsidRDefault="00C07D4E" w:rsidP="00C07D4E">
      <w:pPr>
        <w:ind w:firstLine="709"/>
        <w:jc w:val="both"/>
        <w:rPr>
          <w:sz w:val="28"/>
          <w:szCs w:val="28"/>
        </w:rPr>
      </w:pPr>
      <w:r w:rsidRPr="006A1D1F">
        <w:rPr>
          <w:sz w:val="28"/>
          <w:szCs w:val="28"/>
        </w:rPr>
        <w:t>а)</w:t>
      </w:r>
      <w:r>
        <w:rPr>
          <w:sz w:val="28"/>
          <w:szCs w:val="28"/>
        </w:rPr>
        <w:t> </w:t>
      </w:r>
      <w:r w:rsidRPr="001C320D">
        <w:rPr>
          <w:sz w:val="28"/>
          <w:szCs w:val="28"/>
        </w:rPr>
        <w:t xml:space="preserve">Структура Министерства утверждена приказом Минэкономразвития Республики Марий Эл от 30 </w:t>
      </w:r>
      <w:r>
        <w:rPr>
          <w:sz w:val="28"/>
          <w:szCs w:val="28"/>
        </w:rPr>
        <w:t>нояб</w:t>
      </w:r>
      <w:r w:rsidRPr="001C320D">
        <w:rPr>
          <w:sz w:val="28"/>
          <w:szCs w:val="28"/>
        </w:rPr>
        <w:t>ря 201</w:t>
      </w:r>
      <w:r>
        <w:rPr>
          <w:sz w:val="28"/>
          <w:szCs w:val="28"/>
        </w:rPr>
        <w:t>6</w:t>
      </w:r>
      <w:r w:rsidRPr="001C320D">
        <w:rPr>
          <w:sz w:val="28"/>
          <w:szCs w:val="28"/>
        </w:rPr>
        <w:t xml:space="preserve"> г</w:t>
      </w:r>
      <w:r>
        <w:rPr>
          <w:sz w:val="28"/>
          <w:szCs w:val="28"/>
        </w:rPr>
        <w:t>.</w:t>
      </w:r>
      <w:r w:rsidRPr="001C320D">
        <w:rPr>
          <w:sz w:val="28"/>
          <w:szCs w:val="28"/>
        </w:rPr>
        <w:t xml:space="preserve"> № 240.</w:t>
      </w:r>
    </w:p>
    <w:p w:rsidR="00C07D4E" w:rsidRDefault="00C07D4E" w:rsidP="00C07D4E">
      <w:pPr>
        <w:autoSpaceDE w:val="0"/>
        <w:autoSpaceDN w:val="0"/>
        <w:adjustRightInd w:val="0"/>
        <w:ind w:firstLine="709"/>
        <w:jc w:val="both"/>
        <w:rPr>
          <w:sz w:val="28"/>
          <w:szCs w:val="28"/>
        </w:rPr>
      </w:pPr>
      <w:r>
        <w:rPr>
          <w:noProof/>
          <w:sz w:val="28"/>
          <w:szCs w:val="28"/>
        </w:rPr>
        <w:drawing>
          <wp:inline distT="0" distB="0" distL="0" distR="0">
            <wp:extent cx="5867400" cy="4162425"/>
            <wp:effectExtent l="19050" t="0" r="0" b="0"/>
            <wp:docPr id="1" name="Рисунок 1" descr="Структур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новая"/>
                    <pic:cNvPicPr>
                      <a:picLocks noChangeAspect="1" noChangeArrowheads="1"/>
                    </pic:cNvPicPr>
                  </pic:nvPicPr>
                  <pic:blipFill>
                    <a:blip r:embed="rId7"/>
                    <a:srcRect/>
                    <a:stretch>
                      <a:fillRect/>
                    </a:stretch>
                  </pic:blipFill>
                  <pic:spPr bwMode="auto">
                    <a:xfrm>
                      <a:off x="0" y="0"/>
                      <a:ext cx="5867400" cy="4162425"/>
                    </a:xfrm>
                    <a:prstGeom prst="rect">
                      <a:avLst/>
                    </a:prstGeom>
                    <a:noFill/>
                    <a:ln w="9525">
                      <a:noFill/>
                      <a:miter lim="800000"/>
                      <a:headEnd/>
                      <a:tailEnd/>
                    </a:ln>
                  </pic:spPr>
                </pic:pic>
              </a:graphicData>
            </a:graphic>
          </wp:inline>
        </w:drawing>
      </w:r>
    </w:p>
    <w:p w:rsidR="00C07D4E" w:rsidRDefault="00C07D4E" w:rsidP="00C07D4E">
      <w:pPr>
        <w:ind w:firstLine="709"/>
        <w:jc w:val="both"/>
        <w:rPr>
          <w:sz w:val="28"/>
          <w:szCs w:val="28"/>
        </w:rPr>
      </w:pPr>
      <w:r w:rsidRPr="006A1D1F">
        <w:rPr>
          <w:sz w:val="28"/>
          <w:szCs w:val="28"/>
        </w:rPr>
        <w:lastRenderedPageBreak/>
        <w:t>б)</w:t>
      </w:r>
      <w:r>
        <w:rPr>
          <w:sz w:val="28"/>
          <w:szCs w:val="28"/>
        </w:rPr>
        <w:t> </w:t>
      </w:r>
      <w:r w:rsidRPr="001C320D">
        <w:rPr>
          <w:sz w:val="28"/>
          <w:szCs w:val="28"/>
        </w:rPr>
        <w:t>Министерство в соответствии с возложенными на него задачами осуществляет следующие функции контроля (надзора):</w:t>
      </w:r>
    </w:p>
    <w:p w:rsidR="00C07D4E" w:rsidRDefault="00C07D4E" w:rsidP="00C07D4E">
      <w:pPr>
        <w:ind w:firstLine="709"/>
        <w:jc w:val="both"/>
        <w:rPr>
          <w:sz w:val="28"/>
          <w:szCs w:val="28"/>
        </w:rPr>
      </w:pPr>
      <w:r w:rsidRPr="001C320D">
        <w:rPr>
          <w:sz w:val="28"/>
          <w:szCs w:val="28"/>
        </w:rPr>
        <w:t xml:space="preserve">осуществляет региональный государственный контроль (надзор) </w:t>
      </w:r>
      <w:r w:rsidRPr="001C320D">
        <w:rPr>
          <w:sz w:val="28"/>
          <w:szCs w:val="28"/>
        </w:rPr>
        <w:br/>
        <w:t xml:space="preserve">за соблюдением требований законодательства об энергосбережении </w:t>
      </w:r>
      <w:r w:rsidRPr="001C320D">
        <w:rPr>
          <w:sz w:val="28"/>
          <w:szCs w:val="28"/>
        </w:rPr>
        <w:br/>
        <w:t>и о повышении энергетической эффективности на территории Республики Марий Эл;</w:t>
      </w:r>
    </w:p>
    <w:p w:rsidR="00C07D4E" w:rsidRPr="00A171A7" w:rsidRDefault="00C07D4E" w:rsidP="00C07D4E">
      <w:pPr>
        <w:autoSpaceDE w:val="0"/>
        <w:autoSpaceDN w:val="0"/>
        <w:adjustRightInd w:val="0"/>
        <w:ind w:firstLine="709"/>
        <w:jc w:val="both"/>
        <w:rPr>
          <w:sz w:val="28"/>
          <w:szCs w:val="28"/>
        </w:rPr>
      </w:pPr>
      <w:r w:rsidRPr="00A171A7">
        <w:rPr>
          <w:sz w:val="28"/>
          <w:szCs w:val="28"/>
        </w:rPr>
        <w:t>региональный государственный контроль за применением подлежащих государственному регулированию цен (тарифов)на товары (услуги), соблюдением стандартов раскрытия информации в сфере водоснабжения, водоотведения, утилизации (захоронения) твердых бытовых отходов, электрической и тепловой энергии, мониторинг производственных и инвестиционных программ в сфере водоснабжения и водоотведения в соответствии с законодательством Российской Федерации и Республики Марий Эл.</w:t>
      </w:r>
    </w:p>
    <w:p w:rsidR="00C07D4E" w:rsidRDefault="00C07D4E" w:rsidP="00C07D4E">
      <w:pPr>
        <w:ind w:firstLine="709"/>
        <w:jc w:val="both"/>
        <w:rPr>
          <w:spacing w:val="-4"/>
          <w:sz w:val="28"/>
          <w:szCs w:val="28"/>
        </w:rPr>
      </w:pPr>
      <w:r w:rsidRPr="00752262">
        <w:rPr>
          <w:sz w:val="28"/>
          <w:szCs w:val="28"/>
        </w:rPr>
        <w:t>в)</w:t>
      </w:r>
      <w:r>
        <w:rPr>
          <w:sz w:val="28"/>
          <w:szCs w:val="28"/>
        </w:rPr>
        <w:t> </w:t>
      </w:r>
      <w:r w:rsidRPr="001C320D">
        <w:rPr>
          <w:spacing w:val="-4"/>
          <w:sz w:val="28"/>
          <w:szCs w:val="28"/>
        </w:rPr>
        <w:t xml:space="preserve">Административный регламент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утвержденным приказом Министерства экономического развития и торговли Республики Марий Эл от 10 июня </w:t>
      </w:r>
      <w:smartTag w:uri="urn:schemas-microsoft-com:office:smarttags" w:element="metricconverter">
        <w:smartTagPr>
          <w:attr w:name="ProductID" w:val="2013 г"/>
        </w:smartTagPr>
        <w:r w:rsidRPr="001C320D">
          <w:rPr>
            <w:spacing w:val="-4"/>
            <w:sz w:val="28"/>
            <w:szCs w:val="28"/>
          </w:rPr>
          <w:t>2013 г</w:t>
        </w:r>
      </w:smartTag>
      <w:r>
        <w:rPr>
          <w:spacing w:val="-4"/>
          <w:sz w:val="28"/>
          <w:szCs w:val="28"/>
        </w:rPr>
        <w:t>.</w:t>
      </w:r>
      <w:r w:rsidRPr="001C320D">
        <w:rPr>
          <w:spacing w:val="-4"/>
          <w:sz w:val="28"/>
          <w:szCs w:val="28"/>
        </w:rPr>
        <w:t xml:space="preserve"> № 7 н.</w:t>
      </w:r>
    </w:p>
    <w:p w:rsidR="00C07D4E" w:rsidRDefault="00C07D4E" w:rsidP="00C07D4E">
      <w:pPr>
        <w:ind w:firstLine="709"/>
        <w:jc w:val="both"/>
        <w:rPr>
          <w:spacing w:val="-4"/>
          <w:sz w:val="28"/>
          <w:szCs w:val="28"/>
        </w:rPr>
      </w:pPr>
      <w:r w:rsidRPr="001C320D">
        <w:rPr>
          <w:spacing w:val="-4"/>
          <w:sz w:val="28"/>
          <w:szCs w:val="28"/>
        </w:rPr>
        <w:t xml:space="preserve">Административный регламент Министерства экономического развития и торговли Республики Марий Эл исполнения государственной функции по осуществлению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утвержденных приказом Министерства экономического развития и торговли Республики Марий Эл от 13 июля </w:t>
      </w:r>
      <w:smartTag w:uri="urn:schemas-microsoft-com:office:smarttags" w:element="metricconverter">
        <w:smartTagPr>
          <w:attr w:name="ProductID" w:val="2015 г"/>
        </w:smartTagPr>
        <w:r w:rsidRPr="001C320D">
          <w:rPr>
            <w:spacing w:val="-4"/>
            <w:sz w:val="28"/>
            <w:szCs w:val="28"/>
          </w:rPr>
          <w:t>2015 г</w:t>
        </w:r>
      </w:smartTag>
      <w:r>
        <w:rPr>
          <w:spacing w:val="-4"/>
          <w:sz w:val="28"/>
          <w:szCs w:val="28"/>
        </w:rPr>
        <w:t>.</w:t>
      </w:r>
      <w:r w:rsidRPr="001C320D">
        <w:rPr>
          <w:spacing w:val="-4"/>
          <w:sz w:val="28"/>
          <w:szCs w:val="28"/>
        </w:rPr>
        <w:t xml:space="preserve"> № 55 н.</w:t>
      </w:r>
    </w:p>
    <w:p w:rsidR="00C07D4E" w:rsidRDefault="00C07D4E" w:rsidP="00C07D4E">
      <w:pPr>
        <w:ind w:firstLine="709"/>
        <w:jc w:val="both"/>
        <w:rPr>
          <w:sz w:val="28"/>
          <w:szCs w:val="28"/>
        </w:rPr>
      </w:pPr>
      <w:r w:rsidRPr="006A1D1F">
        <w:rPr>
          <w:sz w:val="28"/>
          <w:szCs w:val="28"/>
        </w:rPr>
        <w:t>г)</w:t>
      </w:r>
      <w:r>
        <w:rPr>
          <w:sz w:val="28"/>
          <w:szCs w:val="28"/>
        </w:rPr>
        <w:t> </w:t>
      </w:r>
      <w:r w:rsidRPr="001C320D">
        <w:rPr>
          <w:sz w:val="28"/>
          <w:szCs w:val="28"/>
        </w:rPr>
        <w:t xml:space="preserve">Министерство при составлении плана проведения проверок </w:t>
      </w:r>
      <w:r>
        <w:rPr>
          <w:sz w:val="28"/>
          <w:szCs w:val="28"/>
        </w:rPr>
        <w:br/>
      </w:r>
      <w:r w:rsidRPr="001C320D">
        <w:rPr>
          <w:sz w:val="28"/>
          <w:szCs w:val="28"/>
        </w:rPr>
        <w:t>на 201</w:t>
      </w:r>
      <w:r>
        <w:rPr>
          <w:sz w:val="28"/>
          <w:szCs w:val="28"/>
        </w:rPr>
        <w:t>7</w:t>
      </w:r>
      <w:r w:rsidRPr="001C320D">
        <w:rPr>
          <w:sz w:val="28"/>
          <w:szCs w:val="28"/>
        </w:rPr>
        <w:t xml:space="preserve"> год, а также при проведении плановых проверок осуществляло взаимодействие со следующими органами</w:t>
      </w:r>
      <w:r>
        <w:rPr>
          <w:sz w:val="28"/>
          <w:szCs w:val="28"/>
        </w:rPr>
        <w:t xml:space="preserve"> государственного контроля (надзора)</w:t>
      </w:r>
      <w:r w:rsidRPr="001C320D">
        <w:rPr>
          <w:sz w:val="28"/>
          <w:szCs w:val="28"/>
        </w:rPr>
        <w:t>:</w:t>
      </w:r>
    </w:p>
    <w:p w:rsidR="00C07D4E" w:rsidRPr="000922AE" w:rsidRDefault="00C07D4E" w:rsidP="00C07D4E">
      <w:pPr>
        <w:ind w:firstLine="709"/>
        <w:jc w:val="both"/>
        <w:rPr>
          <w:sz w:val="28"/>
          <w:szCs w:val="28"/>
        </w:rPr>
      </w:pPr>
      <w:r w:rsidRPr="000922AE">
        <w:rPr>
          <w:sz w:val="28"/>
          <w:szCs w:val="28"/>
        </w:rPr>
        <w:t>Министерством образования и науки Республики Марий Эл;</w:t>
      </w:r>
    </w:p>
    <w:p w:rsidR="00C07D4E" w:rsidRPr="000922AE" w:rsidRDefault="00C07D4E" w:rsidP="00C07D4E">
      <w:pPr>
        <w:ind w:firstLine="709"/>
        <w:jc w:val="both"/>
        <w:rPr>
          <w:sz w:val="28"/>
          <w:szCs w:val="28"/>
        </w:rPr>
      </w:pPr>
      <w:r w:rsidRPr="000922AE">
        <w:rPr>
          <w:sz w:val="28"/>
          <w:szCs w:val="28"/>
        </w:rPr>
        <w:t>Департаментом экологической безопасности, природопользования и защиты населения Республики Марий Эл;</w:t>
      </w:r>
    </w:p>
    <w:p w:rsidR="00C07D4E" w:rsidRPr="000922AE" w:rsidRDefault="00C07D4E" w:rsidP="00C07D4E">
      <w:pPr>
        <w:ind w:firstLine="709"/>
        <w:jc w:val="both"/>
        <w:rPr>
          <w:sz w:val="28"/>
          <w:szCs w:val="28"/>
        </w:rPr>
      </w:pPr>
      <w:r w:rsidRPr="000922AE">
        <w:rPr>
          <w:sz w:val="28"/>
          <w:szCs w:val="28"/>
        </w:rPr>
        <w:t>Государственной инспекцией труда в Республике Марий Эл;</w:t>
      </w:r>
    </w:p>
    <w:p w:rsidR="00C07D4E" w:rsidRPr="003A16FE" w:rsidRDefault="00C07D4E" w:rsidP="00C07D4E">
      <w:pPr>
        <w:ind w:firstLine="709"/>
        <w:jc w:val="both"/>
        <w:rPr>
          <w:sz w:val="28"/>
          <w:szCs w:val="28"/>
        </w:rPr>
      </w:pPr>
      <w:r w:rsidRPr="003A16FE">
        <w:rPr>
          <w:sz w:val="28"/>
          <w:szCs w:val="28"/>
        </w:rPr>
        <w:t>Волжск</w:t>
      </w:r>
      <w:r>
        <w:rPr>
          <w:sz w:val="28"/>
          <w:szCs w:val="28"/>
        </w:rPr>
        <w:t>им</w:t>
      </w:r>
      <w:r w:rsidRPr="003A16FE">
        <w:rPr>
          <w:sz w:val="28"/>
          <w:szCs w:val="28"/>
        </w:rPr>
        <w:t xml:space="preserve"> межрегиональн</w:t>
      </w:r>
      <w:r>
        <w:rPr>
          <w:sz w:val="28"/>
          <w:szCs w:val="28"/>
        </w:rPr>
        <w:t>ым</w:t>
      </w:r>
      <w:r w:rsidRPr="003A16FE">
        <w:rPr>
          <w:sz w:val="28"/>
          <w:szCs w:val="28"/>
        </w:rPr>
        <w:t xml:space="preserve"> территориальн</w:t>
      </w:r>
      <w:r>
        <w:rPr>
          <w:sz w:val="28"/>
          <w:szCs w:val="28"/>
        </w:rPr>
        <w:t>ым</w:t>
      </w:r>
      <w:r w:rsidRPr="003A16FE">
        <w:rPr>
          <w:sz w:val="28"/>
          <w:szCs w:val="28"/>
        </w:rPr>
        <w:t xml:space="preserve"> управлени</w:t>
      </w:r>
      <w:r>
        <w:rPr>
          <w:sz w:val="28"/>
          <w:szCs w:val="28"/>
        </w:rPr>
        <w:t>ем</w:t>
      </w:r>
      <w:r w:rsidRPr="003A16FE">
        <w:rPr>
          <w:sz w:val="28"/>
          <w:szCs w:val="28"/>
        </w:rPr>
        <w:t xml:space="preserve"> </w:t>
      </w:r>
      <w:r>
        <w:rPr>
          <w:sz w:val="28"/>
          <w:szCs w:val="28"/>
        </w:rPr>
        <w:br/>
      </w:r>
      <w:r w:rsidRPr="003A16FE">
        <w:rPr>
          <w:sz w:val="28"/>
          <w:szCs w:val="28"/>
        </w:rPr>
        <w:t>по надзору за ядерной и радиационной безопасностью Федера</w:t>
      </w:r>
      <w:r>
        <w:rPr>
          <w:sz w:val="28"/>
          <w:szCs w:val="28"/>
        </w:rPr>
        <w:t>л</w:t>
      </w:r>
      <w:r w:rsidRPr="003A16FE">
        <w:rPr>
          <w:sz w:val="28"/>
          <w:szCs w:val="28"/>
        </w:rPr>
        <w:t>ьной службы по экологическому, технологическому и атомному надзору</w:t>
      </w:r>
      <w:r>
        <w:rPr>
          <w:sz w:val="28"/>
          <w:szCs w:val="28"/>
        </w:rPr>
        <w:t>;</w:t>
      </w:r>
    </w:p>
    <w:p w:rsidR="00C07D4E" w:rsidRDefault="00C07D4E" w:rsidP="00C07D4E">
      <w:pPr>
        <w:ind w:firstLine="709"/>
        <w:jc w:val="both"/>
        <w:rPr>
          <w:sz w:val="28"/>
          <w:szCs w:val="28"/>
        </w:rPr>
      </w:pPr>
      <w:r w:rsidRPr="003A16FE">
        <w:rPr>
          <w:sz w:val="28"/>
          <w:szCs w:val="28"/>
        </w:rPr>
        <w:t xml:space="preserve">Приволжским межрегиональным территориальным управлением </w:t>
      </w:r>
      <w:r w:rsidRPr="003A16FE">
        <w:rPr>
          <w:sz w:val="28"/>
          <w:szCs w:val="28"/>
        </w:rPr>
        <w:br/>
        <w:t>по техническому регулированию и метрологии;</w:t>
      </w:r>
    </w:p>
    <w:p w:rsidR="00C07D4E" w:rsidRDefault="00C07D4E" w:rsidP="00C07D4E">
      <w:pPr>
        <w:ind w:firstLine="709"/>
        <w:jc w:val="both"/>
        <w:rPr>
          <w:sz w:val="28"/>
          <w:szCs w:val="28"/>
        </w:rPr>
      </w:pPr>
      <w:r w:rsidRPr="003A16FE">
        <w:rPr>
          <w:sz w:val="28"/>
          <w:szCs w:val="28"/>
        </w:rPr>
        <w:t>Приволжск</w:t>
      </w:r>
      <w:r>
        <w:rPr>
          <w:sz w:val="28"/>
          <w:szCs w:val="28"/>
        </w:rPr>
        <w:t>им</w:t>
      </w:r>
      <w:r w:rsidRPr="003A16FE">
        <w:rPr>
          <w:sz w:val="28"/>
          <w:szCs w:val="28"/>
        </w:rPr>
        <w:t xml:space="preserve"> управление</w:t>
      </w:r>
      <w:r>
        <w:rPr>
          <w:sz w:val="28"/>
          <w:szCs w:val="28"/>
        </w:rPr>
        <w:t>м</w:t>
      </w:r>
      <w:r w:rsidRPr="003A16FE">
        <w:rPr>
          <w:sz w:val="28"/>
          <w:szCs w:val="28"/>
        </w:rPr>
        <w:t xml:space="preserve"> Ростехнадзора;</w:t>
      </w:r>
    </w:p>
    <w:p w:rsidR="00C07D4E" w:rsidRPr="003A16FE" w:rsidRDefault="00C07D4E" w:rsidP="00C07D4E">
      <w:pPr>
        <w:ind w:firstLine="709"/>
        <w:jc w:val="both"/>
        <w:rPr>
          <w:sz w:val="28"/>
          <w:szCs w:val="28"/>
        </w:rPr>
      </w:pPr>
      <w:r w:rsidRPr="003A16FE">
        <w:rPr>
          <w:sz w:val="28"/>
          <w:szCs w:val="28"/>
        </w:rPr>
        <w:t>Приволжск</w:t>
      </w:r>
      <w:r>
        <w:rPr>
          <w:sz w:val="28"/>
          <w:szCs w:val="28"/>
        </w:rPr>
        <w:t>им</w:t>
      </w:r>
      <w:r w:rsidRPr="003A16FE">
        <w:rPr>
          <w:sz w:val="28"/>
          <w:szCs w:val="28"/>
        </w:rPr>
        <w:t xml:space="preserve"> управление</w:t>
      </w:r>
      <w:r>
        <w:rPr>
          <w:sz w:val="28"/>
          <w:szCs w:val="28"/>
        </w:rPr>
        <w:t>м</w:t>
      </w:r>
      <w:r w:rsidRPr="003A16FE">
        <w:rPr>
          <w:sz w:val="28"/>
          <w:szCs w:val="28"/>
        </w:rPr>
        <w:t xml:space="preserve"> Федеральной службы </w:t>
      </w:r>
      <w:r>
        <w:rPr>
          <w:sz w:val="28"/>
          <w:szCs w:val="28"/>
        </w:rPr>
        <w:br/>
      </w:r>
      <w:r w:rsidRPr="003A16FE">
        <w:rPr>
          <w:sz w:val="28"/>
          <w:szCs w:val="28"/>
        </w:rPr>
        <w:t>по экологическому, технологическому и атомному надзору;</w:t>
      </w:r>
    </w:p>
    <w:p w:rsidR="00C07D4E" w:rsidRPr="003A16FE" w:rsidRDefault="00C07D4E" w:rsidP="00C07D4E">
      <w:pPr>
        <w:ind w:firstLine="709"/>
        <w:jc w:val="both"/>
        <w:rPr>
          <w:sz w:val="28"/>
          <w:szCs w:val="28"/>
        </w:rPr>
      </w:pPr>
      <w:r w:rsidRPr="003A16FE">
        <w:rPr>
          <w:sz w:val="28"/>
          <w:szCs w:val="28"/>
        </w:rPr>
        <w:lastRenderedPageBreak/>
        <w:t>Межрегиональн</w:t>
      </w:r>
      <w:r>
        <w:rPr>
          <w:sz w:val="28"/>
          <w:szCs w:val="28"/>
        </w:rPr>
        <w:t>ым</w:t>
      </w:r>
      <w:r w:rsidRPr="003A16FE">
        <w:rPr>
          <w:sz w:val="28"/>
          <w:szCs w:val="28"/>
        </w:rPr>
        <w:t xml:space="preserve"> управление</w:t>
      </w:r>
      <w:r>
        <w:rPr>
          <w:sz w:val="28"/>
          <w:szCs w:val="28"/>
        </w:rPr>
        <w:t>м</w:t>
      </w:r>
      <w:r w:rsidRPr="003A16FE">
        <w:rPr>
          <w:sz w:val="28"/>
          <w:szCs w:val="28"/>
        </w:rPr>
        <w:t xml:space="preserve"> госавтодорнадзора </w:t>
      </w:r>
      <w:r>
        <w:rPr>
          <w:sz w:val="28"/>
          <w:szCs w:val="28"/>
        </w:rPr>
        <w:br/>
      </w:r>
      <w:r w:rsidRPr="003A16FE">
        <w:rPr>
          <w:sz w:val="28"/>
          <w:szCs w:val="28"/>
        </w:rPr>
        <w:t>по Кировской области и Республики Марий</w:t>
      </w:r>
      <w:r>
        <w:rPr>
          <w:sz w:val="28"/>
          <w:szCs w:val="28"/>
        </w:rPr>
        <w:t xml:space="preserve"> </w:t>
      </w:r>
      <w:r w:rsidRPr="003A16FE">
        <w:rPr>
          <w:sz w:val="28"/>
          <w:szCs w:val="28"/>
        </w:rPr>
        <w:t xml:space="preserve">Эл; </w:t>
      </w:r>
    </w:p>
    <w:p w:rsidR="00C07D4E" w:rsidRPr="003A16FE" w:rsidRDefault="00C07D4E" w:rsidP="00C07D4E">
      <w:pPr>
        <w:ind w:firstLine="709"/>
        <w:jc w:val="both"/>
        <w:rPr>
          <w:sz w:val="28"/>
          <w:szCs w:val="28"/>
        </w:rPr>
      </w:pPr>
      <w:r w:rsidRPr="003A16FE">
        <w:rPr>
          <w:sz w:val="28"/>
          <w:szCs w:val="28"/>
        </w:rPr>
        <w:t xml:space="preserve">Территориальным органом Росздравнадзора по Республике </w:t>
      </w:r>
      <w:r w:rsidRPr="003A16FE">
        <w:rPr>
          <w:sz w:val="28"/>
          <w:szCs w:val="28"/>
        </w:rPr>
        <w:br/>
        <w:t>Марий Эл;</w:t>
      </w:r>
    </w:p>
    <w:p w:rsidR="00C07D4E" w:rsidRPr="000138F5" w:rsidRDefault="00C07D4E" w:rsidP="00C07D4E">
      <w:pPr>
        <w:ind w:firstLine="709"/>
        <w:jc w:val="both"/>
        <w:rPr>
          <w:sz w:val="28"/>
          <w:szCs w:val="28"/>
        </w:rPr>
      </w:pPr>
      <w:r w:rsidRPr="000138F5">
        <w:rPr>
          <w:sz w:val="28"/>
          <w:szCs w:val="28"/>
        </w:rPr>
        <w:t xml:space="preserve">Управлением надзорной деятельности Главного управления МЧС России по Республике Марий Эл; </w:t>
      </w:r>
    </w:p>
    <w:p w:rsidR="00C07D4E" w:rsidRPr="003A16FE" w:rsidRDefault="00C07D4E" w:rsidP="00C07D4E">
      <w:pPr>
        <w:ind w:firstLine="709"/>
        <w:jc w:val="both"/>
        <w:rPr>
          <w:sz w:val="28"/>
          <w:szCs w:val="28"/>
        </w:rPr>
      </w:pPr>
      <w:r w:rsidRPr="003A16FE">
        <w:rPr>
          <w:sz w:val="28"/>
          <w:szCs w:val="28"/>
        </w:rPr>
        <w:t>Управлением Федеральной службы по надзору в сфере защиты прав потребителей и благополучия человека по Республике Марий Эл;</w:t>
      </w:r>
    </w:p>
    <w:p w:rsidR="00C07D4E" w:rsidRPr="003A16FE" w:rsidRDefault="00C07D4E" w:rsidP="00C07D4E">
      <w:pPr>
        <w:ind w:firstLine="709"/>
        <w:jc w:val="both"/>
        <w:rPr>
          <w:sz w:val="28"/>
          <w:szCs w:val="28"/>
        </w:rPr>
      </w:pPr>
      <w:r w:rsidRPr="003A16FE">
        <w:rPr>
          <w:sz w:val="28"/>
          <w:szCs w:val="28"/>
        </w:rPr>
        <w:t>Управлением Росприроднадзора по Республике Марий Эл;</w:t>
      </w:r>
    </w:p>
    <w:p w:rsidR="00C07D4E" w:rsidRDefault="00C07D4E" w:rsidP="00C07D4E">
      <w:pPr>
        <w:ind w:firstLine="709"/>
        <w:jc w:val="both"/>
        <w:rPr>
          <w:sz w:val="28"/>
          <w:szCs w:val="28"/>
        </w:rPr>
      </w:pPr>
      <w:r w:rsidRPr="000138F5">
        <w:rPr>
          <w:sz w:val="28"/>
          <w:szCs w:val="28"/>
        </w:rPr>
        <w:t>Управлением Федеральной миграционной службы по Республике Марий Эл;</w:t>
      </w:r>
    </w:p>
    <w:p w:rsidR="00C07D4E" w:rsidRPr="000138F5" w:rsidRDefault="00C07D4E" w:rsidP="00C07D4E">
      <w:pPr>
        <w:ind w:firstLine="709"/>
        <w:jc w:val="both"/>
        <w:rPr>
          <w:sz w:val="28"/>
          <w:szCs w:val="28"/>
        </w:rPr>
      </w:pPr>
      <w:r w:rsidRPr="003A16FE">
        <w:rPr>
          <w:sz w:val="28"/>
          <w:szCs w:val="28"/>
        </w:rPr>
        <w:t>Управление</w:t>
      </w:r>
      <w:r>
        <w:rPr>
          <w:sz w:val="28"/>
          <w:szCs w:val="28"/>
        </w:rPr>
        <w:t>м</w:t>
      </w:r>
      <w:r w:rsidRPr="003A16FE">
        <w:rPr>
          <w:sz w:val="28"/>
          <w:szCs w:val="28"/>
        </w:rPr>
        <w:t xml:space="preserve"> Федеральной службы по ветеринарному </w:t>
      </w:r>
      <w:r>
        <w:rPr>
          <w:sz w:val="28"/>
          <w:szCs w:val="28"/>
        </w:rPr>
        <w:br/>
      </w:r>
      <w:r w:rsidRPr="003A16FE">
        <w:rPr>
          <w:sz w:val="28"/>
          <w:szCs w:val="28"/>
        </w:rPr>
        <w:t>и фитосанитарному надзору по Нижегородской области и Республике Марий Эл</w:t>
      </w:r>
      <w:r>
        <w:rPr>
          <w:sz w:val="28"/>
          <w:szCs w:val="28"/>
        </w:rPr>
        <w:t>;</w:t>
      </w:r>
    </w:p>
    <w:p w:rsidR="00C07D4E" w:rsidRPr="003A16FE" w:rsidRDefault="00C07D4E" w:rsidP="00C07D4E">
      <w:pPr>
        <w:ind w:firstLine="709"/>
        <w:jc w:val="both"/>
        <w:rPr>
          <w:sz w:val="28"/>
          <w:szCs w:val="28"/>
        </w:rPr>
      </w:pPr>
      <w:r w:rsidRPr="003A16FE">
        <w:rPr>
          <w:sz w:val="28"/>
          <w:szCs w:val="28"/>
        </w:rPr>
        <w:t>Средневолжским территориальным управлением Федерального агентства по рыболовству;</w:t>
      </w:r>
    </w:p>
    <w:p w:rsidR="00C07D4E" w:rsidRPr="003A16FE" w:rsidRDefault="00C07D4E" w:rsidP="00C07D4E">
      <w:pPr>
        <w:ind w:firstLine="709"/>
        <w:jc w:val="both"/>
        <w:rPr>
          <w:sz w:val="28"/>
          <w:szCs w:val="28"/>
        </w:rPr>
      </w:pPr>
      <w:r w:rsidRPr="003A16FE">
        <w:rPr>
          <w:sz w:val="28"/>
          <w:szCs w:val="28"/>
        </w:rPr>
        <w:t>Приволжск</w:t>
      </w:r>
      <w:r>
        <w:rPr>
          <w:sz w:val="28"/>
          <w:szCs w:val="28"/>
        </w:rPr>
        <w:t>им</w:t>
      </w:r>
      <w:r w:rsidRPr="003A16FE">
        <w:rPr>
          <w:sz w:val="28"/>
          <w:szCs w:val="28"/>
        </w:rPr>
        <w:t xml:space="preserve"> управление</w:t>
      </w:r>
      <w:r>
        <w:rPr>
          <w:sz w:val="28"/>
          <w:szCs w:val="28"/>
        </w:rPr>
        <w:t>м</w:t>
      </w:r>
      <w:r w:rsidRPr="003A16FE">
        <w:rPr>
          <w:sz w:val="28"/>
          <w:szCs w:val="28"/>
        </w:rPr>
        <w:t xml:space="preserve"> государственного железнодорожного надзора Ространснадзора</w:t>
      </w:r>
      <w:r>
        <w:rPr>
          <w:sz w:val="28"/>
          <w:szCs w:val="28"/>
        </w:rPr>
        <w:t>;</w:t>
      </w:r>
    </w:p>
    <w:p w:rsidR="00C07D4E" w:rsidRDefault="00C07D4E" w:rsidP="00C07D4E">
      <w:pPr>
        <w:ind w:firstLine="709"/>
        <w:jc w:val="both"/>
        <w:rPr>
          <w:sz w:val="28"/>
          <w:szCs w:val="28"/>
        </w:rPr>
      </w:pPr>
      <w:r w:rsidRPr="000922AE">
        <w:rPr>
          <w:sz w:val="28"/>
          <w:szCs w:val="28"/>
        </w:rPr>
        <w:t>Прокуратурой Республики Марий Эл.</w:t>
      </w:r>
    </w:p>
    <w:p w:rsidR="00C07D4E" w:rsidRPr="006A1D1F" w:rsidRDefault="00C07D4E" w:rsidP="00C07D4E">
      <w:pPr>
        <w:autoSpaceDE w:val="0"/>
        <w:autoSpaceDN w:val="0"/>
        <w:adjustRightInd w:val="0"/>
        <w:ind w:firstLine="709"/>
        <w:jc w:val="both"/>
        <w:rPr>
          <w:sz w:val="28"/>
          <w:szCs w:val="28"/>
        </w:rPr>
      </w:pPr>
      <w:r w:rsidRPr="006A1D1F">
        <w:rPr>
          <w:sz w:val="28"/>
          <w:szCs w:val="28"/>
        </w:rPr>
        <w:t>д)</w:t>
      </w:r>
      <w:r>
        <w:rPr>
          <w:sz w:val="28"/>
          <w:szCs w:val="28"/>
        </w:rPr>
        <w:t> </w:t>
      </w:r>
      <w:r w:rsidRPr="001C320D">
        <w:rPr>
          <w:sz w:val="28"/>
          <w:szCs w:val="28"/>
        </w:rPr>
        <w:t>Министерство не имеет подведомственных организаций, выполняющих функции по осуществлению государственного контроля (надзора)</w:t>
      </w:r>
      <w:r>
        <w:rPr>
          <w:sz w:val="28"/>
          <w:szCs w:val="28"/>
        </w:rPr>
        <w:t>.</w:t>
      </w:r>
    </w:p>
    <w:p w:rsidR="00C07D4E" w:rsidRDefault="00C07D4E" w:rsidP="00C07D4E">
      <w:pPr>
        <w:autoSpaceDE w:val="0"/>
        <w:autoSpaceDN w:val="0"/>
        <w:adjustRightInd w:val="0"/>
        <w:ind w:firstLine="709"/>
        <w:jc w:val="both"/>
        <w:rPr>
          <w:sz w:val="28"/>
          <w:szCs w:val="28"/>
        </w:rPr>
      </w:pPr>
      <w:r w:rsidRPr="006A1D1F">
        <w:rPr>
          <w:sz w:val="28"/>
          <w:szCs w:val="28"/>
        </w:rPr>
        <w:t>е)</w:t>
      </w:r>
      <w:r>
        <w:rPr>
          <w:sz w:val="28"/>
          <w:szCs w:val="28"/>
        </w:rPr>
        <w:t> </w:t>
      </w:r>
      <w:r w:rsidRPr="001C320D">
        <w:rPr>
          <w:sz w:val="28"/>
          <w:szCs w:val="28"/>
        </w:rPr>
        <w:t>Аккредитация юридических лиц и граждан в качестве экспертных организаций и экспертов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C07D4E" w:rsidRDefault="00C07D4E" w:rsidP="00C07D4E">
      <w:pPr>
        <w:ind w:firstLine="709"/>
        <w:jc w:val="both"/>
        <w:rPr>
          <w:sz w:val="28"/>
          <w:szCs w:val="28"/>
        </w:rPr>
      </w:pPr>
      <w:r w:rsidRPr="006A1D1F">
        <w:rPr>
          <w:sz w:val="28"/>
          <w:szCs w:val="28"/>
        </w:rPr>
        <w:t>а)</w:t>
      </w:r>
      <w:r>
        <w:rPr>
          <w:sz w:val="28"/>
          <w:szCs w:val="28"/>
        </w:rPr>
        <w:t> </w:t>
      </w:r>
      <w:r w:rsidRPr="001C320D">
        <w:rPr>
          <w:sz w:val="28"/>
          <w:szCs w:val="28"/>
        </w:rPr>
        <w:t>Финансовое обеспечение проведения Министерством государственного контроля (надзора) осуществлялось за счет средств республиканского бюджета Республики Марий Эл.</w:t>
      </w:r>
    </w:p>
    <w:p w:rsidR="00C07D4E" w:rsidRDefault="00C07D4E" w:rsidP="00C07D4E">
      <w:pPr>
        <w:ind w:firstLine="709"/>
        <w:jc w:val="both"/>
        <w:rPr>
          <w:sz w:val="28"/>
          <w:szCs w:val="28"/>
        </w:rPr>
      </w:pPr>
      <w:r w:rsidRPr="001C320D">
        <w:rPr>
          <w:sz w:val="28"/>
          <w:szCs w:val="28"/>
        </w:rPr>
        <w:t xml:space="preserve">Расходование бюджетных средств для исполнения функций </w:t>
      </w:r>
      <w:r>
        <w:rPr>
          <w:sz w:val="28"/>
          <w:szCs w:val="28"/>
        </w:rPr>
        <w:br/>
      </w:r>
      <w:r w:rsidRPr="001C320D">
        <w:rPr>
          <w:sz w:val="28"/>
          <w:szCs w:val="28"/>
        </w:rPr>
        <w:t xml:space="preserve">по осуществлению государственного контроля (надзора) производится </w:t>
      </w:r>
      <w:r>
        <w:rPr>
          <w:sz w:val="28"/>
          <w:szCs w:val="28"/>
        </w:rPr>
        <w:br/>
      </w:r>
      <w:r w:rsidRPr="001C320D">
        <w:rPr>
          <w:sz w:val="28"/>
          <w:szCs w:val="28"/>
        </w:rPr>
        <w:t xml:space="preserve">в пределах бюджетных ассигнований, выделяемых на содержание Министерства. </w:t>
      </w:r>
    </w:p>
    <w:p w:rsidR="00C07D4E" w:rsidRDefault="00C07D4E" w:rsidP="00C07D4E">
      <w:pPr>
        <w:ind w:firstLine="709"/>
        <w:jc w:val="both"/>
        <w:rPr>
          <w:sz w:val="28"/>
          <w:szCs w:val="28"/>
        </w:rPr>
      </w:pPr>
      <w:r>
        <w:rPr>
          <w:sz w:val="28"/>
          <w:szCs w:val="28"/>
        </w:rPr>
        <w:t>О</w:t>
      </w:r>
      <w:r w:rsidRPr="001C320D">
        <w:rPr>
          <w:sz w:val="28"/>
          <w:szCs w:val="28"/>
        </w:rPr>
        <w:t xml:space="preserve">бъем финансовых средств, выделяемых из республиканского бюджета Республики Марий Эл на заработную плату работников, осуществляющих функции по надзору, составил  </w:t>
      </w:r>
      <w:r>
        <w:rPr>
          <w:sz w:val="28"/>
          <w:szCs w:val="28"/>
        </w:rPr>
        <w:t xml:space="preserve">1 608,3 </w:t>
      </w:r>
      <w:r w:rsidRPr="001C320D">
        <w:rPr>
          <w:sz w:val="28"/>
          <w:szCs w:val="28"/>
        </w:rPr>
        <w:t>тыс</w:t>
      </w:r>
      <w:r>
        <w:rPr>
          <w:sz w:val="28"/>
          <w:szCs w:val="28"/>
        </w:rPr>
        <w:t>.</w:t>
      </w:r>
      <w:r w:rsidRPr="001C320D">
        <w:rPr>
          <w:sz w:val="28"/>
          <w:szCs w:val="28"/>
        </w:rPr>
        <w:t xml:space="preserve"> рублей.</w:t>
      </w:r>
    </w:p>
    <w:p w:rsidR="00C07D4E" w:rsidRDefault="00C07D4E" w:rsidP="00C07D4E">
      <w:pPr>
        <w:ind w:firstLine="709"/>
        <w:jc w:val="both"/>
        <w:rPr>
          <w:sz w:val="28"/>
          <w:szCs w:val="28"/>
        </w:rPr>
      </w:pPr>
      <w:r w:rsidRPr="006A1D1F">
        <w:rPr>
          <w:sz w:val="28"/>
          <w:szCs w:val="28"/>
        </w:rPr>
        <w:t>б)</w:t>
      </w:r>
      <w:r>
        <w:rPr>
          <w:sz w:val="28"/>
          <w:szCs w:val="28"/>
        </w:rPr>
        <w:t> </w:t>
      </w:r>
      <w:r w:rsidRPr="001C320D">
        <w:rPr>
          <w:sz w:val="28"/>
          <w:szCs w:val="28"/>
        </w:rPr>
        <w:t xml:space="preserve">Должностными лицами Министерства, уполномоченными </w:t>
      </w:r>
      <w:r w:rsidRPr="001C320D">
        <w:rPr>
          <w:sz w:val="28"/>
          <w:szCs w:val="28"/>
        </w:rPr>
        <w:br/>
        <w:t>на осуществление функций государственного контроля (надзора) являются:</w:t>
      </w:r>
    </w:p>
    <w:p w:rsidR="00C07D4E" w:rsidRDefault="00C07D4E" w:rsidP="00C07D4E">
      <w:pPr>
        <w:ind w:firstLine="709"/>
        <w:jc w:val="both"/>
        <w:rPr>
          <w:sz w:val="28"/>
          <w:szCs w:val="28"/>
        </w:rPr>
      </w:pPr>
      <w:r w:rsidRPr="001C320D">
        <w:rPr>
          <w:sz w:val="28"/>
          <w:szCs w:val="28"/>
        </w:rPr>
        <w:t>ведущий консультант отдела топливно-энергетического комплекса;</w:t>
      </w:r>
    </w:p>
    <w:p w:rsidR="00C07D4E" w:rsidRDefault="00C07D4E" w:rsidP="00C07D4E">
      <w:pPr>
        <w:ind w:firstLine="709"/>
        <w:jc w:val="both"/>
        <w:rPr>
          <w:sz w:val="28"/>
          <w:szCs w:val="28"/>
        </w:rPr>
      </w:pPr>
      <w:r w:rsidRPr="001C320D">
        <w:rPr>
          <w:sz w:val="28"/>
          <w:szCs w:val="28"/>
        </w:rPr>
        <w:lastRenderedPageBreak/>
        <w:t>главный специалист-эксперт отдела топливно-энергетического комплекса;</w:t>
      </w:r>
    </w:p>
    <w:p w:rsidR="00C07D4E" w:rsidRDefault="00C07D4E" w:rsidP="00C07D4E">
      <w:pPr>
        <w:ind w:firstLine="709"/>
        <w:jc w:val="both"/>
        <w:rPr>
          <w:sz w:val="28"/>
          <w:szCs w:val="28"/>
        </w:rPr>
      </w:pPr>
      <w:r w:rsidRPr="001C320D">
        <w:rPr>
          <w:sz w:val="28"/>
          <w:szCs w:val="28"/>
        </w:rPr>
        <w:t xml:space="preserve">главный специалист-эксперт отдела </w:t>
      </w:r>
      <w:r>
        <w:rPr>
          <w:sz w:val="28"/>
          <w:szCs w:val="28"/>
        </w:rPr>
        <w:t xml:space="preserve">бухгалтерского учета </w:t>
      </w:r>
      <w:r>
        <w:rPr>
          <w:sz w:val="28"/>
          <w:szCs w:val="28"/>
        </w:rPr>
        <w:br/>
        <w:t>и отчетности</w:t>
      </w:r>
      <w:r w:rsidRPr="001C320D">
        <w:rPr>
          <w:sz w:val="28"/>
          <w:szCs w:val="28"/>
        </w:rPr>
        <w:t>;</w:t>
      </w:r>
    </w:p>
    <w:p w:rsidR="00C07D4E" w:rsidRDefault="00C07D4E" w:rsidP="00C07D4E">
      <w:pPr>
        <w:ind w:firstLine="709"/>
        <w:jc w:val="both"/>
        <w:rPr>
          <w:sz w:val="28"/>
          <w:szCs w:val="28"/>
        </w:rPr>
      </w:pPr>
      <w:r w:rsidRPr="001C320D">
        <w:rPr>
          <w:sz w:val="28"/>
          <w:szCs w:val="28"/>
        </w:rPr>
        <w:t xml:space="preserve">ведущий специалист-эксперт отдела регулирования цен </w:t>
      </w:r>
      <w:r>
        <w:rPr>
          <w:sz w:val="28"/>
          <w:szCs w:val="28"/>
        </w:rPr>
        <w:br/>
      </w:r>
      <w:r w:rsidRPr="001C320D">
        <w:rPr>
          <w:sz w:val="28"/>
          <w:szCs w:val="28"/>
        </w:rPr>
        <w:t xml:space="preserve">в социальной сфере и контроля порядка ценообразования. </w:t>
      </w:r>
    </w:p>
    <w:p w:rsidR="00C07D4E" w:rsidRPr="006A1D1F" w:rsidRDefault="00C07D4E" w:rsidP="00C07D4E">
      <w:pPr>
        <w:autoSpaceDE w:val="0"/>
        <w:autoSpaceDN w:val="0"/>
        <w:adjustRightInd w:val="0"/>
        <w:ind w:firstLine="709"/>
        <w:jc w:val="both"/>
        <w:rPr>
          <w:sz w:val="28"/>
          <w:szCs w:val="28"/>
        </w:rPr>
      </w:pPr>
      <w:r w:rsidRPr="006A1D1F">
        <w:rPr>
          <w:sz w:val="28"/>
          <w:szCs w:val="28"/>
        </w:rPr>
        <w:t>в)</w:t>
      </w:r>
      <w:r>
        <w:rPr>
          <w:sz w:val="28"/>
          <w:szCs w:val="28"/>
        </w:rPr>
        <w:t> Г</w:t>
      </w:r>
      <w:r w:rsidRPr="001C320D">
        <w:rPr>
          <w:sz w:val="28"/>
          <w:szCs w:val="28"/>
        </w:rPr>
        <w:t xml:space="preserve">осударственные гражданские служащие </w:t>
      </w:r>
      <w:r>
        <w:rPr>
          <w:sz w:val="28"/>
          <w:szCs w:val="28"/>
        </w:rPr>
        <w:t>М</w:t>
      </w:r>
      <w:r w:rsidRPr="001C320D">
        <w:rPr>
          <w:sz w:val="28"/>
          <w:szCs w:val="28"/>
        </w:rPr>
        <w:t xml:space="preserve">инистерства, осуществляющие функции по государственному контролю (надзору), </w:t>
      </w:r>
      <w:r>
        <w:rPr>
          <w:sz w:val="28"/>
          <w:szCs w:val="28"/>
        </w:rPr>
        <w:t xml:space="preserve">соответствуют требованиям занимаемых должностей, а также, </w:t>
      </w:r>
      <w:r w:rsidRPr="001C320D">
        <w:rPr>
          <w:sz w:val="28"/>
          <w:szCs w:val="28"/>
        </w:rPr>
        <w:t xml:space="preserve">своевременно проходят обучение и мероприятия по повышению квалификации в соответствии с требованиями Федерального закона </w:t>
      </w:r>
      <w:r>
        <w:rPr>
          <w:sz w:val="28"/>
          <w:szCs w:val="28"/>
        </w:rPr>
        <w:br/>
      </w:r>
      <w:r w:rsidRPr="001C320D">
        <w:rPr>
          <w:sz w:val="28"/>
          <w:szCs w:val="28"/>
        </w:rPr>
        <w:t xml:space="preserve">от 27 июля </w:t>
      </w:r>
      <w:smartTag w:uri="urn:schemas-microsoft-com:office:smarttags" w:element="metricconverter">
        <w:smartTagPr>
          <w:attr w:name="ProductID" w:val="2004 г"/>
        </w:smartTagPr>
        <w:r w:rsidRPr="001C320D">
          <w:rPr>
            <w:sz w:val="28"/>
            <w:szCs w:val="28"/>
          </w:rPr>
          <w:t>2004 г</w:t>
        </w:r>
      </w:smartTag>
      <w:r w:rsidRPr="001C320D">
        <w:rPr>
          <w:sz w:val="28"/>
          <w:szCs w:val="28"/>
        </w:rPr>
        <w:t>. № 79</w:t>
      </w:r>
      <w:r>
        <w:rPr>
          <w:sz w:val="28"/>
          <w:szCs w:val="28"/>
        </w:rPr>
        <w:t>-Ф</w:t>
      </w:r>
      <w:r w:rsidRPr="001C320D">
        <w:rPr>
          <w:sz w:val="28"/>
          <w:szCs w:val="28"/>
        </w:rPr>
        <w:t>З «О государственной гражданской службе Российской Федерации».</w:t>
      </w:r>
    </w:p>
    <w:p w:rsidR="00C07D4E" w:rsidRPr="006A1D1F" w:rsidRDefault="00C07D4E" w:rsidP="00C07D4E">
      <w:pPr>
        <w:autoSpaceDE w:val="0"/>
        <w:autoSpaceDN w:val="0"/>
        <w:adjustRightInd w:val="0"/>
        <w:ind w:firstLine="709"/>
        <w:jc w:val="both"/>
        <w:rPr>
          <w:sz w:val="28"/>
          <w:szCs w:val="28"/>
        </w:rPr>
      </w:pPr>
      <w:r w:rsidRPr="006A1D1F">
        <w:rPr>
          <w:sz w:val="28"/>
          <w:szCs w:val="28"/>
        </w:rPr>
        <w:t>г)</w:t>
      </w:r>
      <w:r>
        <w:rPr>
          <w:sz w:val="28"/>
          <w:szCs w:val="28"/>
        </w:rPr>
        <w:t> </w:t>
      </w:r>
      <w:r w:rsidRPr="001C320D">
        <w:rPr>
          <w:sz w:val="28"/>
          <w:szCs w:val="28"/>
        </w:rPr>
        <w:t xml:space="preserve">Средняя нагрузка на 1 работника по фактически выполненному объему функций по контролю составила </w:t>
      </w:r>
      <w:r>
        <w:rPr>
          <w:sz w:val="28"/>
          <w:szCs w:val="28"/>
        </w:rPr>
        <w:t>7</w:t>
      </w:r>
      <w:r w:rsidRPr="001C320D">
        <w:rPr>
          <w:sz w:val="28"/>
          <w:szCs w:val="28"/>
        </w:rPr>
        <w:t>,</w:t>
      </w:r>
      <w:r>
        <w:rPr>
          <w:sz w:val="28"/>
          <w:szCs w:val="28"/>
        </w:rPr>
        <w:t>3</w:t>
      </w:r>
      <w:r w:rsidRPr="001C320D">
        <w:rPr>
          <w:sz w:val="28"/>
          <w:szCs w:val="28"/>
        </w:rPr>
        <w:t xml:space="preserve"> проверки.</w:t>
      </w:r>
    </w:p>
    <w:p w:rsidR="00001278" w:rsidRPr="00755FAF" w:rsidRDefault="00C07D4E" w:rsidP="00C07D4E">
      <w:pPr>
        <w:rPr>
          <w:sz w:val="32"/>
          <w:szCs w:val="32"/>
        </w:rPr>
      </w:pPr>
      <w:r w:rsidRPr="006A1D1F">
        <w:rPr>
          <w:sz w:val="28"/>
          <w:szCs w:val="28"/>
        </w:rPr>
        <w:t>д)</w:t>
      </w:r>
      <w:r>
        <w:rPr>
          <w:sz w:val="28"/>
          <w:szCs w:val="28"/>
        </w:rPr>
        <w:t> П</w:t>
      </w:r>
      <w:r w:rsidRPr="001C320D">
        <w:rPr>
          <w:sz w:val="28"/>
          <w:szCs w:val="28"/>
        </w:rPr>
        <w:t>ри проведении проверок, эксперты и представители экспертных организаций не привлекались</w:t>
      </w:r>
      <w:r w:rsidRPr="006A1D1F">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07D4E" w:rsidRPr="00B814FD" w:rsidRDefault="00C07D4E" w:rsidP="00C07D4E">
      <w:pPr>
        <w:ind w:firstLine="540"/>
        <w:jc w:val="both"/>
        <w:rPr>
          <w:sz w:val="28"/>
          <w:szCs w:val="28"/>
          <w:highlight w:val="yellow"/>
        </w:rPr>
      </w:pPr>
      <w:r w:rsidRPr="00287C3C">
        <w:rPr>
          <w:sz w:val="28"/>
          <w:szCs w:val="28"/>
        </w:rPr>
        <w:t>а)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418"/>
        <w:gridCol w:w="2835"/>
      </w:tblGrid>
      <w:tr w:rsidR="00C07D4E" w:rsidRPr="00B814FD" w:rsidTr="00C07D4E">
        <w:tc>
          <w:tcPr>
            <w:tcW w:w="709" w:type="dxa"/>
            <w:shd w:val="clear" w:color="auto" w:fill="auto"/>
          </w:tcPr>
          <w:p w:rsidR="00C07D4E" w:rsidRPr="00287C3C" w:rsidRDefault="00C07D4E" w:rsidP="00C07D4E">
            <w:pPr>
              <w:jc w:val="center"/>
              <w:rPr>
                <w:sz w:val="28"/>
                <w:szCs w:val="28"/>
              </w:rPr>
            </w:pPr>
            <w:r w:rsidRPr="00287C3C">
              <w:rPr>
                <w:sz w:val="28"/>
                <w:szCs w:val="28"/>
              </w:rPr>
              <w:t>№</w:t>
            </w:r>
          </w:p>
          <w:p w:rsidR="00C07D4E" w:rsidRPr="00287C3C" w:rsidRDefault="00C07D4E" w:rsidP="00C07D4E">
            <w:pPr>
              <w:jc w:val="center"/>
              <w:rPr>
                <w:sz w:val="28"/>
                <w:szCs w:val="28"/>
              </w:rPr>
            </w:pPr>
            <w:r w:rsidRPr="00287C3C">
              <w:rPr>
                <w:sz w:val="28"/>
                <w:szCs w:val="28"/>
              </w:rPr>
              <w:t>п/п</w:t>
            </w:r>
          </w:p>
        </w:tc>
        <w:tc>
          <w:tcPr>
            <w:tcW w:w="3969" w:type="dxa"/>
            <w:shd w:val="clear" w:color="auto" w:fill="auto"/>
          </w:tcPr>
          <w:p w:rsidR="00C07D4E" w:rsidRPr="00287C3C" w:rsidRDefault="00C07D4E" w:rsidP="00C07D4E">
            <w:pPr>
              <w:jc w:val="center"/>
              <w:rPr>
                <w:sz w:val="28"/>
                <w:szCs w:val="28"/>
              </w:rPr>
            </w:pPr>
            <w:r w:rsidRPr="00287C3C">
              <w:rPr>
                <w:sz w:val="28"/>
                <w:szCs w:val="28"/>
              </w:rPr>
              <w:t>Наименование темы  проверок</w:t>
            </w:r>
          </w:p>
        </w:tc>
        <w:tc>
          <w:tcPr>
            <w:tcW w:w="4253" w:type="dxa"/>
            <w:gridSpan w:val="2"/>
          </w:tcPr>
          <w:p w:rsidR="00C07D4E" w:rsidRPr="00287C3C" w:rsidRDefault="00C07D4E" w:rsidP="00C07D4E">
            <w:pPr>
              <w:jc w:val="center"/>
              <w:rPr>
                <w:sz w:val="28"/>
                <w:szCs w:val="28"/>
              </w:rPr>
            </w:pPr>
            <w:r w:rsidRPr="00287C3C">
              <w:rPr>
                <w:sz w:val="28"/>
                <w:szCs w:val="28"/>
              </w:rPr>
              <w:t>2016</w:t>
            </w:r>
          </w:p>
        </w:tc>
      </w:tr>
      <w:tr w:rsidR="00C07D4E" w:rsidRPr="00B814FD" w:rsidTr="00C07D4E">
        <w:tc>
          <w:tcPr>
            <w:tcW w:w="709" w:type="dxa"/>
          </w:tcPr>
          <w:p w:rsidR="00C07D4E" w:rsidRPr="00B814FD" w:rsidRDefault="00C07D4E" w:rsidP="00C07D4E">
            <w:pPr>
              <w:jc w:val="center"/>
              <w:rPr>
                <w:sz w:val="28"/>
                <w:szCs w:val="28"/>
                <w:highlight w:val="yellow"/>
              </w:rPr>
            </w:pPr>
          </w:p>
        </w:tc>
        <w:tc>
          <w:tcPr>
            <w:tcW w:w="3969" w:type="dxa"/>
          </w:tcPr>
          <w:p w:rsidR="00C07D4E" w:rsidRPr="00B814FD" w:rsidRDefault="00C07D4E" w:rsidP="00C07D4E">
            <w:pPr>
              <w:jc w:val="center"/>
              <w:rPr>
                <w:sz w:val="28"/>
                <w:szCs w:val="28"/>
                <w:highlight w:val="yellow"/>
              </w:rPr>
            </w:pPr>
          </w:p>
        </w:tc>
        <w:tc>
          <w:tcPr>
            <w:tcW w:w="1418" w:type="dxa"/>
          </w:tcPr>
          <w:p w:rsidR="00C07D4E" w:rsidRPr="00287C3C" w:rsidRDefault="00C07D4E" w:rsidP="00C07D4E">
            <w:pPr>
              <w:jc w:val="center"/>
              <w:rPr>
                <w:sz w:val="28"/>
                <w:szCs w:val="28"/>
              </w:rPr>
            </w:pPr>
            <w:r w:rsidRPr="00287C3C">
              <w:rPr>
                <w:sz w:val="28"/>
                <w:szCs w:val="28"/>
              </w:rPr>
              <w:t>план</w:t>
            </w:r>
          </w:p>
        </w:tc>
        <w:tc>
          <w:tcPr>
            <w:tcW w:w="2835" w:type="dxa"/>
          </w:tcPr>
          <w:p w:rsidR="00C07D4E" w:rsidRPr="00287C3C" w:rsidRDefault="00C07D4E" w:rsidP="00C07D4E">
            <w:pPr>
              <w:jc w:val="center"/>
              <w:rPr>
                <w:sz w:val="28"/>
                <w:szCs w:val="28"/>
              </w:rPr>
            </w:pPr>
            <w:r w:rsidRPr="00287C3C">
              <w:rPr>
                <w:sz w:val="28"/>
                <w:szCs w:val="28"/>
              </w:rPr>
              <w:t>факт</w:t>
            </w:r>
          </w:p>
        </w:tc>
      </w:tr>
      <w:tr w:rsidR="00C07D4E" w:rsidRPr="00B814FD" w:rsidTr="00C07D4E">
        <w:tc>
          <w:tcPr>
            <w:tcW w:w="709" w:type="dxa"/>
          </w:tcPr>
          <w:p w:rsidR="00C07D4E" w:rsidRPr="00287C3C" w:rsidRDefault="00C07D4E" w:rsidP="00C07D4E">
            <w:pPr>
              <w:jc w:val="center"/>
              <w:rPr>
                <w:sz w:val="28"/>
                <w:szCs w:val="28"/>
              </w:rPr>
            </w:pPr>
            <w:r w:rsidRPr="00287C3C">
              <w:rPr>
                <w:sz w:val="28"/>
                <w:szCs w:val="28"/>
              </w:rPr>
              <w:t>1</w:t>
            </w:r>
          </w:p>
        </w:tc>
        <w:tc>
          <w:tcPr>
            <w:tcW w:w="3969" w:type="dxa"/>
          </w:tcPr>
          <w:p w:rsidR="00C07D4E" w:rsidRPr="00287C3C" w:rsidRDefault="00C07D4E" w:rsidP="00C07D4E">
            <w:pPr>
              <w:jc w:val="center"/>
              <w:rPr>
                <w:sz w:val="28"/>
                <w:szCs w:val="28"/>
              </w:rPr>
            </w:pPr>
            <w:r w:rsidRPr="00287C3C">
              <w:rPr>
                <w:sz w:val="28"/>
                <w:szCs w:val="28"/>
              </w:rPr>
              <w:t>2</w:t>
            </w:r>
          </w:p>
        </w:tc>
        <w:tc>
          <w:tcPr>
            <w:tcW w:w="1418" w:type="dxa"/>
          </w:tcPr>
          <w:p w:rsidR="00C07D4E" w:rsidRPr="00287C3C" w:rsidRDefault="00C07D4E" w:rsidP="00C07D4E">
            <w:pPr>
              <w:jc w:val="center"/>
              <w:rPr>
                <w:sz w:val="28"/>
                <w:szCs w:val="28"/>
              </w:rPr>
            </w:pPr>
            <w:r w:rsidRPr="00287C3C">
              <w:rPr>
                <w:sz w:val="28"/>
                <w:szCs w:val="28"/>
              </w:rPr>
              <w:t>3</w:t>
            </w:r>
          </w:p>
        </w:tc>
        <w:tc>
          <w:tcPr>
            <w:tcW w:w="2835" w:type="dxa"/>
          </w:tcPr>
          <w:p w:rsidR="00C07D4E" w:rsidRPr="00287C3C" w:rsidRDefault="00C07D4E" w:rsidP="00C07D4E">
            <w:pPr>
              <w:jc w:val="center"/>
              <w:rPr>
                <w:sz w:val="28"/>
                <w:szCs w:val="28"/>
              </w:rPr>
            </w:pPr>
            <w:r w:rsidRPr="00287C3C">
              <w:rPr>
                <w:sz w:val="28"/>
                <w:szCs w:val="28"/>
              </w:rPr>
              <w:t>4</w:t>
            </w:r>
          </w:p>
        </w:tc>
      </w:tr>
      <w:tr w:rsidR="00C07D4E" w:rsidRPr="00B814FD" w:rsidTr="00C07D4E">
        <w:tc>
          <w:tcPr>
            <w:tcW w:w="709" w:type="dxa"/>
          </w:tcPr>
          <w:p w:rsidR="00C07D4E" w:rsidRPr="00287C3C" w:rsidRDefault="00C07D4E" w:rsidP="00C07D4E">
            <w:pPr>
              <w:jc w:val="center"/>
              <w:rPr>
                <w:sz w:val="28"/>
                <w:szCs w:val="28"/>
              </w:rPr>
            </w:pPr>
            <w:r w:rsidRPr="00287C3C">
              <w:rPr>
                <w:sz w:val="28"/>
                <w:szCs w:val="28"/>
              </w:rPr>
              <w:t>1</w:t>
            </w:r>
          </w:p>
        </w:tc>
        <w:tc>
          <w:tcPr>
            <w:tcW w:w="3969" w:type="dxa"/>
          </w:tcPr>
          <w:p w:rsidR="00C07D4E" w:rsidRPr="00287C3C" w:rsidRDefault="00C07D4E" w:rsidP="00C07D4E">
            <w:pPr>
              <w:rPr>
                <w:sz w:val="28"/>
                <w:szCs w:val="28"/>
              </w:rPr>
            </w:pPr>
            <w:r w:rsidRPr="00287C3C">
              <w:rPr>
                <w:sz w:val="28"/>
                <w:szCs w:val="28"/>
              </w:rPr>
              <w:t xml:space="preserve">Тарифы в сфере электроснабжения </w:t>
            </w:r>
          </w:p>
        </w:tc>
        <w:tc>
          <w:tcPr>
            <w:tcW w:w="1418" w:type="dxa"/>
          </w:tcPr>
          <w:p w:rsidR="00C07D4E" w:rsidRPr="00287C3C" w:rsidRDefault="00C07D4E" w:rsidP="00C07D4E">
            <w:pPr>
              <w:jc w:val="center"/>
              <w:rPr>
                <w:sz w:val="28"/>
                <w:szCs w:val="28"/>
              </w:rPr>
            </w:pPr>
            <w:r w:rsidRPr="00287C3C">
              <w:rPr>
                <w:sz w:val="28"/>
                <w:szCs w:val="28"/>
              </w:rPr>
              <w:t>1</w:t>
            </w:r>
          </w:p>
        </w:tc>
        <w:tc>
          <w:tcPr>
            <w:tcW w:w="2835" w:type="dxa"/>
          </w:tcPr>
          <w:p w:rsidR="00C07D4E" w:rsidRPr="00287C3C" w:rsidRDefault="00C07D4E" w:rsidP="00C07D4E">
            <w:pPr>
              <w:jc w:val="center"/>
              <w:rPr>
                <w:sz w:val="28"/>
                <w:szCs w:val="28"/>
              </w:rPr>
            </w:pPr>
            <w:r w:rsidRPr="00287C3C">
              <w:rPr>
                <w:sz w:val="28"/>
                <w:szCs w:val="28"/>
              </w:rPr>
              <w:t>1</w:t>
            </w:r>
          </w:p>
        </w:tc>
      </w:tr>
      <w:tr w:rsidR="00C07D4E" w:rsidRPr="00B814FD" w:rsidTr="00C07D4E">
        <w:tc>
          <w:tcPr>
            <w:tcW w:w="709" w:type="dxa"/>
          </w:tcPr>
          <w:p w:rsidR="00C07D4E" w:rsidRPr="00287C3C" w:rsidRDefault="00C07D4E" w:rsidP="00C07D4E">
            <w:pPr>
              <w:jc w:val="center"/>
              <w:rPr>
                <w:sz w:val="28"/>
                <w:szCs w:val="28"/>
              </w:rPr>
            </w:pPr>
            <w:r w:rsidRPr="00287C3C">
              <w:rPr>
                <w:sz w:val="28"/>
                <w:szCs w:val="28"/>
              </w:rPr>
              <w:t>2</w:t>
            </w:r>
          </w:p>
        </w:tc>
        <w:tc>
          <w:tcPr>
            <w:tcW w:w="3969" w:type="dxa"/>
          </w:tcPr>
          <w:p w:rsidR="00C07D4E" w:rsidRPr="00287C3C" w:rsidRDefault="00C07D4E" w:rsidP="00C07D4E">
            <w:pPr>
              <w:rPr>
                <w:sz w:val="28"/>
                <w:szCs w:val="28"/>
              </w:rPr>
            </w:pPr>
            <w:r w:rsidRPr="00287C3C">
              <w:rPr>
                <w:sz w:val="28"/>
                <w:szCs w:val="28"/>
              </w:rPr>
              <w:t>Тарифы в сфере холодного водоснабжения и водоотведения</w:t>
            </w:r>
          </w:p>
        </w:tc>
        <w:tc>
          <w:tcPr>
            <w:tcW w:w="1418" w:type="dxa"/>
          </w:tcPr>
          <w:p w:rsidR="00C07D4E" w:rsidRPr="00287C3C" w:rsidRDefault="00C07D4E" w:rsidP="00C07D4E">
            <w:pPr>
              <w:jc w:val="center"/>
              <w:rPr>
                <w:sz w:val="28"/>
                <w:szCs w:val="28"/>
              </w:rPr>
            </w:pPr>
            <w:r w:rsidRPr="00287C3C">
              <w:rPr>
                <w:sz w:val="28"/>
                <w:szCs w:val="28"/>
              </w:rPr>
              <w:t>4</w:t>
            </w:r>
          </w:p>
        </w:tc>
        <w:tc>
          <w:tcPr>
            <w:tcW w:w="2835" w:type="dxa"/>
          </w:tcPr>
          <w:p w:rsidR="00C07D4E" w:rsidRPr="00287C3C" w:rsidRDefault="00C07D4E" w:rsidP="00C07D4E">
            <w:pPr>
              <w:jc w:val="center"/>
              <w:rPr>
                <w:sz w:val="28"/>
                <w:szCs w:val="28"/>
              </w:rPr>
            </w:pPr>
            <w:r w:rsidRPr="00287C3C">
              <w:rPr>
                <w:sz w:val="28"/>
                <w:szCs w:val="28"/>
              </w:rPr>
              <w:t>4</w:t>
            </w:r>
          </w:p>
        </w:tc>
      </w:tr>
      <w:tr w:rsidR="00C07D4E" w:rsidRPr="00B814FD" w:rsidTr="00C07D4E">
        <w:tc>
          <w:tcPr>
            <w:tcW w:w="709" w:type="dxa"/>
          </w:tcPr>
          <w:p w:rsidR="00C07D4E" w:rsidRPr="00287C3C" w:rsidRDefault="00C07D4E" w:rsidP="00C07D4E">
            <w:pPr>
              <w:jc w:val="center"/>
              <w:rPr>
                <w:sz w:val="28"/>
                <w:szCs w:val="28"/>
              </w:rPr>
            </w:pPr>
            <w:r w:rsidRPr="00287C3C">
              <w:rPr>
                <w:sz w:val="28"/>
                <w:szCs w:val="28"/>
              </w:rPr>
              <w:t>3</w:t>
            </w:r>
          </w:p>
        </w:tc>
        <w:tc>
          <w:tcPr>
            <w:tcW w:w="3969" w:type="dxa"/>
          </w:tcPr>
          <w:p w:rsidR="00C07D4E" w:rsidRPr="00287C3C" w:rsidRDefault="00C07D4E" w:rsidP="00C07D4E">
            <w:pPr>
              <w:rPr>
                <w:sz w:val="28"/>
                <w:szCs w:val="28"/>
              </w:rPr>
            </w:pPr>
            <w:r w:rsidRPr="00287C3C">
              <w:rPr>
                <w:sz w:val="28"/>
                <w:szCs w:val="28"/>
              </w:rPr>
              <w:t xml:space="preserve">Тарифы на транспортные услуги на подъездных </w:t>
            </w:r>
            <w:r w:rsidRPr="00287C3C">
              <w:rPr>
                <w:sz w:val="28"/>
                <w:szCs w:val="28"/>
              </w:rPr>
              <w:br/>
              <w:t>ж/д путях</w:t>
            </w:r>
          </w:p>
        </w:tc>
        <w:tc>
          <w:tcPr>
            <w:tcW w:w="1418" w:type="dxa"/>
          </w:tcPr>
          <w:p w:rsidR="00C07D4E" w:rsidRPr="00287C3C" w:rsidRDefault="00C07D4E" w:rsidP="00C07D4E">
            <w:pPr>
              <w:jc w:val="center"/>
              <w:rPr>
                <w:sz w:val="28"/>
                <w:szCs w:val="28"/>
              </w:rPr>
            </w:pPr>
            <w:r w:rsidRPr="00287C3C">
              <w:rPr>
                <w:sz w:val="28"/>
                <w:szCs w:val="28"/>
              </w:rPr>
              <w:t>2</w:t>
            </w:r>
          </w:p>
        </w:tc>
        <w:tc>
          <w:tcPr>
            <w:tcW w:w="2835" w:type="dxa"/>
          </w:tcPr>
          <w:p w:rsidR="00C07D4E" w:rsidRPr="00287C3C" w:rsidRDefault="00C07D4E" w:rsidP="00C07D4E">
            <w:pPr>
              <w:jc w:val="center"/>
              <w:rPr>
                <w:sz w:val="28"/>
                <w:szCs w:val="28"/>
              </w:rPr>
            </w:pPr>
            <w:r w:rsidRPr="00287C3C">
              <w:rPr>
                <w:sz w:val="28"/>
                <w:szCs w:val="28"/>
              </w:rPr>
              <w:t>2</w:t>
            </w:r>
          </w:p>
        </w:tc>
      </w:tr>
      <w:tr w:rsidR="00C07D4E" w:rsidRPr="00B814FD" w:rsidTr="00C07D4E">
        <w:tc>
          <w:tcPr>
            <w:tcW w:w="709" w:type="dxa"/>
          </w:tcPr>
          <w:p w:rsidR="00C07D4E" w:rsidRPr="00287C3C" w:rsidRDefault="00C07D4E" w:rsidP="00C07D4E">
            <w:pPr>
              <w:jc w:val="center"/>
              <w:rPr>
                <w:sz w:val="28"/>
                <w:szCs w:val="28"/>
              </w:rPr>
            </w:pPr>
            <w:r w:rsidRPr="00287C3C">
              <w:rPr>
                <w:sz w:val="28"/>
                <w:szCs w:val="28"/>
              </w:rPr>
              <w:t>4</w:t>
            </w:r>
          </w:p>
        </w:tc>
        <w:tc>
          <w:tcPr>
            <w:tcW w:w="3969" w:type="dxa"/>
          </w:tcPr>
          <w:p w:rsidR="00C07D4E" w:rsidRPr="00287C3C" w:rsidRDefault="00C07D4E" w:rsidP="00C07D4E">
            <w:pPr>
              <w:rPr>
                <w:sz w:val="28"/>
                <w:szCs w:val="28"/>
              </w:rPr>
            </w:pPr>
            <w:r w:rsidRPr="00287C3C">
              <w:rPr>
                <w:sz w:val="28"/>
                <w:szCs w:val="28"/>
              </w:rPr>
              <w:t>Тарифы в сфере горячего водоснабжения</w:t>
            </w:r>
          </w:p>
        </w:tc>
        <w:tc>
          <w:tcPr>
            <w:tcW w:w="1418" w:type="dxa"/>
          </w:tcPr>
          <w:p w:rsidR="00C07D4E" w:rsidRPr="00287C3C" w:rsidRDefault="00C07D4E" w:rsidP="00C07D4E">
            <w:pPr>
              <w:jc w:val="center"/>
              <w:rPr>
                <w:sz w:val="28"/>
                <w:szCs w:val="28"/>
              </w:rPr>
            </w:pPr>
            <w:r w:rsidRPr="00287C3C">
              <w:rPr>
                <w:sz w:val="28"/>
                <w:szCs w:val="28"/>
              </w:rPr>
              <w:t>3</w:t>
            </w:r>
          </w:p>
        </w:tc>
        <w:tc>
          <w:tcPr>
            <w:tcW w:w="2835" w:type="dxa"/>
          </w:tcPr>
          <w:p w:rsidR="00C07D4E" w:rsidRPr="00287C3C" w:rsidRDefault="00C07D4E" w:rsidP="00C07D4E">
            <w:pPr>
              <w:jc w:val="center"/>
              <w:rPr>
                <w:sz w:val="28"/>
                <w:szCs w:val="28"/>
              </w:rPr>
            </w:pPr>
            <w:r w:rsidRPr="00287C3C">
              <w:rPr>
                <w:sz w:val="28"/>
                <w:szCs w:val="28"/>
              </w:rPr>
              <w:t>3</w:t>
            </w:r>
          </w:p>
        </w:tc>
      </w:tr>
      <w:tr w:rsidR="00C07D4E" w:rsidRPr="00B814FD" w:rsidTr="00C07D4E">
        <w:tc>
          <w:tcPr>
            <w:tcW w:w="709" w:type="dxa"/>
          </w:tcPr>
          <w:p w:rsidR="00C07D4E" w:rsidRPr="00287C3C" w:rsidRDefault="00C07D4E" w:rsidP="00C07D4E">
            <w:pPr>
              <w:jc w:val="center"/>
              <w:rPr>
                <w:sz w:val="28"/>
                <w:szCs w:val="28"/>
              </w:rPr>
            </w:pPr>
            <w:r w:rsidRPr="00287C3C">
              <w:rPr>
                <w:sz w:val="28"/>
                <w:szCs w:val="28"/>
              </w:rPr>
              <w:t>5</w:t>
            </w:r>
          </w:p>
        </w:tc>
        <w:tc>
          <w:tcPr>
            <w:tcW w:w="3969" w:type="dxa"/>
          </w:tcPr>
          <w:p w:rsidR="00C07D4E" w:rsidRPr="00287C3C" w:rsidRDefault="00C07D4E" w:rsidP="00C07D4E">
            <w:pPr>
              <w:rPr>
                <w:sz w:val="28"/>
                <w:szCs w:val="28"/>
              </w:rPr>
            </w:pPr>
            <w:r w:rsidRPr="00287C3C">
              <w:rPr>
                <w:sz w:val="28"/>
                <w:szCs w:val="28"/>
              </w:rPr>
              <w:t>Тарифы в сфере теплоснабжения</w:t>
            </w:r>
          </w:p>
        </w:tc>
        <w:tc>
          <w:tcPr>
            <w:tcW w:w="1418" w:type="dxa"/>
          </w:tcPr>
          <w:p w:rsidR="00C07D4E" w:rsidRPr="00287C3C" w:rsidRDefault="00C07D4E" w:rsidP="00C07D4E">
            <w:pPr>
              <w:jc w:val="center"/>
              <w:rPr>
                <w:sz w:val="28"/>
                <w:szCs w:val="28"/>
              </w:rPr>
            </w:pPr>
            <w:r w:rsidRPr="00287C3C">
              <w:rPr>
                <w:sz w:val="28"/>
                <w:szCs w:val="28"/>
              </w:rPr>
              <w:t>1</w:t>
            </w:r>
          </w:p>
        </w:tc>
        <w:tc>
          <w:tcPr>
            <w:tcW w:w="2835" w:type="dxa"/>
          </w:tcPr>
          <w:p w:rsidR="00C07D4E" w:rsidRPr="00287C3C" w:rsidRDefault="00C07D4E" w:rsidP="00C07D4E">
            <w:pPr>
              <w:jc w:val="center"/>
              <w:rPr>
                <w:sz w:val="28"/>
                <w:szCs w:val="28"/>
              </w:rPr>
            </w:pPr>
            <w:r w:rsidRPr="00287C3C">
              <w:rPr>
                <w:sz w:val="28"/>
                <w:szCs w:val="28"/>
              </w:rPr>
              <w:t>1</w:t>
            </w:r>
          </w:p>
        </w:tc>
      </w:tr>
      <w:tr w:rsidR="00C07D4E" w:rsidRPr="00B814FD" w:rsidTr="00C07D4E">
        <w:tc>
          <w:tcPr>
            <w:tcW w:w="709" w:type="dxa"/>
          </w:tcPr>
          <w:p w:rsidR="00C07D4E" w:rsidRPr="00287C3C" w:rsidRDefault="00C07D4E" w:rsidP="00C07D4E">
            <w:pPr>
              <w:jc w:val="center"/>
              <w:rPr>
                <w:sz w:val="28"/>
                <w:szCs w:val="28"/>
              </w:rPr>
            </w:pPr>
            <w:r w:rsidRPr="00287C3C">
              <w:rPr>
                <w:sz w:val="28"/>
                <w:szCs w:val="28"/>
              </w:rPr>
              <w:t>6</w:t>
            </w:r>
          </w:p>
        </w:tc>
        <w:tc>
          <w:tcPr>
            <w:tcW w:w="3969" w:type="dxa"/>
          </w:tcPr>
          <w:p w:rsidR="00C07D4E" w:rsidRPr="00287C3C" w:rsidRDefault="00C07D4E" w:rsidP="00C07D4E">
            <w:pPr>
              <w:rPr>
                <w:sz w:val="28"/>
                <w:szCs w:val="28"/>
              </w:rPr>
            </w:pPr>
            <w:r w:rsidRPr="00287C3C">
              <w:rPr>
                <w:sz w:val="28"/>
                <w:szCs w:val="28"/>
              </w:rPr>
              <w:t>Стандарты раскрытия информации в сфере холодного водоснабжения и водоотведения</w:t>
            </w:r>
          </w:p>
        </w:tc>
        <w:tc>
          <w:tcPr>
            <w:tcW w:w="1418" w:type="dxa"/>
          </w:tcPr>
          <w:p w:rsidR="00C07D4E" w:rsidRPr="00287C3C" w:rsidRDefault="00C07D4E" w:rsidP="00C07D4E">
            <w:pPr>
              <w:jc w:val="center"/>
              <w:rPr>
                <w:sz w:val="28"/>
                <w:szCs w:val="28"/>
              </w:rPr>
            </w:pPr>
            <w:r w:rsidRPr="00287C3C">
              <w:rPr>
                <w:sz w:val="28"/>
                <w:szCs w:val="28"/>
              </w:rPr>
              <w:t>2</w:t>
            </w:r>
          </w:p>
        </w:tc>
        <w:tc>
          <w:tcPr>
            <w:tcW w:w="2835" w:type="dxa"/>
          </w:tcPr>
          <w:p w:rsidR="00C07D4E" w:rsidRPr="00287C3C" w:rsidRDefault="00C07D4E" w:rsidP="00C07D4E">
            <w:pPr>
              <w:jc w:val="center"/>
              <w:rPr>
                <w:sz w:val="28"/>
                <w:szCs w:val="28"/>
              </w:rPr>
            </w:pPr>
            <w:r w:rsidRPr="00287C3C">
              <w:rPr>
                <w:sz w:val="28"/>
                <w:szCs w:val="28"/>
              </w:rPr>
              <w:t>2</w:t>
            </w:r>
          </w:p>
        </w:tc>
      </w:tr>
      <w:tr w:rsidR="00C07D4E" w:rsidRPr="00B814FD" w:rsidTr="00C07D4E">
        <w:trPr>
          <w:trHeight w:val="480"/>
        </w:trPr>
        <w:tc>
          <w:tcPr>
            <w:tcW w:w="709" w:type="dxa"/>
          </w:tcPr>
          <w:p w:rsidR="00C07D4E" w:rsidRPr="00287C3C" w:rsidRDefault="00C07D4E" w:rsidP="00C07D4E">
            <w:pPr>
              <w:jc w:val="center"/>
              <w:rPr>
                <w:sz w:val="28"/>
                <w:szCs w:val="28"/>
              </w:rPr>
            </w:pPr>
            <w:r w:rsidRPr="00287C3C">
              <w:rPr>
                <w:sz w:val="28"/>
                <w:szCs w:val="28"/>
              </w:rPr>
              <w:lastRenderedPageBreak/>
              <w:t>7</w:t>
            </w:r>
          </w:p>
        </w:tc>
        <w:tc>
          <w:tcPr>
            <w:tcW w:w="3969" w:type="dxa"/>
          </w:tcPr>
          <w:p w:rsidR="00C07D4E" w:rsidRPr="00287C3C" w:rsidRDefault="00C07D4E" w:rsidP="00C07D4E">
            <w:pPr>
              <w:rPr>
                <w:sz w:val="28"/>
                <w:szCs w:val="28"/>
              </w:rPr>
            </w:pPr>
            <w:r w:rsidRPr="00287C3C">
              <w:rPr>
                <w:sz w:val="28"/>
                <w:szCs w:val="28"/>
              </w:rPr>
              <w:t>Стандарты раскрытия информации в сфере теплоснабжения</w:t>
            </w:r>
          </w:p>
        </w:tc>
        <w:tc>
          <w:tcPr>
            <w:tcW w:w="1418" w:type="dxa"/>
          </w:tcPr>
          <w:p w:rsidR="00C07D4E" w:rsidRPr="00287C3C" w:rsidRDefault="00C07D4E" w:rsidP="00C07D4E">
            <w:pPr>
              <w:jc w:val="center"/>
              <w:rPr>
                <w:sz w:val="28"/>
                <w:szCs w:val="28"/>
              </w:rPr>
            </w:pPr>
            <w:r w:rsidRPr="00287C3C">
              <w:rPr>
                <w:sz w:val="28"/>
                <w:szCs w:val="28"/>
              </w:rPr>
              <w:t>1</w:t>
            </w:r>
          </w:p>
        </w:tc>
        <w:tc>
          <w:tcPr>
            <w:tcW w:w="2835" w:type="dxa"/>
          </w:tcPr>
          <w:p w:rsidR="00C07D4E" w:rsidRPr="00287C3C" w:rsidRDefault="00C07D4E" w:rsidP="00C07D4E">
            <w:pPr>
              <w:jc w:val="center"/>
              <w:rPr>
                <w:sz w:val="28"/>
                <w:szCs w:val="28"/>
              </w:rPr>
            </w:pPr>
            <w:r w:rsidRPr="00287C3C">
              <w:rPr>
                <w:sz w:val="28"/>
                <w:szCs w:val="28"/>
              </w:rPr>
              <w:t>1</w:t>
            </w:r>
          </w:p>
        </w:tc>
      </w:tr>
      <w:tr w:rsidR="00C07D4E" w:rsidRPr="00B814FD" w:rsidTr="00C07D4E">
        <w:trPr>
          <w:trHeight w:val="480"/>
        </w:trPr>
        <w:tc>
          <w:tcPr>
            <w:tcW w:w="709" w:type="dxa"/>
          </w:tcPr>
          <w:p w:rsidR="00C07D4E" w:rsidRPr="00287C3C" w:rsidRDefault="00C07D4E" w:rsidP="00C07D4E">
            <w:pPr>
              <w:jc w:val="center"/>
              <w:rPr>
                <w:sz w:val="28"/>
                <w:szCs w:val="28"/>
              </w:rPr>
            </w:pPr>
            <w:r w:rsidRPr="00287C3C">
              <w:rPr>
                <w:sz w:val="28"/>
                <w:szCs w:val="28"/>
              </w:rPr>
              <w:t>8</w:t>
            </w:r>
          </w:p>
        </w:tc>
        <w:tc>
          <w:tcPr>
            <w:tcW w:w="3969" w:type="dxa"/>
          </w:tcPr>
          <w:p w:rsidR="00C07D4E" w:rsidRPr="00287C3C" w:rsidRDefault="00C07D4E" w:rsidP="00C07D4E">
            <w:pPr>
              <w:rPr>
                <w:sz w:val="28"/>
                <w:szCs w:val="28"/>
              </w:rPr>
            </w:pPr>
            <w:r w:rsidRPr="00287C3C">
              <w:rPr>
                <w:sz w:val="28"/>
                <w:szCs w:val="28"/>
              </w:rPr>
              <w:t>Стандарты раскрытия информации в сфере горячего и холодного водоснабжения</w:t>
            </w:r>
          </w:p>
        </w:tc>
        <w:tc>
          <w:tcPr>
            <w:tcW w:w="1418" w:type="dxa"/>
          </w:tcPr>
          <w:p w:rsidR="00C07D4E" w:rsidRPr="00287C3C" w:rsidRDefault="00C07D4E" w:rsidP="00C07D4E">
            <w:pPr>
              <w:jc w:val="center"/>
              <w:rPr>
                <w:sz w:val="28"/>
                <w:szCs w:val="28"/>
              </w:rPr>
            </w:pPr>
            <w:r w:rsidRPr="00287C3C">
              <w:rPr>
                <w:sz w:val="28"/>
                <w:szCs w:val="28"/>
              </w:rPr>
              <w:t>1</w:t>
            </w:r>
          </w:p>
        </w:tc>
        <w:tc>
          <w:tcPr>
            <w:tcW w:w="2835" w:type="dxa"/>
          </w:tcPr>
          <w:p w:rsidR="00C07D4E" w:rsidRPr="00287C3C" w:rsidRDefault="00C07D4E" w:rsidP="00C07D4E">
            <w:pPr>
              <w:jc w:val="center"/>
              <w:rPr>
                <w:sz w:val="28"/>
                <w:szCs w:val="28"/>
              </w:rPr>
            </w:pPr>
            <w:r w:rsidRPr="00287C3C">
              <w:rPr>
                <w:sz w:val="28"/>
                <w:szCs w:val="28"/>
              </w:rPr>
              <w:t>1</w:t>
            </w:r>
          </w:p>
        </w:tc>
      </w:tr>
      <w:tr w:rsidR="00C07D4E" w:rsidRPr="00B814FD" w:rsidTr="00C07D4E">
        <w:trPr>
          <w:trHeight w:val="480"/>
        </w:trPr>
        <w:tc>
          <w:tcPr>
            <w:tcW w:w="709" w:type="dxa"/>
          </w:tcPr>
          <w:p w:rsidR="00C07D4E" w:rsidRPr="00287C3C" w:rsidRDefault="00C07D4E" w:rsidP="00C07D4E">
            <w:pPr>
              <w:jc w:val="center"/>
              <w:rPr>
                <w:sz w:val="28"/>
                <w:szCs w:val="28"/>
              </w:rPr>
            </w:pPr>
            <w:r w:rsidRPr="00287C3C">
              <w:rPr>
                <w:sz w:val="28"/>
                <w:szCs w:val="28"/>
              </w:rPr>
              <w:t>9</w:t>
            </w:r>
          </w:p>
        </w:tc>
        <w:tc>
          <w:tcPr>
            <w:tcW w:w="3969" w:type="dxa"/>
          </w:tcPr>
          <w:p w:rsidR="00C07D4E" w:rsidRPr="00287C3C" w:rsidRDefault="00C07D4E" w:rsidP="00C07D4E">
            <w:pPr>
              <w:rPr>
                <w:sz w:val="28"/>
                <w:szCs w:val="28"/>
              </w:rPr>
            </w:pPr>
            <w:r w:rsidRPr="00287C3C">
              <w:rPr>
                <w:sz w:val="28"/>
                <w:szCs w:val="28"/>
              </w:rPr>
              <w:t xml:space="preserve">Соблюдение требований законодательства </w:t>
            </w:r>
            <w:r w:rsidRPr="00287C3C">
              <w:rPr>
                <w:sz w:val="28"/>
                <w:szCs w:val="28"/>
              </w:rPr>
              <w:br/>
              <w:t xml:space="preserve">об энергосбережении </w:t>
            </w:r>
            <w:r w:rsidRPr="00287C3C">
              <w:rPr>
                <w:sz w:val="28"/>
                <w:szCs w:val="28"/>
              </w:rPr>
              <w:br/>
              <w:t xml:space="preserve">и повышении энергетической эффективности </w:t>
            </w:r>
          </w:p>
        </w:tc>
        <w:tc>
          <w:tcPr>
            <w:tcW w:w="1418" w:type="dxa"/>
          </w:tcPr>
          <w:p w:rsidR="00C07D4E" w:rsidRPr="00287C3C" w:rsidRDefault="00C07D4E" w:rsidP="00C07D4E">
            <w:pPr>
              <w:jc w:val="center"/>
              <w:rPr>
                <w:sz w:val="28"/>
                <w:szCs w:val="28"/>
              </w:rPr>
            </w:pPr>
            <w:r w:rsidRPr="00287C3C">
              <w:rPr>
                <w:sz w:val="28"/>
                <w:szCs w:val="28"/>
              </w:rPr>
              <w:t>11</w:t>
            </w:r>
          </w:p>
        </w:tc>
        <w:tc>
          <w:tcPr>
            <w:tcW w:w="2835" w:type="dxa"/>
          </w:tcPr>
          <w:p w:rsidR="00C07D4E" w:rsidRPr="00287C3C" w:rsidRDefault="00C07D4E" w:rsidP="00C07D4E">
            <w:pPr>
              <w:jc w:val="center"/>
              <w:rPr>
                <w:sz w:val="28"/>
                <w:szCs w:val="28"/>
              </w:rPr>
            </w:pPr>
            <w:r w:rsidRPr="00287C3C">
              <w:rPr>
                <w:sz w:val="28"/>
                <w:szCs w:val="28"/>
              </w:rPr>
              <w:t>10</w:t>
            </w:r>
          </w:p>
        </w:tc>
      </w:tr>
      <w:tr w:rsidR="00C07D4E" w:rsidRPr="00287C3C" w:rsidTr="00C07D4E">
        <w:tc>
          <w:tcPr>
            <w:tcW w:w="709" w:type="dxa"/>
          </w:tcPr>
          <w:p w:rsidR="00C07D4E" w:rsidRPr="00287C3C" w:rsidRDefault="00C07D4E" w:rsidP="00C07D4E">
            <w:pPr>
              <w:jc w:val="center"/>
              <w:rPr>
                <w:sz w:val="28"/>
                <w:szCs w:val="28"/>
              </w:rPr>
            </w:pPr>
            <w:r w:rsidRPr="00287C3C">
              <w:rPr>
                <w:sz w:val="28"/>
                <w:szCs w:val="28"/>
              </w:rPr>
              <w:t>10</w:t>
            </w:r>
          </w:p>
        </w:tc>
        <w:tc>
          <w:tcPr>
            <w:tcW w:w="3969" w:type="dxa"/>
          </w:tcPr>
          <w:p w:rsidR="00C07D4E" w:rsidRPr="00287C3C" w:rsidRDefault="00C07D4E" w:rsidP="00C07D4E">
            <w:pPr>
              <w:rPr>
                <w:sz w:val="28"/>
                <w:szCs w:val="28"/>
              </w:rPr>
            </w:pPr>
            <w:r w:rsidRPr="00287C3C">
              <w:rPr>
                <w:sz w:val="28"/>
                <w:szCs w:val="28"/>
              </w:rPr>
              <w:t>Внеплановые проверки по обращениям граждан в сфере электроснабжения</w:t>
            </w:r>
          </w:p>
        </w:tc>
        <w:tc>
          <w:tcPr>
            <w:tcW w:w="1418" w:type="dxa"/>
          </w:tcPr>
          <w:p w:rsidR="00C07D4E" w:rsidRPr="00B814FD" w:rsidRDefault="00C07D4E" w:rsidP="00C07D4E">
            <w:pPr>
              <w:jc w:val="center"/>
              <w:rPr>
                <w:sz w:val="28"/>
                <w:szCs w:val="28"/>
                <w:highlight w:val="yellow"/>
              </w:rPr>
            </w:pPr>
          </w:p>
        </w:tc>
        <w:tc>
          <w:tcPr>
            <w:tcW w:w="2835" w:type="dxa"/>
          </w:tcPr>
          <w:p w:rsidR="00C07D4E" w:rsidRPr="00287C3C" w:rsidRDefault="00C07D4E" w:rsidP="00C07D4E">
            <w:pPr>
              <w:jc w:val="center"/>
              <w:rPr>
                <w:sz w:val="28"/>
                <w:szCs w:val="28"/>
              </w:rPr>
            </w:pPr>
            <w:r w:rsidRPr="00287C3C">
              <w:rPr>
                <w:sz w:val="28"/>
                <w:szCs w:val="28"/>
              </w:rPr>
              <w:t>1</w:t>
            </w:r>
          </w:p>
        </w:tc>
      </w:tr>
      <w:tr w:rsidR="00C07D4E" w:rsidRPr="00287C3C" w:rsidTr="00C07D4E">
        <w:tc>
          <w:tcPr>
            <w:tcW w:w="709" w:type="dxa"/>
          </w:tcPr>
          <w:p w:rsidR="00C07D4E" w:rsidRPr="00287C3C" w:rsidRDefault="00C07D4E" w:rsidP="00C07D4E">
            <w:pPr>
              <w:jc w:val="center"/>
              <w:rPr>
                <w:sz w:val="28"/>
                <w:szCs w:val="28"/>
              </w:rPr>
            </w:pPr>
            <w:r w:rsidRPr="00287C3C">
              <w:rPr>
                <w:sz w:val="28"/>
                <w:szCs w:val="28"/>
              </w:rPr>
              <w:t>11</w:t>
            </w:r>
          </w:p>
        </w:tc>
        <w:tc>
          <w:tcPr>
            <w:tcW w:w="3969" w:type="dxa"/>
          </w:tcPr>
          <w:p w:rsidR="00C07D4E" w:rsidRPr="00287C3C" w:rsidRDefault="00C07D4E" w:rsidP="00C07D4E">
            <w:pPr>
              <w:rPr>
                <w:sz w:val="28"/>
                <w:szCs w:val="28"/>
              </w:rPr>
            </w:pPr>
            <w:r w:rsidRPr="00287C3C">
              <w:rPr>
                <w:sz w:val="28"/>
                <w:szCs w:val="28"/>
              </w:rPr>
              <w:t>Внеплановые проверки по обращениям граждан на услуги за перемещение и хранение задержанных транспортных средств</w:t>
            </w:r>
          </w:p>
        </w:tc>
        <w:tc>
          <w:tcPr>
            <w:tcW w:w="1418" w:type="dxa"/>
          </w:tcPr>
          <w:p w:rsidR="00C07D4E" w:rsidRPr="00B814FD" w:rsidRDefault="00C07D4E" w:rsidP="00C07D4E">
            <w:pPr>
              <w:jc w:val="center"/>
              <w:rPr>
                <w:sz w:val="28"/>
                <w:szCs w:val="28"/>
                <w:highlight w:val="yellow"/>
              </w:rPr>
            </w:pPr>
          </w:p>
        </w:tc>
        <w:tc>
          <w:tcPr>
            <w:tcW w:w="2835" w:type="dxa"/>
          </w:tcPr>
          <w:p w:rsidR="00C07D4E" w:rsidRPr="00287C3C" w:rsidRDefault="00C07D4E" w:rsidP="00C07D4E">
            <w:pPr>
              <w:jc w:val="center"/>
              <w:rPr>
                <w:sz w:val="28"/>
                <w:szCs w:val="28"/>
              </w:rPr>
            </w:pPr>
            <w:r w:rsidRPr="00287C3C">
              <w:rPr>
                <w:sz w:val="28"/>
                <w:szCs w:val="28"/>
              </w:rPr>
              <w:t>1</w:t>
            </w:r>
          </w:p>
        </w:tc>
      </w:tr>
      <w:tr w:rsidR="00C07D4E" w:rsidRPr="00287C3C" w:rsidTr="00C07D4E">
        <w:tc>
          <w:tcPr>
            <w:tcW w:w="709" w:type="dxa"/>
          </w:tcPr>
          <w:p w:rsidR="00C07D4E" w:rsidRPr="00287C3C" w:rsidRDefault="00C07D4E" w:rsidP="00C07D4E">
            <w:pPr>
              <w:jc w:val="center"/>
              <w:rPr>
                <w:sz w:val="28"/>
                <w:szCs w:val="28"/>
              </w:rPr>
            </w:pPr>
            <w:r w:rsidRPr="00287C3C">
              <w:rPr>
                <w:sz w:val="28"/>
                <w:szCs w:val="28"/>
              </w:rPr>
              <w:t>12</w:t>
            </w:r>
          </w:p>
        </w:tc>
        <w:tc>
          <w:tcPr>
            <w:tcW w:w="3969" w:type="dxa"/>
          </w:tcPr>
          <w:p w:rsidR="00C07D4E" w:rsidRPr="00287C3C" w:rsidRDefault="00C07D4E" w:rsidP="00C07D4E">
            <w:pPr>
              <w:rPr>
                <w:sz w:val="28"/>
                <w:szCs w:val="28"/>
              </w:rPr>
            </w:pPr>
            <w:r w:rsidRPr="00287C3C">
              <w:rPr>
                <w:sz w:val="28"/>
                <w:szCs w:val="28"/>
              </w:rPr>
              <w:t>Внеплановые проверки по контролю за исполнением выданных предписаний об устранении ранее выявленных нарушений порядка ценообразования</w:t>
            </w:r>
          </w:p>
        </w:tc>
        <w:tc>
          <w:tcPr>
            <w:tcW w:w="1418" w:type="dxa"/>
          </w:tcPr>
          <w:p w:rsidR="00C07D4E" w:rsidRPr="00B814FD" w:rsidRDefault="00C07D4E" w:rsidP="00C07D4E">
            <w:pPr>
              <w:jc w:val="center"/>
              <w:rPr>
                <w:sz w:val="28"/>
                <w:szCs w:val="28"/>
                <w:highlight w:val="yellow"/>
              </w:rPr>
            </w:pPr>
          </w:p>
        </w:tc>
        <w:tc>
          <w:tcPr>
            <w:tcW w:w="2835" w:type="dxa"/>
          </w:tcPr>
          <w:p w:rsidR="00C07D4E" w:rsidRPr="00287C3C" w:rsidRDefault="00C07D4E" w:rsidP="00C07D4E">
            <w:pPr>
              <w:jc w:val="center"/>
              <w:rPr>
                <w:sz w:val="28"/>
                <w:szCs w:val="28"/>
              </w:rPr>
            </w:pPr>
            <w:r w:rsidRPr="00287C3C">
              <w:rPr>
                <w:sz w:val="28"/>
                <w:szCs w:val="28"/>
              </w:rPr>
              <w:t>2</w:t>
            </w:r>
          </w:p>
        </w:tc>
      </w:tr>
      <w:tr w:rsidR="00C07D4E" w:rsidRPr="001865E7" w:rsidTr="00C07D4E">
        <w:tc>
          <w:tcPr>
            <w:tcW w:w="4678" w:type="dxa"/>
            <w:gridSpan w:val="2"/>
          </w:tcPr>
          <w:p w:rsidR="00C07D4E" w:rsidRPr="00287C3C" w:rsidRDefault="00C07D4E" w:rsidP="00C07D4E">
            <w:pPr>
              <w:jc w:val="center"/>
              <w:rPr>
                <w:sz w:val="28"/>
                <w:szCs w:val="28"/>
              </w:rPr>
            </w:pPr>
          </w:p>
        </w:tc>
        <w:tc>
          <w:tcPr>
            <w:tcW w:w="1418" w:type="dxa"/>
          </w:tcPr>
          <w:p w:rsidR="00C07D4E" w:rsidRPr="00287C3C" w:rsidRDefault="00C07D4E" w:rsidP="00C07D4E">
            <w:pPr>
              <w:jc w:val="center"/>
              <w:rPr>
                <w:sz w:val="28"/>
                <w:szCs w:val="28"/>
              </w:rPr>
            </w:pPr>
            <w:r w:rsidRPr="00287C3C">
              <w:rPr>
                <w:sz w:val="28"/>
                <w:szCs w:val="28"/>
              </w:rPr>
              <w:t>26</w:t>
            </w:r>
          </w:p>
        </w:tc>
        <w:tc>
          <w:tcPr>
            <w:tcW w:w="2835" w:type="dxa"/>
          </w:tcPr>
          <w:p w:rsidR="00C07D4E" w:rsidRPr="001865E7" w:rsidRDefault="00C07D4E" w:rsidP="00C07D4E">
            <w:pPr>
              <w:jc w:val="center"/>
              <w:rPr>
                <w:sz w:val="28"/>
                <w:szCs w:val="28"/>
              </w:rPr>
            </w:pPr>
            <w:r>
              <w:rPr>
                <w:sz w:val="28"/>
                <w:szCs w:val="28"/>
              </w:rPr>
              <w:t>29</w:t>
            </w:r>
          </w:p>
        </w:tc>
      </w:tr>
    </w:tbl>
    <w:p w:rsidR="00C07D4E" w:rsidRPr="006A1D1F" w:rsidRDefault="00C07D4E" w:rsidP="00C07D4E">
      <w:pPr>
        <w:autoSpaceDE w:val="0"/>
        <w:autoSpaceDN w:val="0"/>
        <w:adjustRightInd w:val="0"/>
        <w:ind w:firstLine="684"/>
        <w:jc w:val="both"/>
        <w:rPr>
          <w:sz w:val="28"/>
          <w:szCs w:val="28"/>
        </w:rPr>
      </w:pPr>
    </w:p>
    <w:p w:rsidR="00C07D4E" w:rsidRPr="006A1D1F" w:rsidRDefault="00C07D4E" w:rsidP="00C07D4E">
      <w:pPr>
        <w:autoSpaceDE w:val="0"/>
        <w:autoSpaceDN w:val="0"/>
        <w:adjustRightInd w:val="0"/>
        <w:ind w:firstLine="709"/>
        <w:jc w:val="both"/>
        <w:rPr>
          <w:sz w:val="28"/>
          <w:szCs w:val="28"/>
        </w:rPr>
      </w:pPr>
      <w:r w:rsidRPr="006A1D1F">
        <w:rPr>
          <w:sz w:val="28"/>
          <w:szCs w:val="28"/>
        </w:rPr>
        <w:t>б)</w:t>
      </w:r>
      <w:r>
        <w:rPr>
          <w:sz w:val="28"/>
          <w:szCs w:val="28"/>
        </w:rPr>
        <w:t> </w:t>
      </w:r>
      <w:r w:rsidRPr="001C320D">
        <w:rPr>
          <w:sz w:val="28"/>
          <w:szCs w:val="28"/>
        </w:rPr>
        <w:t>Эксперты и экспертные организации к проведению мероприятий по контролю не привлекались.</w:t>
      </w:r>
    </w:p>
    <w:p w:rsidR="00C07D4E" w:rsidRDefault="00C07D4E" w:rsidP="00C07D4E">
      <w:pPr>
        <w:autoSpaceDE w:val="0"/>
        <w:autoSpaceDN w:val="0"/>
        <w:adjustRightInd w:val="0"/>
        <w:ind w:firstLine="709"/>
        <w:jc w:val="both"/>
        <w:rPr>
          <w:sz w:val="28"/>
          <w:szCs w:val="28"/>
        </w:rPr>
      </w:pPr>
      <w:r w:rsidRPr="006A1D1F">
        <w:rPr>
          <w:sz w:val="28"/>
          <w:szCs w:val="28"/>
        </w:rPr>
        <w:t>в)</w:t>
      </w:r>
      <w:r>
        <w:rPr>
          <w:sz w:val="28"/>
          <w:szCs w:val="28"/>
        </w:rPr>
        <w:t> С</w:t>
      </w:r>
      <w:r w:rsidRPr="006A1D1F">
        <w:rPr>
          <w:sz w:val="28"/>
          <w:szCs w:val="28"/>
        </w:rPr>
        <w:t xml:space="preserve">ведения о случаях причинения юридическими лицами </w:t>
      </w:r>
      <w:r>
        <w:rPr>
          <w:sz w:val="28"/>
          <w:szCs w:val="28"/>
        </w:rPr>
        <w:br/>
      </w:r>
      <w:r w:rsidRPr="006A1D1F">
        <w:rPr>
          <w:sz w:val="28"/>
          <w:szCs w:val="28"/>
        </w:rPr>
        <w:t xml:space="preserve">и индивидуальными предпринимателями, в отношении которых осуществляются контрольно-надзорные мероприятия, вреда жизни </w:t>
      </w:r>
      <w:r>
        <w:rPr>
          <w:sz w:val="28"/>
          <w:szCs w:val="28"/>
        </w:rPr>
        <w:br/>
      </w:r>
      <w:r w:rsidRPr="006A1D1F">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sz w:val="28"/>
          <w:szCs w:val="28"/>
        </w:rPr>
        <w:t>одного и техногенного характера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C07D4E" w:rsidRDefault="00C07D4E" w:rsidP="00C07D4E">
      <w:pPr>
        <w:autoSpaceDE w:val="0"/>
        <w:autoSpaceDN w:val="0"/>
        <w:adjustRightInd w:val="0"/>
        <w:ind w:firstLine="709"/>
        <w:jc w:val="both"/>
        <w:rPr>
          <w:sz w:val="28"/>
          <w:szCs w:val="28"/>
        </w:rPr>
      </w:pPr>
      <w:r w:rsidRPr="00140E02">
        <w:rPr>
          <w:sz w:val="28"/>
          <w:szCs w:val="28"/>
        </w:rPr>
        <w:t>а)</w:t>
      </w:r>
      <w:r>
        <w:rPr>
          <w:sz w:val="28"/>
          <w:szCs w:val="28"/>
        </w:rPr>
        <w:t> С</w:t>
      </w:r>
      <w:r w:rsidRPr="00140E02">
        <w:rPr>
          <w:sz w:val="28"/>
          <w:szCs w:val="28"/>
        </w:rPr>
        <w:t>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Pr>
          <w:sz w:val="28"/>
          <w:szCs w:val="28"/>
        </w:rPr>
        <w:t>.</w:t>
      </w:r>
    </w:p>
    <w:p w:rsidR="00C07D4E" w:rsidRPr="00CC0D9E" w:rsidRDefault="00C07D4E" w:rsidP="00C07D4E">
      <w:pPr>
        <w:ind w:firstLine="709"/>
        <w:jc w:val="both"/>
        <w:rPr>
          <w:sz w:val="28"/>
          <w:szCs w:val="28"/>
        </w:rPr>
      </w:pPr>
      <w:r>
        <w:rPr>
          <w:sz w:val="28"/>
          <w:szCs w:val="28"/>
        </w:rPr>
        <w:t>И</w:t>
      </w:r>
      <w:r w:rsidRPr="00CC0D9E">
        <w:rPr>
          <w:sz w:val="28"/>
          <w:szCs w:val="28"/>
        </w:rPr>
        <w:t xml:space="preserve">з </w:t>
      </w:r>
      <w:r>
        <w:rPr>
          <w:sz w:val="28"/>
          <w:szCs w:val="28"/>
        </w:rPr>
        <w:t>2</w:t>
      </w:r>
      <w:r w:rsidRPr="00CC0D9E">
        <w:rPr>
          <w:sz w:val="28"/>
          <w:szCs w:val="28"/>
        </w:rPr>
        <w:t xml:space="preserve">9 проведенных проверок в 2 случаях выявлены нарушения,  </w:t>
      </w:r>
      <w:r>
        <w:rPr>
          <w:sz w:val="28"/>
          <w:szCs w:val="28"/>
        </w:rPr>
        <w:br/>
      </w:r>
      <w:r w:rsidRPr="00CC0D9E">
        <w:rPr>
          <w:sz w:val="28"/>
          <w:szCs w:val="28"/>
        </w:rPr>
        <w:t xml:space="preserve">в 1 полугодии 2016 года из проведенных </w:t>
      </w:r>
      <w:r>
        <w:rPr>
          <w:sz w:val="28"/>
          <w:szCs w:val="28"/>
        </w:rPr>
        <w:t>18</w:t>
      </w:r>
      <w:r w:rsidRPr="00CC0D9E">
        <w:rPr>
          <w:sz w:val="28"/>
          <w:szCs w:val="28"/>
        </w:rPr>
        <w:t xml:space="preserve"> проверок выявлено </w:t>
      </w:r>
      <w:r>
        <w:rPr>
          <w:sz w:val="28"/>
          <w:szCs w:val="28"/>
        </w:rPr>
        <w:br/>
      </w:r>
      <w:r w:rsidRPr="00CC0D9E">
        <w:rPr>
          <w:sz w:val="28"/>
          <w:szCs w:val="28"/>
        </w:rPr>
        <w:t xml:space="preserve">1 нарушение, во 2 полугодии 2016 года из проведенных </w:t>
      </w:r>
      <w:r>
        <w:rPr>
          <w:sz w:val="28"/>
          <w:szCs w:val="28"/>
        </w:rPr>
        <w:t>11</w:t>
      </w:r>
      <w:r w:rsidRPr="00CC0D9E">
        <w:rPr>
          <w:sz w:val="28"/>
          <w:szCs w:val="28"/>
        </w:rPr>
        <w:t xml:space="preserve"> проверок выявлено 1 нарушение.</w:t>
      </w:r>
    </w:p>
    <w:p w:rsidR="00C07D4E" w:rsidRPr="00CC0D9E" w:rsidRDefault="00C07D4E" w:rsidP="00C07D4E">
      <w:pPr>
        <w:ind w:firstLine="709"/>
        <w:jc w:val="both"/>
        <w:rPr>
          <w:sz w:val="28"/>
          <w:szCs w:val="28"/>
        </w:rPr>
      </w:pPr>
      <w:r w:rsidRPr="00CC0D9E">
        <w:rPr>
          <w:sz w:val="28"/>
          <w:szCs w:val="28"/>
        </w:rPr>
        <w:t>Общее количество проверок, по итогам которых по фактам выявленных нарушений наложены административные наказания</w:t>
      </w:r>
      <w:r>
        <w:rPr>
          <w:sz w:val="28"/>
          <w:szCs w:val="28"/>
        </w:rPr>
        <w:t xml:space="preserve"> -</w:t>
      </w:r>
      <w:r w:rsidRPr="00CC0D9E">
        <w:rPr>
          <w:sz w:val="28"/>
          <w:szCs w:val="28"/>
        </w:rPr>
        <w:t xml:space="preserve"> 2</w:t>
      </w:r>
      <w:r>
        <w:rPr>
          <w:sz w:val="28"/>
          <w:szCs w:val="28"/>
        </w:rPr>
        <w:t>:</w:t>
      </w:r>
      <w:r w:rsidRPr="00CC0D9E">
        <w:rPr>
          <w:sz w:val="28"/>
          <w:szCs w:val="28"/>
        </w:rPr>
        <w:t xml:space="preserve"> </w:t>
      </w:r>
      <w:r>
        <w:rPr>
          <w:sz w:val="28"/>
          <w:szCs w:val="28"/>
        </w:rPr>
        <w:br/>
      </w:r>
      <w:r w:rsidRPr="00CC0D9E">
        <w:rPr>
          <w:sz w:val="28"/>
          <w:szCs w:val="28"/>
        </w:rPr>
        <w:t xml:space="preserve">в 1 полугодии </w:t>
      </w:r>
      <w:r>
        <w:rPr>
          <w:sz w:val="28"/>
          <w:szCs w:val="28"/>
        </w:rPr>
        <w:t xml:space="preserve">- 1, </w:t>
      </w:r>
      <w:r w:rsidRPr="00CC0D9E">
        <w:rPr>
          <w:sz w:val="28"/>
          <w:szCs w:val="28"/>
        </w:rPr>
        <w:t xml:space="preserve">во 2-м полугодии </w:t>
      </w:r>
      <w:r>
        <w:rPr>
          <w:sz w:val="28"/>
          <w:szCs w:val="28"/>
        </w:rPr>
        <w:t>- 1.</w:t>
      </w:r>
    </w:p>
    <w:p w:rsidR="00C07D4E" w:rsidRPr="00CC0D9E" w:rsidRDefault="00C07D4E" w:rsidP="00C07D4E">
      <w:pPr>
        <w:ind w:firstLine="709"/>
        <w:jc w:val="both"/>
        <w:rPr>
          <w:sz w:val="28"/>
          <w:szCs w:val="28"/>
        </w:rPr>
      </w:pPr>
      <w:r w:rsidRPr="00CC0D9E">
        <w:rPr>
          <w:sz w:val="28"/>
          <w:szCs w:val="28"/>
        </w:rPr>
        <w:t xml:space="preserve">Вынесено решений о наложении штрафов на юридических </w:t>
      </w:r>
      <w:r>
        <w:rPr>
          <w:sz w:val="28"/>
          <w:szCs w:val="28"/>
        </w:rPr>
        <w:br/>
      </w:r>
      <w:r w:rsidRPr="00CC0D9E">
        <w:rPr>
          <w:sz w:val="28"/>
          <w:szCs w:val="28"/>
        </w:rPr>
        <w:t>и должностных лиц на сумму 347</w:t>
      </w:r>
      <w:r>
        <w:rPr>
          <w:sz w:val="28"/>
          <w:szCs w:val="28"/>
        </w:rPr>
        <w:t>,8</w:t>
      </w:r>
      <w:r w:rsidRPr="00CC0D9E">
        <w:rPr>
          <w:sz w:val="28"/>
          <w:szCs w:val="28"/>
        </w:rPr>
        <w:t xml:space="preserve"> </w:t>
      </w:r>
      <w:r>
        <w:rPr>
          <w:sz w:val="28"/>
          <w:szCs w:val="28"/>
        </w:rPr>
        <w:t xml:space="preserve">тыс. </w:t>
      </w:r>
      <w:r w:rsidRPr="00CC0D9E">
        <w:rPr>
          <w:sz w:val="28"/>
          <w:szCs w:val="28"/>
        </w:rPr>
        <w:t xml:space="preserve">руб., из них в 1 полугодии </w:t>
      </w:r>
      <w:r>
        <w:rPr>
          <w:sz w:val="28"/>
          <w:szCs w:val="28"/>
        </w:rPr>
        <w:br/>
      </w:r>
      <w:r w:rsidRPr="00CC0D9E">
        <w:rPr>
          <w:sz w:val="28"/>
          <w:szCs w:val="28"/>
        </w:rPr>
        <w:t>на сумму 344</w:t>
      </w:r>
      <w:r>
        <w:rPr>
          <w:sz w:val="28"/>
          <w:szCs w:val="28"/>
        </w:rPr>
        <w:t>,0</w:t>
      </w:r>
      <w:r w:rsidRPr="00CC0D9E">
        <w:rPr>
          <w:sz w:val="28"/>
          <w:szCs w:val="28"/>
        </w:rPr>
        <w:t xml:space="preserve"> тыс. руб., во 2-м полугодии на сумму 3</w:t>
      </w:r>
      <w:r>
        <w:rPr>
          <w:sz w:val="28"/>
          <w:szCs w:val="28"/>
        </w:rPr>
        <w:t>,8 тыс.</w:t>
      </w:r>
      <w:r w:rsidRPr="00CC0D9E">
        <w:rPr>
          <w:sz w:val="28"/>
          <w:szCs w:val="28"/>
        </w:rPr>
        <w:t xml:space="preserve"> руб.</w:t>
      </w:r>
    </w:p>
    <w:p w:rsidR="00C07D4E" w:rsidRPr="00CC0D9E" w:rsidRDefault="00C07D4E" w:rsidP="00C07D4E">
      <w:pPr>
        <w:ind w:firstLine="709"/>
        <w:jc w:val="both"/>
        <w:rPr>
          <w:sz w:val="28"/>
          <w:szCs w:val="28"/>
        </w:rPr>
      </w:pPr>
      <w:r w:rsidRPr="00CC0D9E">
        <w:rPr>
          <w:sz w:val="28"/>
          <w:szCs w:val="28"/>
        </w:rPr>
        <w:t xml:space="preserve">Фактическая сумма уплаченных административных </w:t>
      </w:r>
      <w:r>
        <w:rPr>
          <w:sz w:val="28"/>
          <w:szCs w:val="28"/>
        </w:rPr>
        <w:br/>
      </w:r>
      <w:r w:rsidRPr="00CC0D9E">
        <w:rPr>
          <w:sz w:val="28"/>
          <w:szCs w:val="28"/>
        </w:rPr>
        <w:t>штрафов</w:t>
      </w:r>
      <w:r>
        <w:rPr>
          <w:sz w:val="28"/>
          <w:szCs w:val="28"/>
        </w:rPr>
        <w:t xml:space="preserve"> - 257,8</w:t>
      </w:r>
      <w:r w:rsidRPr="00CC0D9E">
        <w:rPr>
          <w:sz w:val="28"/>
          <w:szCs w:val="28"/>
        </w:rPr>
        <w:t xml:space="preserve"> тыс. руб., из них  в 1 полугодии</w:t>
      </w:r>
      <w:r>
        <w:rPr>
          <w:sz w:val="28"/>
          <w:szCs w:val="28"/>
        </w:rPr>
        <w:t xml:space="preserve"> -</w:t>
      </w:r>
      <w:r w:rsidRPr="00CC0D9E">
        <w:rPr>
          <w:sz w:val="28"/>
          <w:szCs w:val="28"/>
        </w:rPr>
        <w:t xml:space="preserve"> 98,0 тыс.руб., </w:t>
      </w:r>
      <w:r>
        <w:rPr>
          <w:sz w:val="28"/>
          <w:szCs w:val="28"/>
        </w:rPr>
        <w:br/>
        <w:t>во 2-м полугодии 2016 г. -</w:t>
      </w:r>
      <w:r w:rsidRPr="00CC0D9E">
        <w:rPr>
          <w:sz w:val="28"/>
          <w:szCs w:val="28"/>
        </w:rPr>
        <w:t xml:space="preserve"> 159,</w:t>
      </w:r>
      <w:r>
        <w:rPr>
          <w:sz w:val="28"/>
          <w:szCs w:val="28"/>
        </w:rPr>
        <w:t>8</w:t>
      </w:r>
      <w:r w:rsidRPr="00CC0D9E">
        <w:rPr>
          <w:sz w:val="28"/>
          <w:szCs w:val="28"/>
        </w:rPr>
        <w:t xml:space="preserve"> тыс. руб.</w:t>
      </w:r>
    </w:p>
    <w:p w:rsidR="00C07D4E" w:rsidRPr="00140E02" w:rsidRDefault="00C07D4E" w:rsidP="00C07D4E">
      <w:pPr>
        <w:ind w:firstLine="709"/>
        <w:jc w:val="both"/>
        <w:rPr>
          <w:sz w:val="28"/>
          <w:szCs w:val="28"/>
        </w:rPr>
      </w:pPr>
      <w:r>
        <w:rPr>
          <w:sz w:val="28"/>
          <w:szCs w:val="28"/>
        </w:rPr>
        <w:t>В</w:t>
      </w:r>
      <w:r w:rsidRPr="00CC0D9E">
        <w:rPr>
          <w:sz w:val="28"/>
          <w:szCs w:val="28"/>
        </w:rPr>
        <w:t>ыдано 2 предписания, из них в 1 полугодии выдано 1 предписание, во в 2-м полугод</w:t>
      </w:r>
      <w:r>
        <w:rPr>
          <w:sz w:val="28"/>
          <w:szCs w:val="28"/>
        </w:rPr>
        <w:t>ии выдано 1 предписание.</w:t>
      </w:r>
    </w:p>
    <w:p w:rsidR="00C07D4E" w:rsidRPr="00784AEB" w:rsidRDefault="00C07D4E" w:rsidP="00C07D4E">
      <w:pPr>
        <w:tabs>
          <w:tab w:val="left" w:pos="709"/>
        </w:tabs>
        <w:adjustRightInd w:val="0"/>
        <w:ind w:firstLine="709"/>
        <w:jc w:val="both"/>
        <w:rPr>
          <w:sz w:val="28"/>
          <w:szCs w:val="28"/>
        </w:rPr>
      </w:pPr>
      <w:r w:rsidRPr="00140E02">
        <w:rPr>
          <w:sz w:val="28"/>
          <w:szCs w:val="28"/>
        </w:rPr>
        <w:t>б)</w:t>
      </w:r>
      <w:r>
        <w:rPr>
          <w:sz w:val="28"/>
          <w:szCs w:val="28"/>
        </w:rPr>
        <w:t> Ю</w:t>
      </w:r>
      <w:r w:rsidRPr="00784AEB">
        <w:rPr>
          <w:sz w:val="28"/>
          <w:szCs w:val="28"/>
        </w:rPr>
        <w:t xml:space="preserve">ридические лица и индивидуальные предприниматели, </w:t>
      </w:r>
      <w:r>
        <w:rPr>
          <w:sz w:val="28"/>
          <w:szCs w:val="28"/>
        </w:rPr>
        <w:br/>
      </w:r>
      <w:r w:rsidRPr="00784AEB">
        <w:rPr>
          <w:sz w:val="28"/>
          <w:szCs w:val="28"/>
        </w:rPr>
        <w:t xml:space="preserve">в отношении которых проводятся проверки, имеют возможность доступа к информации и нормативным правовым актам Министерства экономического развития и торговли Республики Марий Эл </w:t>
      </w:r>
      <w:r>
        <w:rPr>
          <w:sz w:val="28"/>
          <w:szCs w:val="28"/>
        </w:rPr>
        <w:br/>
      </w:r>
      <w:r w:rsidRPr="00784AEB">
        <w:rPr>
          <w:sz w:val="28"/>
          <w:szCs w:val="28"/>
        </w:rPr>
        <w:t>и ознакомления с Планом проверок, размещенного на официальном сайте Министерства экономического развития и торговли Республики Марий Эл, находящемся в структуре официального Интернет-портала Республики Марий Эл в информационно-телекоммуникационной сети «Интернет» по адресу</w:t>
      </w:r>
      <w:r w:rsidRPr="00784AEB">
        <w:rPr>
          <w:color w:val="000000"/>
          <w:sz w:val="28"/>
          <w:szCs w:val="28"/>
        </w:rPr>
        <w:t xml:space="preserve">: </w:t>
      </w:r>
      <w:r w:rsidRPr="00784AEB">
        <w:rPr>
          <w:color w:val="000000"/>
          <w:spacing w:val="-1"/>
          <w:sz w:val="28"/>
          <w:szCs w:val="28"/>
        </w:rPr>
        <w:t>http://mari-el.gov.ru/mecon/Pages/main.aspx</w:t>
      </w:r>
      <w:r w:rsidRPr="00784AEB">
        <w:rPr>
          <w:spacing w:val="-1"/>
          <w:sz w:val="28"/>
          <w:szCs w:val="28"/>
        </w:rPr>
        <w:t>.</w:t>
      </w:r>
    </w:p>
    <w:p w:rsidR="005542D8" w:rsidRPr="005542D8" w:rsidRDefault="00C07D4E" w:rsidP="00C07D4E">
      <w:pPr>
        <w:rPr>
          <w:sz w:val="32"/>
          <w:szCs w:val="32"/>
        </w:rPr>
      </w:pPr>
      <w:r w:rsidRPr="00784AEB">
        <w:rPr>
          <w:sz w:val="28"/>
          <w:szCs w:val="28"/>
        </w:rPr>
        <w:t>в)</w:t>
      </w:r>
      <w:r>
        <w:rPr>
          <w:sz w:val="28"/>
          <w:szCs w:val="28"/>
        </w:rPr>
        <w:t> </w:t>
      </w:r>
      <w:r w:rsidRPr="00784AEB">
        <w:rPr>
          <w:sz w:val="28"/>
          <w:szCs w:val="28"/>
        </w:rPr>
        <w:t xml:space="preserve">2 факта оспаривания юридическими лицами постановлений Министерства экономического развития и торговли Республики </w:t>
      </w:r>
      <w:r>
        <w:rPr>
          <w:sz w:val="28"/>
          <w:szCs w:val="28"/>
        </w:rPr>
        <w:br/>
      </w:r>
      <w:r w:rsidRPr="00784AEB">
        <w:rPr>
          <w:sz w:val="28"/>
          <w:szCs w:val="28"/>
        </w:rPr>
        <w:t xml:space="preserve">Марий Эл о назначении административных штрафов на суммы </w:t>
      </w:r>
      <w:r>
        <w:rPr>
          <w:sz w:val="28"/>
          <w:szCs w:val="28"/>
        </w:rPr>
        <w:br/>
      </w:r>
      <w:r w:rsidRPr="00784AEB">
        <w:rPr>
          <w:sz w:val="28"/>
          <w:szCs w:val="28"/>
        </w:rPr>
        <w:t>50,0 тыс. руб. и 60 тыс. руб., решениями Арбитражного суда Республики Марий Эл данные постановления отменены.</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C07D4E" w:rsidRPr="00D94A32" w:rsidRDefault="00C07D4E" w:rsidP="00C07D4E">
      <w:pPr>
        <w:ind w:firstLine="709"/>
        <w:jc w:val="both"/>
        <w:rPr>
          <w:sz w:val="28"/>
          <w:szCs w:val="28"/>
        </w:rPr>
      </w:pPr>
      <w:r w:rsidRPr="00D94A32">
        <w:rPr>
          <w:sz w:val="28"/>
          <w:szCs w:val="28"/>
        </w:rPr>
        <w:t xml:space="preserve">План проведения плановых проверок в 2016 году выполнен </w:t>
      </w:r>
      <w:r>
        <w:rPr>
          <w:sz w:val="28"/>
          <w:szCs w:val="28"/>
        </w:rPr>
        <w:br/>
      </w:r>
      <w:r w:rsidRPr="00D94A32">
        <w:rPr>
          <w:sz w:val="28"/>
          <w:szCs w:val="28"/>
        </w:rPr>
        <w:t xml:space="preserve">в полном объеме </w:t>
      </w:r>
      <w:r>
        <w:rPr>
          <w:sz w:val="28"/>
          <w:szCs w:val="28"/>
        </w:rPr>
        <w:t>-</w:t>
      </w:r>
      <w:r w:rsidRPr="00D94A32">
        <w:rPr>
          <w:sz w:val="28"/>
          <w:szCs w:val="28"/>
        </w:rPr>
        <w:t xml:space="preserve"> 100%, </w:t>
      </w:r>
      <w:r w:rsidRPr="00752262">
        <w:rPr>
          <w:sz w:val="28"/>
          <w:szCs w:val="28"/>
        </w:rPr>
        <w:t xml:space="preserve">из них в 1 полугодии 2016 г. выполнен </w:t>
      </w:r>
      <w:r>
        <w:rPr>
          <w:sz w:val="28"/>
          <w:szCs w:val="28"/>
        </w:rPr>
        <w:br/>
      </w:r>
      <w:r w:rsidRPr="00752262">
        <w:rPr>
          <w:sz w:val="28"/>
          <w:szCs w:val="28"/>
        </w:rPr>
        <w:t>в объеме – 50%, во 2-м полугодии 2016 г. выполнен в объеме – 50%</w:t>
      </w:r>
      <w:r>
        <w:rPr>
          <w:sz w:val="28"/>
          <w:szCs w:val="28"/>
        </w:rPr>
        <w:t>;</w:t>
      </w:r>
      <w:r w:rsidRPr="00D94A32">
        <w:rPr>
          <w:sz w:val="28"/>
          <w:szCs w:val="28"/>
        </w:rPr>
        <w:t xml:space="preserve"> </w:t>
      </w:r>
    </w:p>
    <w:p w:rsidR="00C07D4E" w:rsidRPr="00140E02" w:rsidRDefault="00C07D4E" w:rsidP="00C07D4E">
      <w:pPr>
        <w:autoSpaceDE w:val="0"/>
        <w:autoSpaceDN w:val="0"/>
        <w:adjustRightInd w:val="0"/>
        <w:ind w:firstLine="709"/>
        <w:jc w:val="both"/>
        <w:rPr>
          <w:sz w:val="28"/>
          <w:szCs w:val="28"/>
        </w:rPr>
      </w:pPr>
      <w:r w:rsidRPr="00140E02">
        <w:rPr>
          <w:sz w:val="28"/>
          <w:szCs w:val="28"/>
        </w:rPr>
        <w:t xml:space="preserve">доля заявлений органов государственного контроля (надзора), направленных в органы прокуратуры о согласовании проведения </w:t>
      </w:r>
      <w:r w:rsidRPr="00140E02">
        <w:rPr>
          <w:sz w:val="28"/>
          <w:szCs w:val="28"/>
        </w:rPr>
        <w:lastRenderedPageBreak/>
        <w:t>внеплановых выездных проверок, в согласовании которых было отказано (в процентах общего числа направленных в органы прокуратуры заявлений)</w:t>
      </w:r>
      <w:r>
        <w:rPr>
          <w:sz w:val="28"/>
          <w:szCs w:val="28"/>
        </w:rPr>
        <w:t xml:space="preserve"> - 0%;</w:t>
      </w:r>
    </w:p>
    <w:p w:rsidR="00C07D4E" w:rsidRPr="00140E02" w:rsidRDefault="00C07D4E" w:rsidP="00C07D4E">
      <w:pPr>
        <w:autoSpaceDE w:val="0"/>
        <w:autoSpaceDN w:val="0"/>
        <w:adjustRightInd w:val="0"/>
        <w:ind w:firstLine="709"/>
        <w:jc w:val="both"/>
        <w:rPr>
          <w:sz w:val="28"/>
          <w:szCs w:val="28"/>
        </w:rPr>
      </w:pPr>
      <w:r w:rsidRPr="00140E02">
        <w:rPr>
          <w:sz w:val="28"/>
          <w:szCs w:val="28"/>
        </w:rPr>
        <w:t>доля проверок, результаты которых признаны недействительными (в процентах общего числа проведенных проверок)</w:t>
      </w:r>
      <w:r>
        <w:rPr>
          <w:sz w:val="28"/>
          <w:szCs w:val="28"/>
        </w:rPr>
        <w:t xml:space="preserve"> - 0%</w:t>
      </w:r>
      <w:r w:rsidRPr="00140E02">
        <w:rPr>
          <w:sz w:val="28"/>
          <w:szCs w:val="28"/>
        </w:rPr>
        <w:t>;</w:t>
      </w:r>
    </w:p>
    <w:p w:rsidR="00C07D4E" w:rsidRPr="00140E02" w:rsidRDefault="00C07D4E" w:rsidP="00C07D4E">
      <w:pPr>
        <w:autoSpaceDE w:val="0"/>
        <w:autoSpaceDN w:val="0"/>
        <w:adjustRightInd w:val="0"/>
        <w:ind w:firstLine="709"/>
        <w:jc w:val="both"/>
        <w:rPr>
          <w:sz w:val="28"/>
          <w:szCs w:val="28"/>
        </w:rPr>
      </w:pPr>
      <w:r w:rsidRPr="00140E02">
        <w:rPr>
          <w:sz w:val="28"/>
          <w:szCs w:val="28"/>
        </w:rPr>
        <w:t>доля проверок, проведенных органами госуд</w:t>
      </w:r>
      <w:r>
        <w:rPr>
          <w:sz w:val="28"/>
          <w:szCs w:val="28"/>
        </w:rPr>
        <w:t xml:space="preserve">арственного контроля (надзора) </w:t>
      </w:r>
      <w:r w:rsidRPr="00140E02">
        <w:rPr>
          <w:sz w:val="28"/>
          <w:szCs w:val="28"/>
        </w:rPr>
        <w:t xml:space="preserve">с нарушениями требований </w:t>
      </w:r>
      <w:r w:rsidRPr="00D94A32">
        <w:rPr>
          <w:sz w:val="28"/>
          <w:szCs w:val="28"/>
        </w:rPr>
        <w:t>законодательства Р</w:t>
      </w:r>
      <w:r w:rsidRPr="00140E02">
        <w:rPr>
          <w:sz w:val="28"/>
          <w:szCs w:val="28"/>
        </w:rPr>
        <w:t>оссийской Федерации о порядке их проведения, по результатам выявления которых к должностным лицам органов госуд</w:t>
      </w:r>
      <w:r>
        <w:rPr>
          <w:sz w:val="28"/>
          <w:szCs w:val="28"/>
        </w:rPr>
        <w:t>арственного контроля (надзора),</w:t>
      </w:r>
      <w:r w:rsidRPr="00140E02">
        <w:rPr>
          <w:sz w:val="28"/>
          <w:szCs w:val="28"/>
        </w:rPr>
        <w:t xml:space="preserve"> осуществившим такие проверки, применены меры дисциплинарного, административного наказания (в процентах общего числа проведенных проверок)</w:t>
      </w:r>
      <w:r>
        <w:rPr>
          <w:sz w:val="28"/>
          <w:szCs w:val="28"/>
        </w:rPr>
        <w:t xml:space="preserve"> - 0%</w:t>
      </w:r>
      <w:r w:rsidRPr="00140E02">
        <w:rPr>
          <w:sz w:val="28"/>
          <w:szCs w:val="28"/>
        </w:rPr>
        <w:t>;</w:t>
      </w:r>
    </w:p>
    <w:p w:rsidR="00C07D4E" w:rsidRPr="00140E02" w:rsidRDefault="00C07D4E" w:rsidP="00C07D4E">
      <w:pPr>
        <w:autoSpaceDE w:val="0"/>
        <w:autoSpaceDN w:val="0"/>
        <w:adjustRightInd w:val="0"/>
        <w:ind w:firstLine="709"/>
        <w:jc w:val="both"/>
        <w:rPr>
          <w:sz w:val="28"/>
          <w:szCs w:val="28"/>
        </w:rPr>
      </w:pPr>
      <w:r w:rsidRPr="00140E02">
        <w:rPr>
          <w:sz w:val="28"/>
          <w:szCs w:val="28"/>
        </w:rPr>
        <w:t xml:space="preserve">доля юридических лиц, индивидуальных предпринимателей, </w:t>
      </w:r>
      <w:r>
        <w:rPr>
          <w:sz w:val="28"/>
          <w:szCs w:val="28"/>
        </w:rPr>
        <w:br/>
      </w:r>
      <w:r w:rsidRPr="00140E02">
        <w:rPr>
          <w:sz w:val="28"/>
          <w:szCs w:val="28"/>
        </w:rPr>
        <w:t>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w:t>
      </w:r>
      <w:r>
        <w:rPr>
          <w:sz w:val="28"/>
          <w:szCs w:val="28"/>
        </w:rPr>
        <w:t xml:space="preserve">арственному контролю (надзору) - 2,2%, </w:t>
      </w:r>
      <w:r w:rsidRPr="00D917BC">
        <w:rPr>
          <w:sz w:val="27"/>
          <w:szCs w:val="27"/>
        </w:rPr>
        <w:t xml:space="preserve">из них </w:t>
      </w:r>
      <w:r>
        <w:rPr>
          <w:sz w:val="27"/>
          <w:szCs w:val="27"/>
        </w:rPr>
        <w:br/>
      </w:r>
      <w:r w:rsidRPr="00D917BC">
        <w:rPr>
          <w:sz w:val="27"/>
          <w:szCs w:val="27"/>
        </w:rPr>
        <w:t xml:space="preserve">в 1 полугодии </w:t>
      </w:r>
      <w:r>
        <w:rPr>
          <w:sz w:val="27"/>
          <w:szCs w:val="27"/>
        </w:rPr>
        <w:t>- 1,1</w:t>
      </w:r>
      <w:r w:rsidRPr="00D917BC">
        <w:rPr>
          <w:sz w:val="27"/>
          <w:szCs w:val="27"/>
        </w:rPr>
        <w:t xml:space="preserve">%, во 2-м полугодии </w:t>
      </w:r>
      <w:r>
        <w:rPr>
          <w:sz w:val="27"/>
          <w:szCs w:val="27"/>
        </w:rPr>
        <w:t>-</w:t>
      </w:r>
      <w:r w:rsidRPr="00D917BC">
        <w:rPr>
          <w:sz w:val="27"/>
          <w:szCs w:val="27"/>
        </w:rPr>
        <w:t xml:space="preserve"> </w:t>
      </w:r>
      <w:r>
        <w:rPr>
          <w:sz w:val="27"/>
          <w:szCs w:val="27"/>
        </w:rPr>
        <w:t>1,1%;</w:t>
      </w:r>
    </w:p>
    <w:p w:rsidR="00C07D4E" w:rsidRPr="00140E02" w:rsidRDefault="00C07D4E" w:rsidP="00C07D4E">
      <w:pPr>
        <w:autoSpaceDE w:val="0"/>
        <w:autoSpaceDN w:val="0"/>
        <w:adjustRightInd w:val="0"/>
        <w:ind w:firstLine="709"/>
        <w:jc w:val="both"/>
        <w:rPr>
          <w:sz w:val="28"/>
          <w:szCs w:val="28"/>
        </w:rPr>
      </w:pPr>
      <w:r w:rsidRPr="00271AB4">
        <w:rPr>
          <w:sz w:val="28"/>
          <w:szCs w:val="28"/>
        </w:rPr>
        <w:t xml:space="preserve">среднее количество проверок, проведенных в отношении одного юридического лица, индивидуального предпринимателя - 0,02 ед., </w:t>
      </w:r>
      <w:r w:rsidRPr="00271AB4">
        <w:rPr>
          <w:sz w:val="28"/>
          <w:szCs w:val="28"/>
        </w:rPr>
        <w:br/>
      </w:r>
      <w:r w:rsidRPr="00271AB4">
        <w:rPr>
          <w:sz w:val="27"/>
          <w:szCs w:val="27"/>
        </w:rPr>
        <w:t xml:space="preserve">из них в 1 полугодии - 0,01 ед., во 2-м полугодии </w:t>
      </w:r>
      <w:r>
        <w:rPr>
          <w:sz w:val="27"/>
          <w:szCs w:val="27"/>
        </w:rPr>
        <w:t>-</w:t>
      </w:r>
      <w:r w:rsidRPr="00271AB4">
        <w:rPr>
          <w:sz w:val="27"/>
          <w:szCs w:val="27"/>
        </w:rPr>
        <w:t xml:space="preserve"> 0,0</w:t>
      </w:r>
      <w:r>
        <w:rPr>
          <w:sz w:val="27"/>
          <w:szCs w:val="27"/>
        </w:rPr>
        <w:t>1 ед.</w:t>
      </w:r>
      <w:r w:rsidRPr="00271AB4">
        <w:rPr>
          <w:sz w:val="27"/>
          <w:szCs w:val="27"/>
        </w:rPr>
        <w:t>;</w:t>
      </w:r>
    </w:p>
    <w:p w:rsidR="00C07D4E" w:rsidRPr="008D7AF3" w:rsidRDefault="00C07D4E" w:rsidP="00C07D4E">
      <w:pPr>
        <w:autoSpaceDE w:val="0"/>
        <w:autoSpaceDN w:val="0"/>
        <w:adjustRightInd w:val="0"/>
        <w:ind w:firstLine="709"/>
        <w:jc w:val="both"/>
        <w:rPr>
          <w:sz w:val="28"/>
          <w:szCs w:val="28"/>
        </w:rPr>
      </w:pPr>
      <w:r w:rsidRPr="008D7AF3">
        <w:rPr>
          <w:sz w:val="28"/>
          <w:szCs w:val="28"/>
        </w:rPr>
        <w:t xml:space="preserve">доля проведенных внеплановых проверок (в процентах общего количества проведенных проверок) - </w:t>
      </w:r>
      <w:r>
        <w:rPr>
          <w:sz w:val="28"/>
          <w:szCs w:val="28"/>
        </w:rPr>
        <w:t>14</w:t>
      </w:r>
      <w:r w:rsidRPr="008D7AF3">
        <w:rPr>
          <w:sz w:val="28"/>
          <w:szCs w:val="28"/>
        </w:rPr>
        <w:t xml:space="preserve">%, </w:t>
      </w:r>
      <w:r w:rsidRPr="008D7AF3">
        <w:rPr>
          <w:sz w:val="27"/>
          <w:szCs w:val="27"/>
        </w:rPr>
        <w:t xml:space="preserve">из них в 1 полугодии - </w:t>
      </w:r>
      <w:r>
        <w:rPr>
          <w:sz w:val="27"/>
          <w:szCs w:val="27"/>
        </w:rPr>
        <w:t>7</w:t>
      </w:r>
      <w:r w:rsidRPr="008D7AF3">
        <w:rPr>
          <w:sz w:val="27"/>
          <w:szCs w:val="27"/>
        </w:rPr>
        <w:t xml:space="preserve">%, </w:t>
      </w:r>
      <w:r>
        <w:rPr>
          <w:sz w:val="27"/>
          <w:szCs w:val="27"/>
        </w:rPr>
        <w:br/>
      </w:r>
      <w:r w:rsidRPr="008D7AF3">
        <w:rPr>
          <w:sz w:val="27"/>
          <w:szCs w:val="27"/>
        </w:rPr>
        <w:t xml:space="preserve">во 2-м полугодии - </w:t>
      </w:r>
      <w:r>
        <w:rPr>
          <w:sz w:val="27"/>
          <w:szCs w:val="27"/>
        </w:rPr>
        <w:t>7</w:t>
      </w:r>
      <w:r w:rsidRPr="008D7AF3">
        <w:rPr>
          <w:sz w:val="27"/>
          <w:szCs w:val="27"/>
        </w:rPr>
        <w:t>%;</w:t>
      </w:r>
    </w:p>
    <w:p w:rsidR="00C07D4E" w:rsidRPr="008D7AF3" w:rsidRDefault="00C07D4E" w:rsidP="00C07D4E">
      <w:pPr>
        <w:autoSpaceDE w:val="0"/>
        <w:autoSpaceDN w:val="0"/>
        <w:adjustRightInd w:val="0"/>
        <w:ind w:firstLine="709"/>
        <w:jc w:val="both"/>
        <w:rPr>
          <w:sz w:val="28"/>
          <w:szCs w:val="28"/>
        </w:rPr>
      </w:pPr>
      <w:r w:rsidRPr="00E56429">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- 100%, </w:t>
      </w:r>
      <w:r w:rsidRPr="00E56429">
        <w:rPr>
          <w:sz w:val="27"/>
          <w:szCs w:val="27"/>
        </w:rPr>
        <w:t xml:space="preserve">из них в 1 полугодии - 50%, </w:t>
      </w:r>
      <w:r>
        <w:rPr>
          <w:sz w:val="27"/>
          <w:szCs w:val="27"/>
        </w:rPr>
        <w:br/>
      </w:r>
      <w:r w:rsidRPr="00E56429">
        <w:rPr>
          <w:sz w:val="27"/>
          <w:szCs w:val="27"/>
        </w:rPr>
        <w:t>во 2-м полугодии - 50%;</w:t>
      </w:r>
    </w:p>
    <w:p w:rsidR="00C07D4E" w:rsidRPr="00E56429" w:rsidRDefault="00C07D4E" w:rsidP="00C07D4E">
      <w:pPr>
        <w:autoSpaceDE w:val="0"/>
        <w:autoSpaceDN w:val="0"/>
        <w:adjustRightInd w:val="0"/>
        <w:ind w:firstLine="709"/>
        <w:jc w:val="both"/>
        <w:rPr>
          <w:sz w:val="28"/>
          <w:szCs w:val="28"/>
        </w:rPr>
      </w:pPr>
      <w:r w:rsidRPr="00E56429">
        <w:rPr>
          <w:sz w:val="28"/>
          <w:szCs w:val="28"/>
        </w:rPr>
        <w:t>доля внеплановых проверок, проведенных по фактам нарушений,</w:t>
      </w:r>
      <w:r w:rsidRPr="00E56429">
        <w:rPr>
          <w:sz w:val="28"/>
          <w:szCs w:val="28"/>
        </w:rPr>
        <w:br/>
        <w:t xml:space="preserve">с которыми связано возникновение угрозы причинения вреда жизни </w:t>
      </w:r>
      <w:r w:rsidRPr="00E56429">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C07D4E" w:rsidRPr="00E56429" w:rsidRDefault="00C07D4E" w:rsidP="00C07D4E">
      <w:pPr>
        <w:autoSpaceDE w:val="0"/>
        <w:autoSpaceDN w:val="0"/>
        <w:adjustRightInd w:val="0"/>
        <w:ind w:firstLine="709"/>
        <w:jc w:val="both"/>
        <w:rPr>
          <w:sz w:val="28"/>
          <w:szCs w:val="28"/>
        </w:rPr>
      </w:pPr>
      <w:r w:rsidRPr="00E56429">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w:t>
      </w:r>
      <w:r w:rsidRPr="00E56429">
        <w:rPr>
          <w:sz w:val="28"/>
          <w:szCs w:val="28"/>
        </w:rPr>
        <w:lastRenderedPageBreak/>
        <w:t>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C07D4E" w:rsidRPr="00C34F0D" w:rsidRDefault="00C07D4E" w:rsidP="00C07D4E">
      <w:pPr>
        <w:autoSpaceDE w:val="0"/>
        <w:autoSpaceDN w:val="0"/>
        <w:adjustRightInd w:val="0"/>
        <w:ind w:firstLine="709"/>
        <w:jc w:val="both"/>
        <w:rPr>
          <w:sz w:val="28"/>
          <w:szCs w:val="28"/>
        </w:rPr>
      </w:pPr>
      <w:r w:rsidRPr="00C34F0D">
        <w:rPr>
          <w:sz w:val="28"/>
          <w:szCs w:val="28"/>
        </w:rPr>
        <w:t xml:space="preserve">доля проверок, по итогам которых выявлены правонарушения </w:t>
      </w:r>
      <w:r w:rsidRPr="00C34F0D">
        <w:rPr>
          <w:sz w:val="28"/>
          <w:szCs w:val="28"/>
        </w:rPr>
        <w:br/>
        <w:t xml:space="preserve">(в процентах общего числа проведенных плановых и внеплановых проверок) - 7%, </w:t>
      </w:r>
      <w:r w:rsidRPr="00C34F0D">
        <w:rPr>
          <w:sz w:val="27"/>
          <w:szCs w:val="27"/>
        </w:rPr>
        <w:t xml:space="preserve">из них в 1 полугодии </w:t>
      </w:r>
      <w:r>
        <w:rPr>
          <w:sz w:val="27"/>
          <w:szCs w:val="27"/>
        </w:rPr>
        <w:t>-</w:t>
      </w:r>
      <w:r w:rsidRPr="00C34F0D">
        <w:rPr>
          <w:sz w:val="27"/>
          <w:szCs w:val="27"/>
        </w:rPr>
        <w:t xml:space="preserve"> 3,5%, во 2-м полугодии </w:t>
      </w:r>
      <w:r>
        <w:rPr>
          <w:sz w:val="27"/>
          <w:szCs w:val="27"/>
        </w:rPr>
        <w:t>-</w:t>
      </w:r>
      <w:r w:rsidRPr="00C34F0D">
        <w:rPr>
          <w:sz w:val="27"/>
          <w:szCs w:val="27"/>
        </w:rPr>
        <w:t xml:space="preserve"> 3,5%</w:t>
      </w:r>
      <w:r w:rsidRPr="00C34F0D">
        <w:rPr>
          <w:sz w:val="28"/>
          <w:szCs w:val="28"/>
        </w:rPr>
        <w:t>;</w:t>
      </w:r>
    </w:p>
    <w:p w:rsidR="00C07D4E" w:rsidRPr="00C34F0D" w:rsidRDefault="00C07D4E" w:rsidP="00C07D4E">
      <w:pPr>
        <w:autoSpaceDE w:val="0"/>
        <w:autoSpaceDN w:val="0"/>
        <w:adjustRightInd w:val="0"/>
        <w:ind w:firstLine="709"/>
        <w:jc w:val="both"/>
        <w:rPr>
          <w:sz w:val="28"/>
          <w:szCs w:val="28"/>
        </w:rPr>
      </w:pPr>
      <w:r w:rsidRPr="008F44A8">
        <w:rPr>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 </w:t>
      </w:r>
      <w:r w:rsidRPr="008F44A8">
        <w:rPr>
          <w:sz w:val="27"/>
          <w:szCs w:val="27"/>
        </w:rPr>
        <w:t xml:space="preserve">из них </w:t>
      </w:r>
      <w:r>
        <w:rPr>
          <w:sz w:val="27"/>
          <w:szCs w:val="27"/>
        </w:rPr>
        <w:br/>
      </w:r>
      <w:r w:rsidRPr="008F44A8">
        <w:rPr>
          <w:sz w:val="27"/>
          <w:szCs w:val="27"/>
        </w:rPr>
        <w:t>в 1 полугодии - 50%, во 2-м полугодии - 50%</w:t>
      </w:r>
      <w:r w:rsidRPr="008F44A8">
        <w:rPr>
          <w:sz w:val="28"/>
          <w:szCs w:val="28"/>
        </w:rPr>
        <w:t>;</w:t>
      </w:r>
    </w:p>
    <w:p w:rsidR="00C07D4E" w:rsidRPr="008F44A8" w:rsidRDefault="00C07D4E" w:rsidP="00C07D4E">
      <w:pPr>
        <w:autoSpaceDE w:val="0"/>
        <w:autoSpaceDN w:val="0"/>
        <w:adjustRightInd w:val="0"/>
        <w:ind w:firstLine="709"/>
        <w:jc w:val="both"/>
        <w:rPr>
          <w:sz w:val="28"/>
          <w:szCs w:val="28"/>
        </w:rPr>
      </w:pPr>
      <w:r w:rsidRPr="008F44A8">
        <w:rPr>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 </w:t>
      </w:r>
      <w:r w:rsidRPr="008F44A8">
        <w:rPr>
          <w:sz w:val="27"/>
          <w:szCs w:val="27"/>
        </w:rPr>
        <w:t xml:space="preserve">из них в 1 полугодии - 50%, </w:t>
      </w:r>
      <w:r>
        <w:rPr>
          <w:sz w:val="27"/>
          <w:szCs w:val="27"/>
        </w:rPr>
        <w:br/>
      </w:r>
      <w:r w:rsidRPr="008F44A8">
        <w:rPr>
          <w:sz w:val="27"/>
          <w:szCs w:val="27"/>
        </w:rPr>
        <w:t>во 2-м полугодии - 50%</w:t>
      </w:r>
      <w:r w:rsidRPr="008F44A8">
        <w:rPr>
          <w:sz w:val="28"/>
          <w:szCs w:val="28"/>
        </w:rPr>
        <w:t>;</w:t>
      </w:r>
    </w:p>
    <w:p w:rsidR="00C07D4E" w:rsidRPr="007C5D14" w:rsidRDefault="00C07D4E" w:rsidP="00C07D4E">
      <w:pPr>
        <w:autoSpaceDE w:val="0"/>
        <w:autoSpaceDN w:val="0"/>
        <w:adjustRightInd w:val="0"/>
        <w:ind w:firstLine="709"/>
        <w:jc w:val="both"/>
        <w:rPr>
          <w:sz w:val="28"/>
          <w:szCs w:val="28"/>
        </w:rPr>
      </w:pPr>
      <w:r w:rsidRPr="007C5D14">
        <w:rPr>
          <w:sz w:val="28"/>
          <w:szCs w:val="28"/>
        </w:rPr>
        <w:t xml:space="preserve">доля юридических лиц, индивидуальных предпринимателей, </w:t>
      </w:r>
      <w:r w:rsidRPr="007C5D14">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7C5D14">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C07D4E" w:rsidRPr="007C5D14" w:rsidRDefault="00C07D4E" w:rsidP="00C07D4E">
      <w:pPr>
        <w:autoSpaceDE w:val="0"/>
        <w:autoSpaceDN w:val="0"/>
        <w:adjustRightInd w:val="0"/>
        <w:ind w:firstLine="709"/>
        <w:jc w:val="both"/>
        <w:rPr>
          <w:sz w:val="28"/>
          <w:szCs w:val="28"/>
        </w:rPr>
      </w:pPr>
      <w:r w:rsidRPr="007C5D14">
        <w:rPr>
          <w:sz w:val="28"/>
          <w:szCs w:val="28"/>
        </w:rPr>
        <w:t xml:space="preserve">доля юридических лиц, индивидуальных предпринимателей, </w:t>
      </w:r>
      <w:r>
        <w:rPr>
          <w:sz w:val="28"/>
          <w:szCs w:val="28"/>
        </w:rPr>
        <w:br/>
      </w:r>
      <w:r w:rsidRPr="007C5D14">
        <w:rPr>
          <w:sz w:val="28"/>
          <w:szCs w:val="28"/>
        </w:rP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C07D4E" w:rsidRPr="007C5D14" w:rsidRDefault="00C07D4E" w:rsidP="00C07D4E">
      <w:pPr>
        <w:autoSpaceDE w:val="0"/>
        <w:autoSpaceDN w:val="0"/>
        <w:adjustRightInd w:val="0"/>
        <w:ind w:firstLine="709"/>
        <w:jc w:val="both"/>
        <w:rPr>
          <w:sz w:val="28"/>
          <w:szCs w:val="28"/>
        </w:rPr>
      </w:pPr>
      <w:r w:rsidRPr="007C5D14">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C07D4E" w:rsidRPr="007C5D14" w:rsidRDefault="00C07D4E" w:rsidP="00C07D4E">
      <w:pPr>
        <w:autoSpaceDE w:val="0"/>
        <w:autoSpaceDN w:val="0"/>
        <w:adjustRightInd w:val="0"/>
        <w:ind w:firstLine="709"/>
        <w:jc w:val="both"/>
        <w:rPr>
          <w:sz w:val="28"/>
          <w:szCs w:val="28"/>
        </w:rPr>
      </w:pPr>
      <w:r w:rsidRPr="007C5D14">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C07D4E" w:rsidRPr="007C5D14" w:rsidRDefault="00C07D4E" w:rsidP="00C07D4E">
      <w:pPr>
        <w:autoSpaceDE w:val="0"/>
        <w:autoSpaceDN w:val="0"/>
        <w:adjustRightInd w:val="0"/>
        <w:ind w:firstLine="709"/>
        <w:jc w:val="both"/>
        <w:rPr>
          <w:sz w:val="28"/>
          <w:szCs w:val="28"/>
        </w:rPr>
      </w:pPr>
      <w:r w:rsidRPr="007C5D14">
        <w:rPr>
          <w:sz w:val="28"/>
          <w:szCs w:val="28"/>
        </w:rPr>
        <w:lastRenderedPageBreak/>
        <w:t xml:space="preserve">отношение суммы взысканных административных штрафов </w:t>
      </w:r>
      <w:r w:rsidRPr="007C5D14">
        <w:rPr>
          <w:sz w:val="28"/>
          <w:szCs w:val="28"/>
        </w:rPr>
        <w:br/>
        <w:t xml:space="preserve">к общей сумме наложенных административных штрафов </w:t>
      </w:r>
      <w:r w:rsidRPr="007C5D14">
        <w:rPr>
          <w:sz w:val="28"/>
          <w:szCs w:val="28"/>
        </w:rPr>
        <w:br/>
        <w:t xml:space="preserve">(в процентах) - - 100%, </w:t>
      </w:r>
      <w:r w:rsidRPr="007C5D14">
        <w:rPr>
          <w:sz w:val="27"/>
          <w:szCs w:val="27"/>
        </w:rPr>
        <w:t xml:space="preserve">из них в 1 полугодии - 50%, </w:t>
      </w:r>
      <w:r w:rsidRPr="007C5D14">
        <w:rPr>
          <w:sz w:val="27"/>
          <w:szCs w:val="27"/>
        </w:rPr>
        <w:br/>
        <w:t>во 2-м полугодии - 50%</w:t>
      </w:r>
      <w:r w:rsidRPr="007C5D14">
        <w:rPr>
          <w:sz w:val="28"/>
          <w:szCs w:val="28"/>
        </w:rPr>
        <w:t>;</w:t>
      </w:r>
    </w:p>
    <w:p w:rsidR="00C07D4E" w:rsidRPr="00E90365" w:rsidRDefault="00C07D4E" w:rsidP="00C07D4E">
      <w:pPr>
        <w:autoSpaceDE w:val="0"/>
        <w:autoSpaceDN w:val="0"/>
        <w:adjustRightInd w:val="0"/>
        <w:ind w:firstLine="709"/>
        <w:jc w:val="both"/>
        <w:rPr>
          <w:sz w:val="28"/>
          <w:szCs w:val="28"/>
        </w:rPr>
      </w:pPr>
      <w:r w:rsidRPr="00E90365">
        <w:rPr>
          <w:sz w:val="28"/>
          <w:szCs w:val="28"/>
        </w:rPr>
        <w:t xml:space="preserve">средний размер наложенного административного штрафа в том числе на должностных лиц и юридических лиц </w:t>
      </w:r>
      <w:r w:rsidRPr="00E90365">
        <w:rPr>
          <w:sz w:val="28"/>
          <w:szCs w:val="28"/>
        </w:rPr>
        <w:br/>
        <w:t>(в тыс. рублей) - 24,8</w:t>
      </w:r>
      <w:r>
        <w:rPr>
          <w:sz w:val="28"/>
          <w:szCs w:val="28"/>
        </w:rPr>
        <w:t xml:space="preserve"> </w:t>
      </w:r>
      <w:r w:rsidRPr="00E90365">
        <w:rPr>
          <w:sz w:val="28"/>
          <w:szCs w:val="28"/>
        </w:rPr>
        <w:t>тыс. руб</w:t>
      </w:r>
      <w:r>
        <w:rPr>
          <w:sz w:val="28"/>
          <w:szCs w:val="28"/>
        </w:rPr>
        <w:t>.</w:t>
      </w:r>
      <w:r w:rsidRPr="00E90365">
        <w:rPr>
          <w:sz w:val="28"/>
          <w:szCs w:val="28"/>
        </w:rPr>
        <w:t xml:space="preserve">, </w:t>
      </w:r>
      <w:r w:rsidRPr="00E90365">
        <w:rPr>
          <w:sz w:val="27"/>
          <w:szCs w:val="27"/>
        </w:rPr>
        <w:t xml:space="preserve">из них в 1 полугодии - </w:t>
      </w:r>
      <w:r w:rsidRPr="00E90365">
        <w:rPr>
          <w:sz w:val="28"/>
          <w:szCs w:val="28"/>
        </w:rPr>
        <w:t>26,</w:t>
      </w:r>
      <w:r>
        <w:rPr>
          <w:sz w:val="28"/>
          <w:szCs w:val="28"/>
        </w:rPr>
        <w:t>5</w:t>
      </w:r>
      <w:r w:rsidRPr="00E90365">
        <w:rPr>
          <w:sz w:val="28"/>
          <w:szCs w:val="28"/>
        </w:rPr>
        <w:t xml:space="preserve"> тыс. рублей</w:t>
      </w:r>
      <w:r w:rsidRPr="00E90365">
        <w:rPr>
          <w:sz w:val="27"/>
          <w:szCs w:val="27"/>
        </w:rPr>
        <w:t xml:space="preserve">, во 2-м полугодии - 3,8 </w:t>
      </w:r>
      <w:r w:rsidRPr="00E90365">
        <w:rPr>
          <w:sz w:val="28"/>
          <w:szCs w:val="28"/>
        </w:rPr>
        <w:t>тыс. рублей</w:t>
      </w:r>
      <w:r>
        <w:rPr>
          <w:sz w:val="28"/>
          <w:szCs w:val="28"/>
        </w:rPr>
        <w:t>;</w:t>
      </w:r>
    </w:p>
    <w:p w:rsidR="005542D8" w:rsidRPr="00886888" w:rsidRDefault="00C07D4E" w:rsidP="00C07D4E">
      <w:pPr>
        <w:rPr>
          <w:sz w:val="32"/>
          <w:szCs w:val="32"/>
        </w:rPr>
      </w:pPr>
      <w:r w:rsidRPr="00E90365">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C07D4E" w:rsidRDefault="00886888" w:rsidP="00886888">
      <w:pPr>
        <w:rPr>
          <w:sz w:val="32"/>
          <w:szCs w:val="32"/>
        </w:rPr>
      </w:pPr>
    </w:p>
    <w:p w:rsidR="00C07D4E" w:rsidRPr="00140E02" w:rsidRDefault="00C07D4E" w:rsidP="00C07D4E">
      <w:pPr>
        <w:autoSpaceDE w:val="0"/>
        <w:autoSpaceDN w:val="0"/>
        <w:adjustRightInd w:val="0"/>
        <w:ind w:firstLine="684"/>
        <w:jc w:val="both"/>
        <w:rPr>
          <w:sz w:val="28"/>
          <w:szCs w:val="28"/>
        </w:rPr>
      </w:pPr>
      <w:r w:rsidRPr="00140E02">
        <w:rPr>
          <w:sz w:val="28"/>
          <w:szCs w:val="28"/>
        </w:rPr>
        <w:t>а)</w:t>
      </w:r>
      <w:r>
        <w:rPr>
          <w:sz w:val="28"/>
          <w:szCs w:val="28"/>
        </w:rPr>
        <w:t> </w:t>
      </w:r>
      <w:r w:rsidRPr="001C320D">
        <w:rPr>
          <w:sz w:val="28"/>
          <w:szCs w:val="28"/>
        </w:rPr>
        <w:t xml:space="preserve">Результаты контрольно-надзорной деятельности </w:t>
      </w:r>
      <w:r>
        <w:rPr>
          <w:sz w:val="28"/>
          <w:szCs w:val="28"/>
        </w:rPr>
        <w:t>М</w:t>
      </w:r>
      <w:r w:rsidRPr="001C320D">
        <w:rPr>
          <w:sz w:val="28"/>
          <w:szCs w:val="28"/>
        </w:rPr>
        <w:t>инистерства</w:t>
      </w:r>
      <w:r w:rsidRPr="001C320D">
        <w:rPr>
          <w:sz w:val="28"/>
          <w:szCs w:val="28"/>
        </w:rPr>
        <w:br/>
        <w:t xml:space="preserve">свидетельствуют о стабильной ситуации в проверяемых организациях </w:t>
      </w:r>
      <w:r>
        <w:rPr>
          <w:sz w:val="28"/>
          <w:szCs w:val="28"/>
        </w:rPr>
        <w:br/>
      </w:r>
      <w:r w:rsidRPr="001C320D">
        <w:rPr>
          <w:sz w:val="28"/>
          <w:szCs w:val="28"/>
        </w:rPr>
        <w:t>в контролируемых сферах деятельности</w:t>
      </w:r>
      <w:r w:rsidRPr="00140E02">
        <w:rPr>
          <w:sz w:val="28"/>
          <w:szCs w:val="28"/>
        </w:rPr>
        <w:t>;</w:t>
      </w:r>
    </w:p>
    <w:p w:rsidR="00C07D4E" w:rsidRPr="00140E02" w:rsidRDefault="00C07D4E" w:rsidP="00C07D4E">
      <w:pPr>
        <w:autoSpaceDE w:val="0"/>
        <w:autoSpaceDN w:val="0"/>
        <w:adjustRightInd w:val="0"/>
        <w:ind w:firstLine="684"/>
        <w:jc w:val="both"/>
        <w:rPr>
          <w:sz w:val="28"/>
          <w:szCs w:val="28"/>
        </w:rPr>
      </w:pPr>
      <w:r w:rsidRPr="00140E02">
        <w:rPr>
          <w:sz w:val="28"/>
          <w:szCs w:val="28"/>
        </w:rPr>
        <w:t>б)</w:t>
      </w:r>
      <w:r>
        <w:rPr>
          <w:sz w:val="28"/>
          <w:szCs w:val="28"/>
        </w:rPr>
        <w:t> </w:t>
      </w:r>
      <w:r w:rsidRPr="00140E02">
        <w:rPr>
          <w:sz w:val="28"/>
          <w:szCs w:val="28"/>
        </w:rPr>
        <w:t>предложения по совершенствованию нормативно-правового регулирования и осуществления госу</w:t>
      </w:r>
      <w:r>
        <w:rPr>
          <w:sz w:val="28"/>
          <w:szCs w:val="28"/>
        </w:rPr>
        <w:t>дарственного контроля (надзора) отсутствуют</w:t>
      </w:r>
      <w:r w:rsidRPr="00140E02">
        <w:rPr>
          <w:sz w:val="28"/>
          <w:szCs w:val="28"/>
        </w:rPr>
        <w:t>;</w:t>
      </w:r>
    </w:p>
    <w:p w:rsidR="00C07D4E" w:rsidRPr="00140E02" w:rsidRDefault="00C07D4E" w:rsidP="00C07D4E">
      <w:pPr>
        <w:autoSpaceDE w:val="0"/>
        <w:autoSpaceDN w:val="0"/>
        <w:adjustRightInd w:val="0"/>
        <w:ind w:firstLine="684"/>
        <w:jc w:val="both"/>
        <w:rPr>
          <w:sz w:val="28"/>
          <w:szCs w:val="28"/>
        </w:rPr>
      </w:pPr>
      <w:r w:rsidRPr="00140E02">
        <w:rPr>
          <w:sz w:val="28"/>
          <w:szCs w:val="28"/>
        </w:rPr>
        <w:t>в)</w:t>
      </w:r>
      <w:r>
        <w:rPr>
          <w:sz w:val="28"/>
          <w:szCs w:val="28"/>
        </w:rPr>
        <w:t> </w:t>
      </w:r>
      <w:r w:rsidRPr="00140E02">
        <w:rPr>
          <w:sz w:val="28"/>
          <w:szCs w:val="28"/>
        </w:rPr>
        <w:t>иные предложения, связанные с осуществлением государственного контроля (надзора),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sz w:val="28"/>
          <w:szCs w:val="28"/>
        </w:rPr>
        <w:t xml:space="preserve"> отсутствуют</w:t>
      </w:r>
      <w:r w:rsidRPr="00140E02">
        <w:rPr>
          <w:sz w:val="28"/>
          <w:szCs w:val="28"/>
        </w:rPr>
        <w:t>.</w:t>
      </w:r>
    </w:p>
    <w:p w:rsidR="00404177" w:rsidRPr="00C07D4E" w:rsidRDefault="00404177" w:rsidP="00886888">
      <w:pPr>
        <w:rPr>
          <w:sz w:val="32"/>
          <w:szCs w:val="32"/>
        </w:rPr>
      </w:pPr>
    </w:p>
    <w:p w:rsidR="00404177" w:rsidRPr="00C07D4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rPr>
      </w:pPr>
    </w:p>
    <w:p w:rsidR="00C07D4E" w:rsidRDefault="00C07D4E" w:rsidP="00886888">
      <w:pPr>
        <w:rPr>
          <w:sz w:val="32"/>
          <w:szCs w:val="32"/>
        </w:rPr>
      </w:pPr>
    </w:p>
    <w:p w:rsidR="00C07D4E" w:rsidRDefault="00C07D4E" w:rsidP="00886888">
      <w:pPr>
        <w:rPr>
          <w:sz w:val="32"/>
          <w:szCs w:val="32"/>
        </w:rPr>
      </w:pPr>
    </w:p>
    <w:p w:rsidR="00C07D4E" w:rsidRDefault="00C07D4E" w:rsidP="00886888">
      <w:pPr>
        <w:rPr>
          <w:sz w:val="32"/>
          <w:szCs w:val="32"/>
        </w:rPr>
      </w:pPr>
    </w:p>
    <w:p w:rsidR="00C07D4E" w:rsidRDefault="00C07D4E" w:rsidP="00886888">
      <w:pPr>
        <w:rPr>
          <w:sz w:val="32"/>
          <w:szCs w:val="32"/>
        </w:rPr>
      </w:pPr>
    </w:p>
    <w:p w:rsidR="00C07D4E" w:rsidRDefault="00C07D4E" w:rsidP="00886888">
      <w:pPr>
        <w:rPr>
          <w:sz w:val="32"/>
          <w:szCs w:val="32"/>
        </w:rPr>
      </w:pPr>
    </w:p>
    <w:p w:rsidR="00C07D4E" w:rsidRDefault="00C07D4E" w:rsidP="00886888">
      <w:pPr>
        <w:rPr>
          <w:sz w:val="32"/>
          <w:szCs w:val="32"/>
        </w:rPr>
      </w:pPr>
    </w:p>
    <w:p w:rsidR="00C07D4E" w:rsidRDefault="00C07D4E" w:rsidP="00886888">
      <w:pPr>
        <w:rPr>
          <w:sz w:val="32"/>
          <w:szCs w:val="32"/>
        </w:rPr>
      </w:pPr>
    </w:p>
    <w:p w:rsidR="00C07D4E" w:rsidRDefault="00C07D4E" w:rsidP="00886888">
      <w:pPr>
        <w:rPr>
          <w:sz w:val="32"/>
          <w:szCs w:val="32"/>
        </w:rPr>
      </w:pPr>
    </w:p>
    <w:p w:rsidR="00C07D4E" w:rsidRDefault="00C07D4E" w:rsidP="00886888">
      <w:pPr>
        <w:rPr>
          <w:sz w:val="32"/>
          <w:szCs w:val="3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C07D4E" w:rsidRPr="00C3757D" w:rsidTr="00C07D4E">
        <w:tc>
          <w:tcPr>
            <w:tcW w:w="550" w:type="dxa"/>
            <w:tcBorders>
              <w:top w:val="nil"/>
              <w:left w:val="nil"/>
              <w:bottom w:val="nil"/>
              <w:right w:val="single" w:sz="4" w:space="0" w:color="auto"/>
            </w:tcBorders>
          </w:tcPr>
          <w:p w:rsidR="00C07D4E" w:rsidRPr="00946A07" w:rsidRDefault="00C07D4E" w:rsidP="00C07D4E">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573"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r>
      <w:tr w:rsidR="00C07D4E" w:rsidRPr="00C3757D" w:rsidTr="00C07D4E">
        <w:tc>
          <w:tcPr>
            <w:tcW w:w="550"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500" w:type="dxa"/>
            <w:tcBorders>
              <w:top w:val="single" w:sz="4" w:space="0" w:color="auto"/>
              <w:left w:val="nil"/>
              <w:bottom w:val="single" w:sz="4" w:space="0" w:color="auto"/>
              <w:right w:val="nil"/>
            </w:tcBorders>
          </w:tcPr>
          <w:p w:rsidR="00C07D4E" w:rsidRPr="00C3757D" w:rsidRDefault="00C07D4E" w:rsidP="00C07D4E">
            <w:pPr>
              <w:autoSpaceDE w:val="0"/>
              <w:autoSpaceDN w:val="0"/>
              <w:adjustRightInd w:val="0"/>
              <w:jc w:val="both"/>
              <w:rPr>
                <w:sz w:val="20"/>
                <w:szCs w:val="20"/>
                <w:highlight w:val="yellow"/>
              </w:rPr>
            </w:pPr>
          </w:p>
        </w:tc>
        <w:tc>
          <w:tcPr>
            <w:tcW w:w="11763" w:type="dxa"/>
            <w:tcBorders>
              <w:top w:val="single" w:sz="4" w:space="0" w:color="auto"/>
              <w:left w:val="nil"/>
              <w:bottom w:val="single" w:sz="4" w:space="0" w:color="auto"/>
              <w:right w:val="nil"/>
            </w:tcBorders>
          </w:tcPr>
          <w:p w:rsidR="00C07D4E" w:rsidRPr="00C3757D" w:rsidRDefault="00C07D4E" w:rsidP="00C07D4E">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C07D4E" w:rsidRPr="00C3757D" w:rsidRDefault="00C07D4E" w:rsidP="00C07D4E">
            <w:pPr>
              <w:autoSpaceDE w:val="0"/>
              <w:autoSpaceDN w:val="0"/>
              <w:adjustRightInd w:val="0"/>
              <w:jc w:val="both"/>
              <w:rPr>
                <w:sz w:val="20"/>
                <w:szCs w:val="20"/>
                <w:highlight w:val="yellow"/>
              </w:rPr>
            </w:pPr>
          </w:p>
        </w:tc>
        <w:tc>
          <w:tcPr>
            <w:tcW w:w="536" w:type="dxa"/>
            <w:gridSpan w:val="2"/>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573"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r>
      <w:tr w:rsidR="00C07D4E" w:rsidRPr="00C3757D" w:rsidTr="00C07D4E">
        <w:tc>
          <w:tcPr>
            <w:tcW w:w="13877" w:type="dxa"/>
            <w:gridSpan w:val="7"/>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 w:history="1">
              <w:r w:rsidRPr="00C3757D">
                <w:rPr>
                  <w:sz w:val="16"/>
                  <w:szCs w:val="16"/>
                </w:rPr>
                <w:t>статьей 13.19</w:t>
              </w:r>
            </w:hyperlink>
            <w:r w:rsidRPr="00C3757D">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C3757D">
                <w:rPr>
                  <w:sz w:val="16"/>
                  <w:szCs w:val="16"/>
                </w:rPr>
                <w:t>2001 г</w:t>
              </w:r>
            </w:smartTag>
            <w:r w:rsidRPr="00C3757D">
              <w:rPr>
                <w:sz w:val="16"/>
                <w:szCs w:val="16"/>
              </w:rPr>
              <w:t xml:space="preserve">. N 195-ФЗ, а также </w:t>
            </w:r>
            <w:hyperlink r:id="rId9" w:history="1">
              <w:r w:rsidRPr="00C3757D">
                <w:rPr>
                  <w:sz w:val="16"/>
                  <w:szCs w:val="16"/>
                </w:rPr>
                <w:t>статьей 3</w:t>
              </w:r>
            </w:hyperlink>
            <w:r w:rsidRPr="00C3757D">
              <w:rPr>
                <w:sz w:val="16"/>
                <w:szCs w:val="16"/>
              </w:rPr>
              <w:t xml:space="preserve"> Закона Российской Федерации от 13 мая </w:t>
            </w:r>
            <w:smartTag w:uri="urn:schemas-microsoft-com:office:smarttags" w:element="metricconverter">
              <w:smartTagPr>
                <w:attr w:name="ProductID" w:val="1992 г"/>
              </w:smartTagPr>
              <w:r w:rsidRPr="00C3757D">
                <w:rPr>
                  <w:sz w:val="16"/>
                  <w:szCs w:val="16"/>
                </w:rPr>
                <w:t>1992 г</w:t>
              </w:r>
            </w:smartTag>
            <w:r w:rsidRPr="00C3757D">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C07D4E" w:rsidRPr="00C3757D" w:rsidRDefault="00C07D4E" w:rsidP="00C07D4E">
            <w:pPr>
              <w:autoSpaceDE w:val="0"/>
              <w:autoSpaceDN w:val="0"/>
              <w:adjustRightInd w:val="0"/>
              <w:jc w:val="both"/>
              <w:rPr>
                <w:sz w:val="20"/>
                <w:szCs w:val="20"/>
                <w:highlight w:val="yellow"/>
              </w:rPr>
            </w:pPr>
          </w:p>
        </w:tc>
      </w:tr>
      <w:tr w:rsidR="00C07D4E" w:rsidRPr="00C3757D" w:rsidTr="00C07D4E">
        <w:tc>
          <w:tcPr>
            <w:tcW w:w="550" w:type="dxa"/>
            <w:tcBorders>
              <w:top w:val="single" w:sz="4" w:space="0" w:color="auto"/>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500" w:type="dxa"/>
            <w:tcBorders>
              <w:top w:val="single" w:sz="4" w:space="0" w:color="auto"/>
              <w:left w:val="nil"/>
              <w:bottom w:val="single" w:sz="4" w:space="0" w:color="auto"/>
              <w:right w:val="nil"/>
            </w:tcBorders>
          </w:tcPr>
          <w:p w:rsidR="00C07D4E" w:rsidRPr="00C3757D" w:rsidRDefault="00C07D4E" w:rsidP="00C07D4E">
            <w:pPr>
              <w:autoSpaceDE w:val="0"/>
              <w:autoSpaceDN w:val="0"/>
              <w:adjustRightInd w:val="0"/>
              <w:jc w:val="both"/>
              <w:rPr>
                <w:sz w:val="20"/>
                <w:szCs w:val="20"/>
                <w:highlight w:val="yellow"/>
              </w:rPr>
            </w:pPr>
          </w:p>
        </w:tc>
        <w:tc>
          <w:tcPr>
            <w:tcW w:w="11763" w:type="dxa"/>
            <w:tcBorders>
              <w:top w:val="single" w:sz="4" w:space="0" w:color="auto"/>
              <w:left w:val="nil"/>
              <w:bottom w:val="single" w:sz="4" w:space="0" w:color="auto"/>
              <w:right w:val="nil"/>
            </w:tcBorders>
          </w:tcPr>
          <w:p w:rsidR="00C07D4E" w:rsidRPr="00C3757D" w:rsidRDefault="00C07D4E" w:rsidP="00C07D4E">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C07D4E" w:rsidRPr="00C3757D" w:rsidRDefault="00C07D4E" w:rsidP="00C07D4E">
            <w:pPr>
              <w:autoSpaceDE w:val="0"/>
              <w:autoSpaceDN w:val="0"/>
              <w:adjustRightInd w:val="0"/>
              <w:jc w:val="both"/>
              <w:rPr>
                <w:sz w:val="20"/>
                <w:szCs w:val="20"/>
                <w:highlight w:val="yellow"/>
              </w:rPr>
            </w:pPr>
          </w:p>
        </w:tc>
        <w:tc>
          <w:tcPr>
            <w:tcW w:w="536" w:type="dxa"/>
            <w:gridSpan w:val="2"/>
            <w:tcBorders>
              <w:top w:val="single" w:sz="4" w:space="0" w:color="auto"/>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573"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r>
      <w:tr w:rsidR="00C07D4E" w:rsidRPr="00C3757D" w:rsidTr="00C07D4E">
        <w:tc>
          <w:tcPr>
            <w:tcW w:w="550" w:type="dxa"/>
            <w:tcBorders>
              <w:top w:val="nil"/>
              <w:left w:val="nil"/>
              <w:bottom w:val="nil"/>
              <w:right w:val="single" w:sz="4" w:space="0" w:color="auto"/>
            </w:tcBorders>
          </w:tcPr>
          <w:p w:rsidR="00C07D4E" w:rsidRPr="00C3757D" w:rsidRDefault="00C07D4E" w:rsidP="00C07D4E">
            <w:pPr>
              <w:autoSpaceDE w:val="0"/>
              <w:autoSpaceDN w:val="0"/>
              <w:adjustRightInd w:val="0"/>
              <w:jc w:val="both"/>
              <w:rPr>
                <w:sz w:val="20"/>
                <w:szCs w:val="20"/>
                <w:highlight w:val="yellow"/>
              </w:rPr>
            </w:pPr>
          </w:p>
        </w:tc>
        <w:tc>
          <w:tcPr>
            <w:tcW w:w="12768" w:type="dxa"/>
            <w:gridSpan w:val="3"/>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СВЕДЕНИЯ ОБ ОСУЩЕСТВЛЕНИИ ГОСУДАРСТВЕННОГО КОНТРОЛЯ (НАДЗОРА) И МУНИЦИПАЛЬНОГО КОНТРОЛЯ</w:t>
            </w:r>
          </w:p>
          <w:p w:rsidR="00C07D4E" w:rsidRPr="00C3757D" w:rsidRDefault="00C07D4E" w:rsidP="00C07D4E">
            <w:pPr>
              <w:autoSpaceDE w:val="0"/>
              <w:autoSpaceDN w:val="0"/>
              <w:adjustRightInd w:val="0"/>
              <w:jc w:val="center"/>
              <w:rPr>
                <w:sz w:val="20"/>
                <w:szCs w:val="20"/>
              </w:rPr>
            </w:pPr>
            <w:r w:rsidRPr="00C3757D">
              <w:rPr>
                <w:sz w:val="20"/>
                <w:szCs w:val="20"/>
              </w:rPr>
              <w:t xml:space="preserve">за </w:t>
            </w:r>
            <w:r w:rsidRPr="00C3757D">
              <w:rPr>
                <w:sz w:val="20"/>
                <w:szCs w:val="20"/>
                <w:u w:val="single"/>
              </w:rPr>
              <w:t>январь – декабрь</w:t>
            </w:r>
            <w:r w:rsidRPr="00C3757D">
              <w:rPr>
                <w:sz w:val="20"/>
                <w:szCs w:val="20"/>
              </w:rPr>
              <w:t xml:space="preserve"> 2016 г.</w:t>
            </w:r>
          </w:p>
          <w:p w:rsidR="00C07D4E" w:rsidRPr="00C3757D" w:rsidRDefault="00C07D4E" w:rsidP="00C07D4E">
            <w:pPr>
              <w:autoSpaceDE w:val="0"/>
              <w:autoSpaceDN w:val="0"/>
              <w:adjustRightInd w:val="0"/>
              <w:jc w:val="center"/>
              <w:rPr>
                <w:sz w:val="20"/>
                <w:szCs w:val="20"/>
              </w:rPr>
            </w:pPr>
            <w:r w:rsidRPr="00C3757D">
              <w:rPr>
                <w:sz w:val="20"/>
                <w:szCs w:val="20"/>
              </w:rPr>
              <w:t>(нарастающим итогом)</w:t>
            </w:r>
          </w:p>
        </w:tc>
        <w:tc>
          <w:tcPr>
            <w:tcW w:w="536" w:type="dxa"/>
            <w:gridSpan w:val="2"/>
            <w:tcBorders>
              <w:top w:val="nil"/>
              <w:left w:val="single" w:sz="4" w:space="0" w:color="auto"/>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596" w:type="dxa"/>
            <w:gridSpan w:val="2"/>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r>
    </w:tbl>
    <w:p w:rsidR="00C07D4E" w:rsidRPr="00C3757D" w:rsidRDefault="00C07D4E" w:rsidP="00C07D4E">
      <w:pPr>
        <w:autoSpaceDE w:val="0"/>
        <w:autoSpaceDN w:val="0"/>
        <w:adjustRightInd w:val="0"/>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417"/>
        <w:gridCol w:w="236"/>
        <w:gridCol w:w="3450"/>
      </w:tblGrid>
      <w:tr w:rsidR="00C07D4E" w:rsidRPr="00C3757D" w:rsidTr="00B70555">
        <w:tc>
          <w:tcPr>
            <w:tcW w:w="4536" w:type="dxa"/>
            <w:tcBorders>
              <w:top w:val="single" w:sz="4" w:space="0" w:color="auto"/>
              <w:left w:val="single" w:sz="4" w:space="0" w:color="auto"/>
              <w:bottom w:val="single" w:sz="4" w:space="0" w:color="auto"/>
              <w:right w:val="nil"/>
            </w:tcBorders>
          </w:tcPr>
          <w:p w:rsidR="00C07D4E" w:rsidRPr="00C3757D" w:rsidRDefault="00C07D4E" w:rsidP="00C07D4E">
            <w:pPr>
              <w:autoSpaceDE w:val="0"/>
              <w:autoSpaceDN w:val="0"/>
              <w:adjustRightInd w:val="0"/>
              <w:jc w:val="center"/>
              <w:rPr>
                <w:sz w:val="16"/>
                <w:szCs w:val="16"/>
              </w:rPr>
            </w:pPr>
            <w:r w:rsidRPr="00C3757D">
              <w:rPr>
                <w:sz w:val="16"/>
                <w:szCs w:val="16"/>
              </w:rPr>
              <w:t>Предоставляют:</w:t>
            </w:r>
          </w:p>
        </w:tc>
        <w:tc>
          <w:tcPr>
            <w:tcW w:w="1417" w:type="dxa"/>
            <w:tcBorders>
              <w:top w:val="single" w:sz="4" w:space="0" w:color="auto"/>
              <w:left w:val="single" w:sz="4" w:space="0" w:color="auto"/>
              <w:bottom w:val="single" w:sz="4" w:space="0" w:color="auto"/>
              <w:right w:val="nil"/>
            </w:tcBorders>
          </w:tcPr>
          <w:p w:rsidR="00C07D4E" w:rsidRPr="00C3757D" w:rsidRDefault="00C07D4E" w:rsidP="00C07D4E">
            <w:pPr>
              <w:autoSpaceDE w:val="0"/>
              <w:autoSpaceDN w:val="0"/>
              <w:adjustRightInd w:val="0"/>
              <w:jc w:val="center"/>
              <w:rPr>
                <w:sz w:val="16"/>
                <w:szCs w:val="16"/>
              </w:rPr>
            </w:pPr>
            <w:r w:rsidRPr="00C3757D">
              <w:rPr>
                <w:sz w:val="16"/>
                <w:szCs w:val="16"/>
              </w:rPr>
              <w:t>Сроки предоставления</w:t>
            </w:r>
          </w:p>
        </w:tc>
        <w:tc>
          <w:tcPr>
            <w:tcW w:w="236"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Форма N 1-контроль</w:t>
            </w:r>
          </w:p>
        </w:tc>
      </w:tr>
      <w:tr w:rsidR="00C07D4E" w:rsidRPr="00C3757D" w:rsidTr="00B70555">
        <w:tc>
          <w:tcPr>
            <w:tcW w:w="4536" w:type="dxa"/>
            <w:vMerge w:val="restart"/>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r w:rsidRPr="00C3757D">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417" w:type="dxa"/>
            <w:vMerge w:val="restart"/>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15 числа после отчетного периода</w:t>
            </w:r>
          </w:p>
        </w:tc>
        <w:tc>
          <w:tcPr>
            <w:tcW w:w="236" w:type="dxa"/>
            <w:vMerge w:val="restart"/>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single" w:sz="4" w:space="0" w:color="auto"/>
              <w:left w:val="single" w:sz="4" w:space="0" w:color="auto"/>
              <w:bottom w:val="nil"/>
              <w:right w:val="single" w:sz="4" w:space="0" w:color="auto"/>
            </w:tcBorders>
          </w:tcPr>
          <w:p w:rsidR="00C07D4E" w:rsidRPr="00C3757D" w:rsidRDefault="00DA2FAD" w:rsidP="00C07D4E">
            <w:pPr>
              <w:autoSpaceDE w:val="0"/>
              <w:autoSpaceDN w:val="0"/>
              <w:adjustRightInd w:val="0"/>
              <w:jc w:val="center"/>
              <w:rPr>
                <w:sz w:val="16"/>
                <w:szCs w:val="16"/>
              </w:rPr>
            </w:pPr>
            <w:hyperlink w:anchor="sub_0" w:history="1">
              <w:r w:rsidR="00C07D4E" w:rsidRPr="00C3757D">
                <w:rPr>
                  <w:sz w:val="16"/>
                  <w:szCs w:val="16"/>
                </w:rPr>
                <w:t>Приказ</w:t>
              </w:r>
            </w:hyperlink>
            <w:r w:rsidR="00C07D4E" w:rsidRPr="00C3757D">
              <w:rPr>
                <w:sz w:val="16"/>
                <w:szCs w:val="16"/>
              </w:rPr>
              <w:t xml:space="preserve"> Росстата:</w:t>
            </w:r>
          </w:p>
        </w:tc>
      </w:tr>
      <w:tr w:rsidR="00C07D4E" w:rsidRPr="00C3757D" w:rsidTr="00B70555">
        <w:tc>
          <w:tcPr>
            <w:tcW w:w="45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1417"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Об утверждении формы</w:t>
            </w:r>
          </w:p>
        </w:tc>
      </w:tr>
      <w:tr w:rsidR="00C07D4E" w:rsidRPr="00C3757D" w:rsidTr="00B70555">
        <w:tc>
          <w:tcPr>
            <w:tcW w:w="45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1417"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от 21.12.2011 N 503</w:t>
            </w:r>
          </w:p>
        </w:tc>
      </w:tr>
      <w:tr w:rsidR="00C07D4E" w:rsidRPr="00C3757D" w:rsidTr="00B70555">
        <w:tc>
          <w:tcPr>
            <w:tcW w:w="4536" w:type="dxa"/>
            <w:vMerge w:val="restart"/>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r w:rsidRPr="00C3757D">
              <w:rPr>
                <w:sz w:val="16"/>
                <w:szCs w:val="16"/>
              </w:rPr>
              <w:t>- соответствующим федеральным органам исполнительной власти;</w:t>
            </w:r>
          </w:p>
          <w:p w:rsidR="00C07D4E" w:rsidRPr="00C3757D" w:rsidRDefault="00C07D4E" w:rsidP="00C07D4E">
            <w:pPr>
              <w:autoSpaceDE w:val="0"/>
              <w:autoSpaceDN w:val="0"/>
              <w:adjustRightInd w:val="0"/>
              <w:jc w:val="both"/>
              <w:rPr>
                <w:sz w:val="16"/>
                <w:szCs w:val="16"/>
              </w:rPr>
            </w:pPr>
            <w:r w:rsidRPr="00C3757D">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1417" w:type="dxa"/>
            <w:vMerge w:val="restart"/>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О внесении изменений (при наличии)</w:t>
            </w:r>
          </w:p>
        </w:tc>
      </w:tr>
      <w:tr w:rsidR="00C07D4E" w:rsidRPr="00C3757D" w:rsidTr="00B70555">
        <w:tc>
          <w:tcPr>
            <w:tcW w:w="45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1417"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от __________ N ___</w:t>
            </w:r>
          </w:p>
        </w:tc>
      </w:tr>
      <w:tr w:rsidR="00C07D4E" w:rsidRPr="00C3757D" w:rsidTr="00B70555">
        <w:tc>
          <w:tcPr>
            <w:tcW w:w="45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1417"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от __________ N ___</w:t>
            </w:r>
          </w:p>
        </w:tc>
      </w:tr>
      <w:tr w:rsidR="00C07D4E" w:rsidRPr="00C3757D" w:rsidTr="00B70555">
        <w:tc>
          <w:tcPr>
            <w:tcW w:w="4536" w:type="dxa"/>
            <w:vMerge w:val="restart"/>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r w:rsidRPr="00C3757D">
              <w:rPr>
                <w:sz w:val="16"/>
                <w:szCs w:val="16"/>
              </w:rPr>
              <w:t>- Минэкономразвития России, 125993, ГСП-</w:t>
            </w:r>
            <w:smartTag w:uri="urn:schemas-microsoft-com:office:smarttags" w:element="metricconverter">
              <w:smartTagPr>
                <w:attr w:name="ProductID" w:val="3, г"/>
              </w:smartTagPr>
              <w:r w:rsidRPr="00C3757D">
                <w:rPr>
                  <w:sz w:val="16"/>
                  <w:szCs w:val="16"/>
                </w:rPr>
                <w:t>3, г</w:t>
              </w:r>
            </w:smartTag>
            <w:r w:rsidRPr="00C3757D">
              <w:rPr>
                <w:sz w:val="16"/>
                <w:szCs w:val="16"/>
              </w:rPr>
              <w:t>. Москва, А-47, ул.1-я Тверская-Ямская, д.1,3;</w:t>
            </w:r>
          </w:p>
          <w:p w:rsidR="00C07D4E" w:rsidRPr="00C3757D" w:rsidRDefault="00C07D4E" w:rsidP="00C07D4E">
            <w:pPr>
              <w:autoSpaceDE w:val="0"/>
              <w:autoSpaceDN w:val="0"/>
              <w:adjustRightInd w:val="0"/>
              <w:jc w:val="both"/>
              <w:rPr>
                <w:sz w:val="16"/>
                <w:szCs w:val="16"/>
              </w:rPr>
            </w:pPr>
            <w:r w:rsidRPr="00C3757D">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417" w:type="dxa"/>
            <w:vMerge w:val="restart"/>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1 полугодие</w:t>
            </w:r>
          </w:p>
        </w:tc>
      </w:tr>
      <w:tr w:rsidR="00C07D4E" w:rsidRPr="00C3757D" w:rsidTr="00B70555">
        <w:tc>
          <w:tcPr>
            <w:tcW w:w="45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1417"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r>
      <w:tr w:rsidR="00C07D4E" w:rsidRPr="00C3757D" w:rsidTr="00B70555">
        <w:tc>
          <w:tcPr>
            <w:tcW w:w="4536"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r w:rsidRPr="00C3757D">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C07D4E" w:rsidRPr="00C3757D" w:rsidRDefault="00C07D4E" w:rsidP="00C07D4E">
            <w:pPr>
              <w:autoSpaceDE w:val="0"/>
              <w:autoSpaceDN w:val="0"/>
              <w:adjustRightInd w:val="0"/>
              <w:jc w:val="both"/>
              <w:rPr>
                <w:sz w:val="16"/>
                <w:szCs w:val="16"/>
              </w:rPr>
            </w:pPr>
            <w:r w:rsidRPr="00C3757D">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417"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vMerge w:val="restart"/>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r>
      <w:tr w:rsidR="00C07D4E" w:rsidRPr="00C3757D" w:rsidTr="00B70555">
        <w:tc>
          <w:tcPr>
            <w:tcW w:w="4536"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r w:rsidRPr="00C3757D">
              <w:rPr>
                <w:sz w:val="16"/>
                <w:szCs w:val="16"/>
              </w:rPr>
              <w:t>- Минэкономразвития России, 125993, ГСП-</w:t>
            </w:r>
            <w:smartTag w:uri="urn:schemas-microsoft-com:office:smarttags" w:element="metricconverter">
              <w:smartTagPr>
                <w:attr w:name="ProductID" w:val="3, г"/>
              </w:smartTagPr>
              <w:r w:rsidRPr="00C3757D">
                <w:rPr>
                  <w:sz w:val="16"/>
                  <w:szCs w:val="16"/>
                </w:rPr>
                <w:t>3, г</w:t>
              </w:r>
            </w:smartTag>
            <w:r w:rsidRPr="00C3757D">
              <w:rPr>
                <w:sz w:val="16"/>
                <w:szCs w:val="16"/>
              </w:rPr>
              <w:t>. Москва, А-47, ул.1-я Тверская-Ямская, д.1,3;</w:t>
            </w:r>
          </w:p>
          <w:p w:rsidR="00C07D4E" w:rsidRPr="00C3757D" w:rsidRDefault="00C07D4E" w:rsidP="00C07D4E">
            <w:pPr>
              <w:autoSpaceDE w:val="0"/>
              <w:autoSpaceDN w:val="0"/>
              <w:adjustRightInd w:val="0"/>
              <w:jc w:val="both"/>
              <w:rPr>
                <w:sz w:val="16"/>
                <w:szCs w:val="16"/>
              </w:rPr>
            </w:pPr>
            <w:r w:rsidRPr="00C3757D">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417"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r>
      <w:tr w:rsidR="00C07D4E" w:rsidRPr="00C3757D" w:rsidTr="00B70555">
        <w:tc>
          <w:tcPr>
            <w:tcW w:w="4536"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r w:rsidRPr="00C3757D">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C07D4E" w:rsidRPr="00C3757D" w:rsidRDefault="00C07D4E" w:rsidP="00C07D4E">
            <w:pPr>
              <w:autoSpaceDE w:val="0"/>
              <w:autoSpaceDN w:val="0"/>
              <w:adjustRightInd w:val="0"/>
              <w:jc w:val="both"/>
              <w:rPr>
                <w:sz w:val="16"/>
                <w:szCs w:val="16"/>
              </w:rPr>
            </w:pPr>
            <w:r w:rsidRPr="00C3757D">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417" w:type="dxa"/>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vMerge/>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both"/>
              <w:rPr>
                <w:sz w:val="16"/>
                <w:szCs w:val="16"/>
              </w:rPr>
            </w:pPr>
          </w:p>
        </w:tc>
      </w:tr>
      <w:tr w:rsidR="00C07D4E" w:rsidRPr="00C3757D" w:rsidTr="00B70555">
        <w:tc>
          <w:tcPr>
            <w:tcW w:w="4536" w:type="dxa"/>
            <w:tcBorders>
              <w:top w:val="nil"/>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16"/>
                <w:szCs w:val="16"/>
              </w:rPr>
            </w:pPr>
            <w:r w:rsidRPr="00C3757D">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C07D4E" w:rsidRPr="00C3757D" w:rsidRDefault="00C07D4E" w:rsidP="00C07D4E">
            <w:pPr>
              <w:autoSpaceDE w:val="0"/>
              <w:autoSpaceDN w:val="0"/>
              <w:adjustRightInd w:val="0"/>
              <w:jc w:val="both"/>
              <w:rPr>
                <w:sz w:val="16"/>
                <w:szCs w:val="16"/>
              </w:rPr>
            </w:pPr>
            <w:r w:rsidRPr="00C3757D">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C07D4E" w:rsidRPr="00C3757D" w:rsidRDefault="00C07D4E" w:rsidP="00C07D4E">
            <w:pPr>
              <w:autoSpaceDE w:val="0"/>
              <w:autoSpaceDN w:val="0"/>
              <w:adjustRightInd w:val="0"/>
              <w:jc w:val="both"/>
              <w:rPr>
                <w:sz w:val="16"/>
                <w:szCs w:val="16"/>
              </w:rPr>
            </w:pPr>
            <w:r w:rsidRPr="00C3757D">
              <w:rPr>
                <w:sz w:val="16"/>
                <w:szCs w:val="16"/>
              </w:rPr>
              <w:t>- Минэкономразвития России, 125993, ГСП-</w:t>
            </w:r>
            <w:smartTag w:uri="urn:schemas-microsoft-com:office:smarttags" w:element="metricconverter">
              <w:smartTagPr>
                <w:attr w:name="ProductID" w:val="3, г"/>
              </w:smartTagPr>
              <w:r w:rsidRPr="00C3757D">
                <w:rPr>
                  <w:sz w:val="16"/>
                  <w:szCs w:val="16"/>
                </w:rPr>
                <w:t>3, г</w:t>
              </w:r>
            </w:smartTag>
            <w:r w:rsidRPr="00C3757D">
              <w:rPr>
                <w:sz w:val="16"/>
                <w:szCs w:val="16"/>
              </w:rPr>
              <w:t>. Москва, А-47, ул.1-я Тверская-Ямская, д.1,3.</w:t>
            </w:r>
          </w:p>
        </w:tc>
        <w:tc>
          <w:tcPr>
            <w:tcW w:w="1417" w:type="dxa"/>
            <w:tcBorders>
              <w:top w:val="nil"/>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16"/>
                <w:szCs w:val="16"/>
              </w:rPr>
            </w:pPr>
            <w:r w:rsidRPr="00C3757D">
              <w:rPr>
                <w:sz w:val="16"/>
                <w:szCs w:val="16"/>
              </w:rPr>
              <w:t>20 числа после отчетного периода</w:t>
            </w:r>
          </w:p>
        </w:tc>
        <w:tc>
          <w:tcPr>
            <w:tcW w:w="236" w:type="dxa"/>
            <w:vMerge/>
            <w:tcBorders>
              <w:top w:val="nil"/>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16"/>
                <w:szCs w:val="16"/>
              </w:rPr>
            </w:pPr>
          </w:p>
        </w:tc>
        <w:tc>
          <w:tcPr>
            <w:tcW w:w="3450" w:type="dxa"/>
            <w:vMerge/>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16"/>
                <w:szCs w:val="16"/>
              </w:rPr>
            </w:pPr>
          </w:p>
        </w:tc>
      </w:tr>
    </w:tbl>
    <w:p w:rsidR="00C07D4E" w:rsidRPr="00C3757D" w:rsidRDefault="00C07D4E" w:rsidP="00C07D4E">
      <w:pPr>
        <w:autoSpaceDE w:val="0"/>
        <w:autoSpaceDN w:val="0"/>
        <w:adjustRightInd w:val="0"/>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3497"/>
        <w:gridCol w:w="283"/>
      </w:tblGrid>
      <w:tr w:rsidR="00C07D4E" w:rsidRPr="00C3757D" w:rsidTr="00B70555">
        <w:tc>
          <w:tcPr>
            <w:tcW w:w="9639" w:type="dxa"/>
            <w:gridSpan w:val="4"/>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18"/>
                <w:szCs w:val="18"/>
              </w:rPr>
            </w:pPr>
            <w:bookmarkStart w:id="1" w:name="sub_5"/>
            <w:r w:rsidRPr="00C3757D">
              <w:rPr>
                <w:sz w:val="18"/>
                <w:szCs w:val="18"/>
              </w:rPr>
              <w:t>Наименование отчитывающейся организации Министерство экономического развития и торговли Республики Марий Эл</w:t>
            </w:r>
            <w:bookmarkEnd w:id="1"/>
          </w:p>
        </w:tc>
      </w:tr>
      <w:tr w:rsidR="00C07D4E" w:rsidRPr="00C3757D" w:rsidTr="00B70555">
        <w:tc>
          <w:tcPr>
            <w:tcW w:w="9639" w:type="dxa"/>
            <w:gridSpan w:val="4"/>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18"/>
                <w:szCs w:val="18"/>
              </w:rPr>
            </w:pPr>
            <w:bookmarkStart w:id="2" w:name="sub_6"/>
            <w:r w:rsidRPr="00C3757D">
              <w:rPr>
                <w:sz w:val="18"/>
                <w:szCs w:val="18"/>
              </w:rPr>
              <w:t>Почтовый адрес 424033, наб..Брюгге, д.3 г. Йошкар-Ола</w:t>
            </w:r>
            <w:bookmarkEnd w:id="2"/>
          </w:p>
        </w:tc>
      </w:tr>
      <w:tr w:rsidR="00C07D4E" w:rsidRPr="00C3757D" w:rsidTr="00B70555">
        <w:tc>
          <w:tcPr>
            <w:tcW w:w="1560" w:type="dxa"/>
            <w:vMerge w:val="restart"/>
            <w:tcBorders>
              <w:top w:val="single" w:sz="4" w:space="0" w:color="auto"/>
              <w:left w:val="single" w:sz="4" w:space="0" w:color="auto"/>
              <w:bottom w:val="nil"/>
              <w:right w:val="nil"/>
            </w:tcBorders>
          </w:tcPr>
          <w:p w:rsidR="00C07D4E" w:rsidRPr="00C3757D" w:rsidRDefault="00C07D4E" w:rsidP="00C07D4E">
            <w:pPr>
              <w:autoSpaceDE w:val="0"/>
              <w:autoSpaceDN w:val="0"/>
              <w:adjustRightInd w:val="0"/>
              <w:jc w:val="center"/>
              <w:rPr>
                <w:sz w:val="18"/>
                <w:szCs w:val="18"/>
              </w:rPr>
            </w:pPr>
            <w:bookmarkStart w:id="3" w:name="sub_7"/>
            <w:r w:rsidRPr="00C3757D">
              <w:rPr>
                <w:sz w:val="18"/>
                <w:szCs w:val="18"/>
              </w:rPr>
              <w:t xml:space="preserve">Код формы по </w:t>
            </w:r>
            <w:hyperlink r:id="rId10" w:history="1">
              <w:r w:rsidRPr="00C3757D">
                <w:rPr>
                  <w:sz w:val="18"/>
                  <w:szCs w:val="18"/>
                </w:rPr>
                <w:t>ОКУД</w:t>
              </w:r>
            </w:hyperlink>
            <w:bookmarkEnd w:id="3"/>
          </w:p>
        </w:tc>
        <w:tc>
          <w:tcPr>
            <w:tcW w:w="8079" w:type="dxa"/>
            <w:gridSpan w:val="3"/>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18"/>
                <w:szCs w:val="18"/>
              </w:rPr>
            </w:pPr>
            <w:r w:rsidRPr="00C3757D">
              <w:rPr>
                <w:sz w:val="18"/>
                <w:szCs w:val="18"/>
              </w:rPr>
              <w:t>Код</w:t>
            </w:r>
          </w:p>
        </w:tc>
      </w:tr>
      <w:tr w:rsidR="00C07D4E" w:rsidRPr="00C3757D" w:rsidTr="00B70555">
        <w:tc>
          <w:tcPr>
            <w:tcW w:w="1560" w:type="dxa"/>
            <w:vMerge/>
            <w:tcBorders>
              <w:top w:val="nil"/>
              <w:left w:val="single" w:sz="4" w:space="0" w:color="auto"/>
              <w:bottom w:val="single" w:sz="4" w:space="0" w:color="auto"/>
              <w:right w:val="nil"/>
            </w:tcBorders>
          </w:tcPr>
          <w:p w:rsidR="00C07D4E" w:rsidRPr="00C3757D" w:rsidRDefault="00C07D4E" w:rsidP="00C07D4E">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C07D4E" w:rsidRPr="00C3757D" w:rsidRDefault="00C07D4E" w:rsidP="00C07D4E">
            <w:pPr>
              <w:autoSpaceDE w:val="0"/>
              <w:autoSpaceDN w:val="0"/>
              <w:adjustRightInd w:val="0"/>
              <w:jc w:val="center"/>
              <w:rPr>
                <w:sz w:val="18"/>
                <w:szCs w:val="18"/>
              </w:rPr>
            </w:pPr>
            <w:r w:rsidRPr="00C3757D">
              <w:rPr>
                <w:sz w:val="18"/>
                <w:szCs w:val="18"/>
              </w:rPr>
              <w:t>отчитывающейся организации по ОКПО</w:t>
            </w:r>
          </w:p>
        </w:tc>
        <w:tc>
          <w:tcPr>
            <w:tcW w:w="3497"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ind w:right="-108"/>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18"/>
                <w:szCs w:val="18"/>
              </w:rPr>
            </w:pPr>
          </w:p>
        </w:tc>
      </w:tr>
      <w:tr w:rsidR="00C07D4E" w:rsidRPr="00C3757D" w:rsidTr="00B70555">
        <w:tc>
          <w:tcPr>
            <w:tcW w:w="1560" w:type="dxa"/>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8"/>
                <w:szCs w:val="18"/>
              </w:rPr>
            </w:pPr>
            <w:r w:rsidRPr="00C3757D">
              <w:rPr>
                <w:sz w:val="18"/>
                <w:szCs w:val="18"/>
              </w:rPr>
              <w:t>1</w:t>
            </w:r>
          </w:p>
        </w:tc>
        <w:tc>
          <w:tcPr>
            <w:tcW w:w="4299" w:type="dxa"/>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8"/>
                <w:szCs w:val="18"/>
              </w:rPr>
            </w:pPr>
            <w:r w:rsidRPr="00C3757D">
              <w:rPr>
                <w:sz w:val="18"/>
                <w:szCs w:val="18"/>
              </w:rPr>
              <w:t>2</w:t>
            </w:r>
          </w:p>
        </w:tc>
        <w:tc>
          <w:tcPr>
            <w:tcW w:w="3497" w:type="dxa"/>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8"/>
                <w:szCs w:val="18"/>
              </w:rPr>
            </w:pPr>
            <w:r w:rsidRPr="00C3757D">
              <w:rPr>
                <w:sz w:val="18"/>
                <w:szCs w:val="18"/>
              </w:rPr>
              <w:t>3</w:t>
            </w:r>
          </w:p>
        </w:tc>
        <w:tc>
          <w:tcPr>
            <w:tcW w:w="283" w:type="dxa"/>
            <w:tcBorders>
              <w:top w:val="single" w:sz="4" w:space="0" w:color="auto"/>
              <w:left w:val="single" w:sz="4" w:space="0" w:color="auto"/>
              <w:bottom w:val="nil"/>
              <w:right w:val="single" w:sz="4" w:space="0" w:color="auto"/>
            </w:tcBorders>
          </w:tcPr>
          <w:p w:rsidR="00C07D4E" w:rsidRPr="00C3757D" w:rsidRDefault="00C07D4E" w:rsidP="00C07D4E">
            <w:pPr>
              <w:autoSpaceDE w:val="0"/>
              <w:autoSpaceDN w:val="0"/>
              <w:adjustRightInd w:val="0"/>
              <w:jc w:val="center"/>
              <w:rPr>
                <w:sz w:val="18"/>
                <w:szCs w:val="18"/>
              </w:rPr>
            </w:pPr>
            <w:r w:rsidRPr="00C3757D">
              <w:rPr>
                <w:sz w:val="18"/>
                <w:szCs w:val="18"/>
              </w:rPr>
              <w:t>4</w:t>
            </w:r>
          </w:p>
        </w:tc>
      </w:tr>
      <w:tr w:rsidR="00C07D4E" w:rsidRPr="00C3757D" w:rsidTr="00B70555">
        <w:tc>
          <w:tcPr>
            <w:tcW w:w="1560"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18"/>
                <w:szCs w:val="18"/>
              </w:rPr>
            </w:pPr>
            <w:r w:rsidRPr="00C3757D">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18"/>
                <w:szCs w:val="18"/>
              </w:rPr>
            </w:pPr>
            <w:r w:rsidRPr="00C3757D">
              <w:rPr>
                <w:sz w:val="18"/>
                <w:szCs w:val="18"/>
              </w:rPr>
              <w:t>93160021</w:t>
            </w:r>
          </w:p>
        </w:tc>
        <w:tc>
          <w:tcPr>
            <w:tcW w:w="3497"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18"/>
                <w:szCs w:val="18"/>
              </w:rPr>
            </w:pPr>
          </w:p>
        </w:tc>
      </w:tr>
    </w:tbl>
    <w:p w:rsidR="00C07D4E" w:rsidRPr="00C3757D" w:rsidRDefault="00C07D4E" w:rsidP="00C07D4E">
      <w:pPr>
        <w:autoSpaceDE w:val="0"/>
        <w:autoSpaceDN w:val="0"/>
        <w:adjustRightInd w:val="0"/>
        <w:spacing w:before="108" w:after="108"/>
        <w:jc w:val="center"/>
        <w:outlineLvl w:val="0"/>
        <w:rPr>
          <w:b/>
          <w:bCs/>
        </w:rPr>
      </w:pPr>
      <w:bookmarkStart w:id="4" w:name="sub_8"/>
      <w:r w:rsidRPr="00C3757D">
        <w:rPr>
          <w:b/>
          <w:bCs/>
        </w:rPr>
        <w:lastRenderedPageBreak/>
        <w:t>Раздел 1. Сведения о количестве проведенных проверок юридических лиц и индивидуальных предпринимателей</w:t>
      </w:r>
    </w:p>
    <w:bookmarkEnd w:id="4"/>
    <w:p w:rsidR="00C07D4E" w:rsidRPr="00C3757D" w:rsidRDefault="00C07D4E" w:rsidP="00C07D4E">
      <w:pPr>
        <w:autoSpaceDE w:val="0"/>
        <w:autoSpaceDN w:val="0"/>
        <w:adjustRightInd w:val="0"/>
        <w:ind w:firstLine="720"/>
        <w:jc w:val="both"/>
        <w:rPr>
          <w:highlight w:val="yellow"/>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992"/>
        <w:gridCol w:w="1134"/>
        <w:gridCol w:w="850"/>
        <w:gridCol w:w="851"/>
      </w:tblGrid>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N</w:t>
            </w:r>
            <w:r w:rsidRPr="00C3757D">
              <w:rPr>
                <w:sz w:val="20"/>
                <w:szCs w:val="20"/>
              </w:rPr>
              <w:br/>
              <w:t>строки</w:t>
            </w:r>
          </w:p>
        </w:tc>
        <w:tc>
          <w:tcPr>
            <w:tcW w:w="1134"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 xml:space="preserve">Код по </w:t>
            </w:r>
            <w:hyperlink r:id="rId11" w:history="1">
              <w:r w:rsidRPr="00C3757D">
                <w:rPr>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Всего</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5</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r w:rsidRPr="0094257B">
              <w:rPr>
                <w:sz w:val="20"/>
                <w:szCs w:val="20"/>
              </w:rPr>
              <w:t>Общее количество проверок, проведенных в отношении юридических лиц,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29</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shd w:val="clear" w:color="auto" w:fill="auto"/>
          </w:tcPr>
          <w:p w:rsidR="00C07D4E" w:rsidRPr="0094257B" w:rsidRDefault="00C07D4E" w:rsidP="00C07D4E">
            <w:pPr>
              <w:autoSpaceDE w:val="0"/>
              <w:autoSpaceDN w:val="0"/>
              <w:adjustRightInd w:val="0"/>
              <w:jc w:val="both"/>
              <w:rPr>
                <w:sz w:val="20"/>
                <w:szCs w:val="20"/>
              </w:rPr>
            </w:pPr>
            <w:bookmarkStart w:id="5" w:name="sub_10"/>
            <w:r w:rsidRPr="0094257B">
              <w:rPr>
                <w:sz w:val="20"/>
                <w:szCs w:val="20"/>
              </w:rPr>
              <w:t xml:space="preserve">Общее количество внеплановых проверок (из </w:t>
            </w:r>
            <w:hyperlink w:anchor="sub_9" w:history="1">
              <w:r w:rsidRPr="0094257B">
                <w:rPr>
                  <w:sz w:val="20"/>
                  <w:szCs w:val="20"/>
                </w:rPr>
                <w:t>строки 1</w:t>
              </w:r>
            </w:hyperlink>
            <w:r w:rsidRPr="0094257B">
              <w:rPr>
                <w:sz w:val="20"/>
                <w:szCs w:val="20"/>
              </w:rPr>
              <w:t xml:space="preserve">) - всего (сумма </w:t>
            </w:r>
            <w:hyperlink w:anchor="sub_11" w:history="1">
              <w:r w:rsidRPr="0094257B">
                <w:rPr>
                  <w:sz w:val="20"/>
                  <w:szCs w:val="20"/>
                </w:rPr>
                <w:t>строк 3</w:t>
              </w:r>
            </w:hyperlink>
            <w:r w:rsidRPr="0094257B">
              <w:rPr>
                <w:sz w:val="20"/>
                <w:szCs w:val="20"/>
              </w:rPr>
              <w:t>,</w:t>
            </w:r>
            <w:hyperlink w:anchor="sub_12" w:history="1">
              <w:r w:rsidRPr="0094257B">
                <w:rPr>
                  <w:sz w:val="20"/>
                  <w:szCs w:val="20"/>
                </w:rPr>
                <w:t>4</w:t>
              </w:r>
            </w:hyperlink>
            <w:r w:rsidRPr="0094257B">
              <w:rPr>
                <w:sz w:val="20"/>
                <w:szCs w:val="20"/>
              </w:rPr>
              <w:t>,</w:t>
            </w:r>
            <w:hyperlink w:anchor="sub_17" w:history="1">
              <w:r w:rsidRPr="0094257B">
                <w:rPr>
                  <w:sz w:val="20"/>
                  <w:szCs w:val="20"/>
                </w:rPr>
                <w:t>9-11</w:t>
              </w:r>
            </w:hyperlink>
            <w:r w:rsidRPr="0094257B">
              <w:rPr>
                <w:sz w:val="20"/>
                <w:szCs w:val="20"/>
              </w:rPr>
              <w:t>), в том числе по следующим основаниям</w:t>
            </w:r>
            <w:bookmarkEnd w:id="5"/>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7D4E" w:rsidRPr="0094257B" w:rsidRDefault="00C07D4E" w:rsidP="00C07D4E">
            <w:pPr>
              <w:autoSpaceDE w:val="0"/>
              <w:autoSpaceDN w:val="0"/>
              <w:adjustRightInd w:val="0"/>
              <w:jc w:val="center"/>
              <w:rPr>
                <w:sz w:val="20"/>
                <w:szCs w:val="20"/>
              </w:rPr>
            </w:pPr>
            <w:r w:rsidRPr="0094257B">
              <w:rPr>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D4E" w:rsidRPr="0094257B" w:rsidRDefault="00C07D4E" w:rsidP="00C07D4E">
            <w:pPr>
              <w:autoSpaceDE w:val="0"/>
              <w:autoSpaceDN w:val="0"/>
              <w:adjustRightInd w:val="0"/>
              <w:jc w:val="center"/>
              <w:rPr>
                <w:sz w:val="20"/>
                <w:szCs w:val="20"/>
              </w:rPr>
            </w:pPr>
            <w:r w:rsidRPr="0094257B">
              <w:rPr>
                <w:sz w:val="20"/>
                <w:szCs w:val="20"/>
              </w:rPr>
              <w:t>4</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6" w:name="sub_11"/>
            <w:r w:rsidRPr="0094257B">
              <w:rPr>
                <w:sz w:val="20"/>
                <w:szCs w:val="20"/>
              </w:rPr>
              <w:t>по контролю за исполнением предписаний, выданных по результатам проведенной ранее проверки</w:t>
            </w:r>
            <w:bookmarkEnd w:id="6"/>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7" w:name="sub_12"/>
            <w:r w:rsidRPr="0094257B">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7"/>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8" w:name="sub_13"/>
            <w:r w:rsidRPr="0094257B">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257B">
                <w:rPr>
                  <w:sz w:val="20"/>
                  <w:szCs w:val="20"/>
                </w:rPr>
                <w:t>строки 4</w:t>
              </w:r>
            </w:hyperlink>
            <w:r w:rsidRPr="0094257B">
              <w:rPr>
                <w:sz w:val="20"/>
                <w:szCs w:val="20"/>
              </w:rPr>
              <w:t>)</w:t>
            </w:r>
            <w:bookmarkEnd w:id="8"/>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9" w:name="sub_14"/>
            <w:r w:rsidRPr="0094257B">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257B">
                <w:rPr>
                  <w:sz w:val="20"/>
                  <w:szCs w:val="20"/>
                </w:rPr>
                <w:t>строки 4</w:t>
              </w:r>
            </w:hyperlink>
            <w:r w:rsidRPr="0094257B">
              <w:rPr>
                <w:sz w:val="20"/>
                <w:szCs w:val="20"/>
              </w:rPr>
              <w:t>)</w:t>
            </w:r>
            <w:bookmarkEnd w:id="9"/>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06</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0" w:name="sub_15"/>
            <w:r w:rsidRPr="0094257B">
              <w:rPr>
                <w:sz w:val="20"/>
                <w:szCs w:val="20"/>
              </w:rPr>
              <w:t xml:space="preserve">о нарушении прав потребителей (в случае обращения граждан, права которых нарушены) (из </w:t>
            </w:r>
            <w:hyperlink w:anchor="sub_12" w:history="1">
              <w:r w:rsidRPr="0094257B">
                <w:rPr>
                  <w:sz w:val="20"/>
                  <w:szCs w:val="20"/>
                </w:rPr>
                <w:t>строки 4</w:t>
              </w:r>
            </w:hyperlink>
            <w:r w:rsidRPr="0094257B">
              <w:rPr>
                <w:sz w:val="20"/>
                <w:szCs w:val="20"/>
              </w:rPr>
              <w:t>)</w:t>
            </w:r>
            <w:bookmarkEnd w:id="10"/>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1" w:name="sub_16"/>
            <w:r w:rsidRPr="0094257B">
              <w:rPr>
                <w:sz w:val="20"/>
                <w:szCs w:val="20"/>
              </w:rPr>
              <w:t xml:space="preserve">о нарушении трудовых прав граждан (из </w:t>
            </w:r>
            <w:hyperlink w:anchor="sub_12" w:history="1">
              <w:r w:rsidRPr="0094257B">
                <w:rPr>
                  <w:sz w:val="20"/>
                  <w:szCs w:val="20"/>
                </w:rPr>
                <w:t>строки 4</w:t>
              </w:r>
            </w:hyperlink>
            <w:r w:rsidRPr="0094257B">
              <w:rPr>
                <w:sz w:val="20"/>
                <w:szCs w:val="20"/>
              </w:rPr>
              <w:t>)</w:t>
            </w:r>
            <w:bookmarkEnd w:id="11"/>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08</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2" w:name="sub_17"/>
            <w:r w:rsidRPr="0094257B">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2"/>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3" w:name="sub_18"/>
            <w:r w:rsidRPr="0094257B">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3"/>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4" w:name="sub_19"/>
            <w:r w:rsidRPr="0094257B">
              <w:rPr>
                <w:sz w:val="20"/>
                <w:szCs w:val="20"/>
              </w:rPr>
              <w:t>по иным основаниям, установленным законодательством Российской Федерации</w:t>
            </w:r>
            <w:bookmarkEnd w:id="14"/>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5" w:name="sub_20"/>
            <w:r w:rsidRPr="0094257B">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257B">
                <w:rPr>
                  <w:sz w:val="20"/>
                  <w:szCs w:val="20"/>
                </w:rPr>
                <w:t>строки 1</w:t>
              </w:r>
            </w:hyperlink>
            <w:r w:rsidRPr="0094257B">
              <w:rPr>
                <w:sz w:val="20"/>
                <w:szCs w:val="20"/>
              </w:rPr>
              <w:t>)</w:t>
            </w:r>
            <w:bookmarkEnd w:id="15"/>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22</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6" w:name="sub_21"/>
            <w:r w:rsidRPr="0094257B">
              <w:rPr>
                <w:sz w:val="20"/>
                <w:szCs w:val="20"/>
              </w:rPr>
              <w:t>из них внеплановых</w:t>
            </w:r>
            <w:bookmarkEnd w:id="16"/>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0</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7" w:name="sub_22"/>
            <w:r w:rsidRPr="0094257B">
              <w:rPr>
                <w:sz w:val="20"/>
                <w:szCs w:val="20"/>
              </w:rPr>
              <w:t>Общее количество документарных проверок</w:t>
            </w:r>
            <w:bookmarkEnd w:id="17"/>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19</w:t>
            </w:r>
          </w:p>
        </w:tc>
      </w:tr>
      <w:tr w:rsidR="00C07D4E" w:rsidRPr="00C3757D" w:rsidTr="00B70555">
        <w:tc>
          <w:tcPr>
            <w:tcW w:w="595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18" w:name="sub_23"/>
            <w:r w:rsidRPr="0094257B">
              <w:rPr>
                <w:sz w:val="20"/>
                <w:szCs w:val="20"/>
              </w:rPr>
              <w:t>Общее количество выездных проверок</w:t>
            </w:r>
            <w:bookmarkEnd w:id="18"/>
          </w:p>
        </w:tc>
        <w:tc>
          <w:tcPr>
            <w:tcW w:w="99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50"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10</w:t>
            </w:r>
          </w:p>
        </w:tc>
      </w:tr>
    </w:tbl>
    <w:p w:rsidR="00C07D4E" w:rsidRPr="00C3757D" w:rsidRDefault="00C07D4E" w:rsidP="00C07D4E">
      <w:pPr>
        <w:autoSpaceDE w:val="0"/>
        <w:autoSpaceDN w:val="0"/>
        <w:adjustRightInd w:val="0"/>
        <w:ind w:firstLine="720"/>
        <w:jc w:val="both"/>
        <w:rPr>
          <w:highlight w:val="yellow"/>
        </w:rPr>
      </w:pPr>
    </w:p>
    <w:p w:rsidR="00C07D4E" w:rsidRPr="00C3757D" w:rsidRDefault="00C07D4E" w:rsidP="00C07D4E">
      <w:pPr>
        <w:autoSpaceDE w:val="0"/>
        <w:autoSpaceDN w:val="0"/>
        <w:adjustRightInd w:val="0"/>
        <w:spacing w:before="108" w:after="108"/>
        <w:jc w:val="center"/>
        <w:outlineLvl w:val="0"/>
        <w:rPr>
          <w:b/>
          <w:bCs/>
        </w:rPr>
      </w:pPr>
      <w:bookmarkStart w:id="19" w:name="sub_24"/>
      <w:r w:rsidRPr="00C3757D">
        <w:rPr>
          <w:b/>
          <w:bCs/>
        </w:rPr>
        <w:t>Раздел 2. Результаты проверок</w:t>
      </w:r>
    </w:p>
    <w:p w:rsidR="00C07D4E" w:rsidRPr="00C3757D" w:rsidRDefault="00C07D4E" w:rsidP="00C07D4E">
      <w:pPr>
        <w:autoSpaceDE w:val="0"/>
        <w:autoSpaceDN w:val="0"/>
        <w:adjustRightInd w:val="0"/>
        <w:ind w:firstLine="720"/>
        <w:jc w:val="both"/>
        <w:rPr>
          <w:highlight w:val="yellow"/>
        </w:rPr>
      </w:pPr>
      <w:bookmarkStart w:id="20" w:name="sub_122"/>
      <w:bookmarkEnd w:id="19"/>
    </w:p>
    <w:tbl>
      <w:tblPr>
        <w:tblW w:w="97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851"/>
        <w:gridCol w:w="1134"/>
        <w:gridCol w:w="826"/>
        <w:gridCol w:w="875"/>
        <w:gridCol w:w="1134"/>
        <w:gridCol w:w="1514"/>
      </w:tblGrid>
      <w:tr w:rsidR="00C07D4E" w:rsidRPr="00C3757D" w:rsidTr="00B70555">
        <w:trPr>
          <w:tblHeader/>
        </w:trPr>
        <w:tc>
          <w:tcPr>
            <w:tcW w:w="3402" w:type="dxa"/>
            <w:vMerge w:val="restart"/>
            <w:tcBorders>
              <w:top w:val="single" w:sz="4" w:space="0" w:color="auto"/>
              <w:left w:val="single" w:sz="4" w:space="0" w:color="auto"/>
              <w:bottom w:val="single" w:sz="4" w:space="0" w:color="auto"/>
              <w:right w:val="single" w:sz="4" w:space="0" w:color="auto"/>
            </w:tcBorders>
          </w:tcPr>
          <w:bookmarkEnd w:id="20"/>
          <w:p w:rsidR="00C07D4E" w:rsidRPr="00C3757D" w:rsidRDefault="00C07D4E" w:rsidP="00C07D4E">
            <w:pPr>
              <w:autoSpaceDE w:val="0"/>
              <w:autoSpaceDN w:val="0"/>
              <w:adjustRightInd w:val="0"/>
              <w:jc w:val="center"/>
              <w:rPr>
                <w:sz w:val="20"/>
                <w:szCs w:val="20"/>
              </w:rPr>
            </w:pPr>
            <w:r w:rsidRPr="00C3757D">
              <w:rPr>
                <w:sz w:val="20"/>
                <w:szCs w:val="20"/>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ind w:left="-182" w:right="-201" w:firstLine="74"/>
              <w:jc w:val="center"/>
              <w:rPr>
                <w:sz w:val="20"/>
                <w:szCs w:val="20"/>
              </w:rPr>
            </w:pPr>
            <w:r w:rsidRPr="00C3757D">
              <w:rPr>
                <w:sz w:val="20"/>
                <w:szCs w:val="20"/>
              </w:rPr>
              <w:t>N</w:t>
            </w:r>
            <w:r w:rsidRPr="00C3757D">
              <w:rPr>
                <w:sz w:val="20"/>
                <w:szCs w:val="20"/>
              </w:rPr>
              <w:br/>
              <w:t>строки</w:t>
            </w:r>
          </w:p>
        </w:tc>
        <w:tc>
          <w:tcPr>
            <w:tcW w:w="1134" w:type="dxa"/>
            <w:vMerge w:val="restart"/>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 xml:space="preserve">Код по </w:t>
            </w:r>
            <w:hyperlink r:id="rId12" w:history="1">
              <w:r w:rsidRPr="00C3757D">
                <w:rPr>
                  <w:sz w:val="20"/>
                  <w:szCs w:val="20"/>
                </w:rPr>
                <w:t>ОКЕИ</w:t>
              </w:r>
            </w:hyperlink>
          </w:p>
        </w:tc>
        <w:tc>
          <w:tcPr>
            <w:tcW w:w="875" w:type="dxa"/>
            <w:vMerge w:val="restart"/>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 xml:space="preserve">Всего (сумма </w:t>
            </w:r>
            <w:hyperlink w:anchor="sub_122" w:history="1">
              <w:r w:rsidRPr="00C3757D">
                <w:rPr>
                  <w:sz w:val="20"/>
                  <w:szCs w:val="20"/>
                </w:rPr>
                <w:t>граф 6-7</w:t>
              </w:r>
            </w:hyperlink>
            <w:r w:rsidRPr="00C3757D">
              <w:rPr>
                <w:sz w:val="20"/>
                <w:szCs w:val="20"/>
              </w:rPr>
              <w:t>)</w:t>
            </w:r>
          </w:p>
        </w:tc>
        <w:tc>
          <w:tcPr>
            <w:tcW w:w="2648" w:type="dxa"/>
            <w:gridSpan w:val="2"/>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в том числе</w:t>
            </w:r>
          </w:p>
        </w:tc>
      </w:tr>
      <w:tr w:rsidR="00C07D4E" w:rsidRPr="00C3757D" w:rsidTr="00B70555">
        <w:trPr>
          <w:tblHeader/>
        </w:trPr>
        <w:tc>
          <w:tcPr>
            <w:tcW w:w="3402" w:type="dxa"/>
            <w:vMerge/>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20"/>
                <w:szCs w:val="20"/>
              </w:rPr>
            </w:pPr>
          </w:p>
        </w:tc>
        <w:tc>
          <w:tcPr>
            <w:tcW w:w="875" w:type="dxa"/>
            <w:vMerge/>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внеплановые проверки</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4</w:t>
            </w:r>
          </w:p>
        </w:tc>
        <w:tc>
          <w:tcPr>
            <w:tcW w:w="875"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7</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21" w:name="sub_25"/>
            <w:r w:rsidRPr="0094257B">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1"/>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Х</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22" w:name="sub_26"/>
            <w:r w:rsidRPr="0094257B">
              <w:rPr>
                <w:sz w:val="20"/>
                <w:szCs w:val="20"/>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2"/>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Х</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23" w:name="sub_27"/>
            <w:r w:rsidRPr="0094257B">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3"/>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Х</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24" w:name="sub_28"/>
            <w:r w:rsidRPr="0094257B">
              <w:rPr>
                <w:sz w:val="20"/>
                <w:szCs w:val="20"/>
              </w:rPr>
              <w:t xml:space="preserve">Общее количество проверок, по итогам проведения которых выявлены правонарушения </w:t>
            </w:r>
            <w:bookmarkEnd w:id="24"/>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19</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25" w:name="sub_29"/>
            <w:r w:rsidRPr="0094257B">
              <w:rPr>
                <w:sz w:val="20"/>
                <w:szCs w:val="20"/>
              </w:rPr>
              <w:t xml:space="preserve">Выявлено правонарушений - всего (сумма </w:t>
            </w:r>
            <w:hyperlink w:anchor="sub_121" w:history="1">
              <w:r w:rsidRPr="0094257B">
                <w:rPr>
                  <w:sz w:val="20"/>
                  <w:szCs w:val="20"/>
                </w:rPr>
                <w:t>строк 21-23</w:t>
              </w:r>
            </w:hyperlink>
            <w:r w:rsidRPr="0094257B">
              <w:rPr>
                <w:sz w:val="20"/>
                <w:szCs w:val="20"/>
              </w:rPr>
              <w:t xml:space="preserve">), в том числе: </w:t>
            </w:r>
            <w:bookmarkEnd w:id="25"/>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r>
      <w:tr w:rsidR="00C07D4E" w:rsidRPr="00C3757D" w:rsidTr="00B70555">
        <w:trPr>
          <w:trHeight w:val="184"/>
        </w:trPr>
        <w:tc>
          <w:tcPr>
            <w:tcW w:w="3402"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both"/>
              <w:rPr>
                <w:sz w:val="20"/>
                <w:szCs w:val="20"/>
              </w:rPr>
            </w:pPr>
            <w:bookmarkStart w:id="26" w:name="sub_121"/>
            <w:r w:rsidRPr="0094257B">
              <w:rPr>
                <w:sz w:val="20"/>
                <w:szCs w:val="20"/>
              </w:rPr>
              <w:t>нарушение обязательных требований законодательства</w:t>
            </w:r>
            <w:bookmarkEnd w:id="26"/>
          </w:p>
        </w:tc>
        <w:tc>
          <w:tcPr>
            <w:tcW w:w="851"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94257B" w:rsidRDefault="00C07D4E" w:rsidP="00C07D4E">
            <w:pPr>
              <w:autoSpaceDE w:val="0"/>
              <w:autoSpaceDN w:val="0"/>
              <w:adjustRightInd w:val="0"/>
              <w:jc w:val="center"/>
              <w:rPr>
                <w:sz w:val="20"/>
                <w:szCs w:val="20"/>
              </w:rPr>
            </w:pPr>
            <w:r w:rsidRPr="0094257B">
              <w:rPr>
                <w:sz w:val="20"/>
                <w:szCs w:val="20"/>
              </w:rPr>
              <w:t>2</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27" w:name="sub_30"/>
            <w:r w:rsidRPr="00D6045E">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7"/>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22</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28" w:name="sub_31"/>
            <w:r w:rsidRPr="00D6045E">
              <w:rPr>
                <w:sz w:val="20"/>
                <w:szCs w:val="20"/>
              </w:rPr>
              <w:t>невыполнение предписаний органов государственного контроля (надзора), муниципального контроля</w:t>
            </w:r>
            <w:bookmarkEnd w:id="28"/>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23</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29" w:name="sub_32"/>
            <w:r w:rsidRPr="00D6045E">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29"/>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0" w:name="sub_33"/>
            <w:r w:rsidRPr="00D6045E">
              <w:rPr>
                <w:sz w:val="20"/>
                <w:szCs w:val="20"/>
              </w:rPr>
              <w:t xml:space="preserve">Общее количество проверок, по итогам которых по фактам </w:t>
            </w:r>
            <w:r w:rsidRPr="00D6045E">
              <w:rPr>
                <w:sz w:val="20"/>
                <w:szCs w:val="20"/>
              </w:rPr>
              <w:lastRenderedPageBreak/>
              <w:t>выявленных нарушений наложены административные наказания</w:t>
            </w:r>
            <w:bookmarkEnd w:id="30"/>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lastRenderedPageBreak/>
              <w:t>25</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1" w:name="sub_34"/>
            <w:r w:rsidRPr="00D6045E">
              <w:rPr>
                <w:sz w:val="20"/>
                <w:szCs w:val="20"/>
              </w:rPr>
              <w:lastRenderedPageBreak/>
              <w:t xml:space="preserve">Общее количество административных наказаний, наложенных по итогам проверок - всего (сумма </w:t>
            </w:r>
            <w:hyperlink w:anchor="sub_35" w:history="1">
              <w:r w:rsidRPr="00D6045E">
                <w:rPr>
                  <w:sz w:val="20"/>
                  <w:szCs w:val="20"/>
                </w:rPr>
                <w:t>строк 27-34</w:t>
              </w:r>
            </w:hyperlink>
            <w:r w:rsidRPr="00D6045E">
              <w:rPr>
                <w:sz w:val="20"/>
                <w:szCs w:val="20"/>
              </w:rPr>
              <w:t xml:space="preserve">), в том числе по видам наказаний: </w:t>
            </w:r>
            <w:bookmarkEnd w:id="31"/>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26</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2" w:name="sub_35"/>
            <w:r w:rsidRPr="00D6045E">
              <w:rPr>
                <w:sz w:val="20"/>
                <w:szCs w:val="20"/>
              </w:rPr>
              <w:t>конфискация орудия совершения или предмета административного правонарушения</w:t>
            </w:r>
            <w:bookmarkEnd w:id="32"/>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3" w:name="sub_36"/>
            <w:r w:rsidRPr="00D6045E">
              <w:rPr>
                <w:sz w:val="20"/>
                <w:szCs w:val="20"/>
              </w:rPr>
              <w:t>лишение специального права, предоставленного физическому лицу</w:t>
            </w:r>
            <w:bookmarkEnd w:id="33"/>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4" w:name="sub_37"/>
            <w:r w:rsidRPr="00D6045E">
              <w:rPr>
                <w:sz w:val="20"/>
                <w:szCs w:val="20"/>
              </w:rPr>
              <w:t>административный арест</w:t>
            </w:r>
            <w:bookmarkEnd w:id="34"/>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5" w:name="sub_38"/>
            <w:r w:rsidRPr="00D6045E">
              <w:rPr>
                <w:sz w:val="20"/>
                <w:szCs w:val="20"/>
              </w:rPr>
              <w:t>административное выдворение за пределы Российской Федерации иностранного гражданина или лица без гражданства</w:t>
            </w:r>
            <w:bookmarkEnd w:id="35"/>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6" w:name="sub_39"/>
            <w:r w:rsidRPr="00D6045E">
              <w:rPr>
                <w:sz w:val="20"/>
                <w:szCs w:val="20"/>
              </w:rPr>
              <w:t>дисквалификация</w:t>
            </w:r>
            <w:bookmarkEnd w:id="36"/>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31</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7" w:name="sub_40"/>
            <w:r w:rsidRPr="00D6045E">
              <w:rPr>
                <w:sz w:val="20"/>
                <w:szCs w:val="20"/>
              </w:rPr>
              <w:t>административное приостановление деятельности</w:t>
            </w:r>
            <w:bookmarkEnd w:id="37"/>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8" w:name="sub_41"/>
            <w:r w:rsidRPr="00D6045E">
              <w:rPr>
                <w:sz w:val="20"/>
                <w:szCs w:val="20"/>
              </w:rPr>
              <w:t>предупреждение</w:t>
            </w:r>
            <w:bookmarkEnd w:id="38"/>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39" w:name="sub_42"/>
            <w:r w:rsidRPr="00D6045E">
              <w:rPr>
                <w:sz w:val="20"/>
                <w:szCs w:val="20"/>
              </w:rPr>
              <w:t xml:space="preserve">административный штраф - всего, в том числе: </w:t>
            </w:r>
            <w:bookmarkEnd w:id="39"/>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2</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0" w:name="sub_43"/>
            <w:r w:rsidRPr="00D6045E">
              <w:rPr>
                <w:sz w:val="20"/>
                <w:szCs w:val="20"/>
              </w:rPr>
              <w:t>на должностное лицо</w:t>
            </w:r>
            <w:bookmarkEnd w:id="40"/>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1</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1" w:name="sub_44"/>
            <w:r w:rsidRPr="00D6045E">
              <w:rPr>
                <w:sz w:val="20"/>
                <w:szCs w:val="20"/>
              </w:rPr>
              <w:t>на индивидуального предпринимателя</w:t>
            </w:r>
            <w:bookmarkEnd w:id="41"/>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2" w:name="sub_45"/>
            <w:r w:rsidRPr="00D6045E">
              <w:rPr>
                <w:sz w:val="20"/>
                <w:szCs w:val="20"/>
              </w:rPr>
              <w:t>на юридическое лицо</w:t>
            </w:r>
            <w:bookmarkEnd w:id="42"/>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1</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shd w:val="clear" w:color="auto" w:fill="auto"/>
          </w:tcPr>
          <w:p w:rsidR="00C07D4E" w:rsidRPr="00D6045E" w:rsidRDefault="00C07D4E" w:rsidP="00C07D4E">
            <w:pPr>
              <w:autoSpaceDE w:val="0"/>
              <w:autoSpaceDN w:val="0"/>
              <w:adjustRightInd w:val="0"/>
              <w:jc w:val="both"/>
              <w:rPr>
                <w:sz w:val="20"/>
                <w:szCs w:val="20"/>
              </w:rPr>
            </w:pPr>
            <w:bookmarkStart w:id="43" w:name="sub_46"/>
            <w:r w:rsidRPr="00D6045E">
              <w:rPr>
                <w:sz w:val="20"/>
                <w:szCs w:val="20"/>
              </w:rPr>
              <w:t>Общая сумма наложенных административных штрафов - всего, в том числе:</w:t>
            </w:r>
            <w:bookmarkEnd w:id="43"/>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7D4E" w:rsidRPr="00D6045E" w:rsidRDefault="00C07D4E" w:rsidP="00C07D4E">
            <w:pPr>
              <w:autoSpaceDE w:val="0"/>
              <w:autoSpaceDN w:val="0"/>
              <w:adjustRightInd w:val="0"/>
              <w:jc w:val="center"/>
              <w:rPr>
                <w:sz w:val="20"/>
                <w:szCs w:val="20"/>
              </w:rPr>
            </w:pPr>
            <w:r w:rsidRPr="00D6045E">
              <w:rPr>
                <w:sz w:val="20"/>
                <w:szCs w:val="20"/>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D4E" w:rsidRPr="00D6045E" w:rsidRDefault="00C07D4E" w:rsidP="00C07D4E">
            <w:pPr>
              <w:autoSpaceDE w:val="0"/>
              <w:autoSpaceDN w:val="0"/>
              <w:adjustRightInd w:val="0"/>
              <w:ind w:right="-31"/>
              <w:jc w:val="center"/>
              <w:rPr>
                <w:sz w:val="20"/>
                <w:szCs w:val="20"/>
              </w:rPr>
            </w:pPr>
            <w:r w:rsidRPr="00D6045E">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C07D4E" w:rsidRPr="00D6045E" w:rsidRDefault="00C07D4E" w:rsidP="00C07D4E">
            <w:pPr>
              <w:autoSpaceDE w:val="0"/>
              <w:autoSpaceDN w:val="0"/>
              <w:adjustRightInd w:val="0"/>
              <w:jc w:val="center"/>
              <w:rPr>
                <w:sz w:val="20"/>
                <w:szCs w:val="20"/>
              </w:rPr>
            </w:pPr>
            <w:r w:rsidRPr="00D6045E">
              <w:rPr>
                <w:sz w:val="20"/>
                <w:szCs w:val="20"/>
              </w:rPr>
              <w:t>384</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C07D4E" w:rsidRPr="00D6045E" w:rsidRDefault="00C07D4E" w:rsidP="00C07D4E">
            <w:pPr>
              <w:autoSpaceDE w:val="0"/>
              <w:autoSpaceDN w:val="0"/>
              <w:adjustRightInd w:val="0"/>
              <w:jc w:val="center"/>
              <w:rPr>
                <w:sz w:val="20"/>
                <w:szCs w:val="20"/>
              </w:rPr>
            </w:pPr>
            <w:r w:rsidRPr="00D6045E">
              <w:rPr>
                <w:sz w:val="20"/>
                <w:szCs w:val="20"/>
              </w:rPr>
              <w:t>53,8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C07D4E" w:rsidRPr="00D6045E" w:rsidRDefault="00C07D4E" w:rsidP="00C07D4E">
            <w:pPr>
              <w:autoSpaceDE w:val="0"/>
              <w:autoSpaceDN w:val="0"/>
              <w:adjustRightInd w:val="0"/>
              <w:jc w:val="center"/>
              <w:rPr>
                <w:sz w:val="20"/>
                <w:szCs w:val="20"/>
              </w:rPr>
            </w:pPr>
            <w:r w:rsidRPr="00D6045E">
              <w:rPr>
                <w:sz w:val="20"/>
                <w:szCs w:val="20"/>
              </w:rPr>
              <w:t>53,8</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4" w:name="sub_47"/>
            <w:r w:rsidRPr="00D6045E">
              <w:rPr>
                <w:sz w:val="20"/>
                <w:szCs w:val="20"/>
              </w:rPr>
              <w:t>на должностное лицо</w:t>
            </w:r>
            <w:bookmarkEnd w:id="44"/>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ind w:right="-31"/>
              <w:jc w:val="center"/>
              <w:rPr>
                <w:sz w:val="20"/>
                <w:szCs w:val="20"/>
              </w:rPr>
            </w:pPr>
            <w:r w:rsidRPr="00D6045E">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384</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50,0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5" w:name="sub_48"/>
            <w:r w:rsidRPr="00D6045E">
              <w:rPr>
                <w:sz w:val="20"/>
                <w:szCs w:val="20"/>
              </w:rPr>
              <w:t>на индивидуального предпринимателя</w:t>
            </w:r>
            <w:bookmarkEnd w:id="45"/>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ind w:right="-31"/>
              <w:jc w:val="center"/>
              <w:rPr>
                <w:sz w:val="20"/>
                <w:szCs w:val="20"/>
              </w:rPr>
            </w:pPr>
            <w:r w:rsidRPr="00D6045E">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384</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6" w:name="sub_49"/>
            <w:r w:rsidRPr="00D6045E">
              <w:rPr>
                <w:sz w:val="20"/>
                <w:szCs w:val="20"/>
              </w:rPr>
              <w:t>на юридическое лицо</w:t>
            </w:r>
            <w:bookmarkEnd w:id="46"/>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41</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ind w:right="-31"/>
              <w:jc w:val="center"/>
              <w:rPr>
                <w:sz w:val="20"/>
                <w:szCs w:val="20"/>
              </w:rPr>
            </w:pPr>
            <w:r w:rsidRPr="00D6045E">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384</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3,8</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7" w:name="sub_50"/>
            <w:r w:rsidRPr="00D6045E">
              <w:rPr>
                <w:sz w:val="20"/>
                <w:szCs w:val="20"/>
              </w:rPr>
              <w:t>Общая сумма уплаченных (взысканных) административных штрафов</w:t>
            </w:r>
            <w:bookmarkEnd w:id="47"/>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42</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ind w:right="-31"/>
              <w:jc w:val="center"/>
              <w:rPr>
                <w:sz w:val="20"/>
                <w:szCs w:val="20"/>
              </w:rPr>
            </w:pPr>
            <w:r w:rsidRPr="00D6045E">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384</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53,8</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53,8</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8" w:name="sub_51"/>
            <w:r w:rsidRPr="00D6045E">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48"/>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43</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49" w:name="sub_52"/>
            <w:r w:rsidRPr="00D6045E">
              <w:rPr>
                <w:sz w:val="20"/>
                <w:szCs w:val="20"/>
              </w:rPr>
              <w:t>из них количество проверок по итогам которых по фактам выявленных нарушений применены меры уголовного наказания</w:t>
            </w:r>
            <w:bookmarkEnd w:id="49"/>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50" w:name="sub_53"/>
            <w:r w:rsidRPr="00D6045E">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D6045E">
                <w:rPr>
                  <w:sz w:val="20"/>
                  <w:szCs w:val="20"/>
                </w:rPr>
                <w:t>строк 46-48</w:t>
              </w:r>
            </w:hyperlink>
            <w:r w:rsidRPr="00D6045E">
              <w:rPr>
                <w:sz w:val="20"/>
                <w:szCs w:val="20"/>
              </w:rPr>
              <w:t>)</w:t>
            </w:r>
            <w:bookmarkEnd w:id="50"/>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51" w:name="sub_54"/>
            <w:r w:rsidRPr="00D6045E">
              <w:rPr>
                <w:sz w:val="20"/>
                <w:szCs w:val="20"/>
              </w:rPr>
              <w:t>по решению суда</w:t>
            </w:r>
            <w:bookmarkEnd w:id="51"/>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52" w:name="sub_55"/>
            <w:r w:rsidRPr="00D6045E">
              <w:rPr>
                <w:sz w:val="20"/>
                <w:szCs w:val="20"/>
              </w:rPr>
              <w:t>по предписанию органов прокуратуры</w:t>
            </w:r>
            <w:bookmarkEnd w:id="52"/>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47</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both"/>
              <w:rPr>
                <w:sz w:val="20"/>
                <w:szCs w:val="20"/>
              </w:rPr>
            </w:pPr>
            <w:bookmarkStart w:id="53" w:name="sub_56"/>
            <w:r w:rsidRPr="00D6045E">
              <w:rPr>
                <w:sz w:val="20"/>
                <w:szCs w:val="20"/>
              </w:rPr>
              <w:t xml:space="preserve">по решению руководителя органа </w:t>
            </w:r>
            <w:r w:rsidRPr="00D6045E">
              <w:rPr>
                <w:sz w:val="20"/>
                <w:szCs w:val="20"/>
              </w:rPr>
              <w:lastRenderedPageBreak/>
              <w:t>государственного контроля (надзора), муниципального контроля</w:t>
            </w:r>
            <w:bookmarkEnd w:id="53"/>
          </w:p>
        </w:tc>
        <w:tc>
          <w:tcPr>
            <w:tcW w:w="851"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lastRenderedPageBreak/>
              <w:t>48</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sz w:val="20"/>
                <w:szCs w:val="20"/>
              </w:rPr>
            </w:pPr>
            <w:r w:rsidRPr="00D6045E">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D6045E" w:rsidRDefault="00C07D4E" w:rsidP="00C07D4E">
            <w:pPr>
              <w:autoSpaceDE w:val="0"/>
              <w:autoSpaceDN w:val="0"/>
              <w:adjustRightInd w:val="0"/>
              <w:jc w:val="center"/>
              <w:rPr>
                <w:color w:val="000000"/>
                <w:sz w:val="20"/>
                <w:szCs w:val="20"/>
              </w:rPr>
            </w:pPr>
            <w:r w:rsidRPr="00D6045E">
              <w:rPr>
                <w:color w:val="000000"/>
                <w:sz w:val="20"/>
                <w:szCs w:val="20"/>
              </w:rPr>
              <w:t>0</w:t>
            </w:r>
          </w:p>
        </w:tc>
      </w:tr>
      <w:tr w:rsidR="00C07D4E" w:rsidRPr="00C3757D" w:rsidTr="00B70555">
        <w:tc>
          <w:tcPr>
            <w:tcW w:w="3402"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54" w:name="sub_57"/>
            <w:r w:rsidRPr="002E3D52">
              <w:rPr>
                <w:sz w:val="20"/>
                <w:szCs w:val="20"/>
              </w:rPr>
              <w:lastRenderedPageBreak/>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4"/>
          </w:p>
        </w:tc>
        <w:tc>
          <w:tcPr>
            <w:tcW w:w="851"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87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bl>
    <w:p w:rsidR="00C07D4E" w:rsidRPr="00C3757D" w:rsidRDefault="00C07D4E" w:rsidP="00C07D4E">
      <w:pPr>
        <w:autoSpaceDE w:val="0"/>
        <w:autoSpaceDN w:val="0"/>
        <w:adjustRightInd w:val="0"/>
        <w:ind w:firstLine="720"/>
        <w:jc w:val="both"/>
        <w:rPr>
          <w:highlight w:val="yellow"/>
        </w:rPr>
      </w:pPr>
    </w:p>
    <w:p w:rsidR="00C07D4E" w:rsidRPr="00C3757D" w:rsidRDefault="00C07D4E" w:rsidP="00C07D4E">
      <w:pPr>
        <w:autoSpaceDE w:val="0"/>
        <w:autoSpaceDN w:val="0"/>
        <w:adjustRightInd w:val="0"/>
        <w:spacing w:before="108" w:after="108"/>
        <w:jc w:val="center"/>
        <w:outlineLvl w:val="0"/>
        <w:rPr>
          <w:b/>
          <w:bCs/>
        </w:rPr>
      </w:pPr>
      <w:bookmarkStart w:id="55" w:name="sub_58"/>
      <w:r w:rsidRPr="00C3757D">
        <w:rPr>
          <w:b/>
          <w:bCs/>
        </w:rPr>
        <w:t>Раздел 3. Справочная информация</w:t>
      </w:r>
    </w:p>
    <w:bookmarkEnd w:id="55"/>
    <w:p w:rsidR="00C07D4E" w:rsidRPr="00C3757D" w:rsidRDefault="00C07D4E" w:rsidP="00C07D4E">
      <w:pPr>
        <w:autoSpaceDE w:val="0"/>
        <w:autoSpaceDN w:val="0"/>
        <w:adjustRightInd w:val="0"/>
        <w:ind w:firstLine="720"/>
        <w:jc w:val="both"/>
        <w:rPr>
          <w:highlight w:val="yellow"/>
        </w:rPr>
      </w:pPr>
    </w:p>
    <w:tbl>
      <w:tblPr>
        <w:tblW w:w="96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720"/>
        <w:gridCol w:w="1260"/>
        <w:gridCol w:w="900"/>
        <w:gridCol w:w="1705"/>
      </w:tblGrid>
      <w:tr w:rsidR="00C07D4E" w:rsidRPr="00C3757D" w:rsidTr="00B70555">
        <w:trPr>
          <w:tblHeader/>
        </w:trPr>
        <w:tc>
          <w:tcPr>
            <w:tcW w:w="5103"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ind w:left="-108" w:right="-108"/>
              <w:jc w:val="center"/>
              <w:rPr>
                <w:sz w:val="20"/>
                <w:szCs w:val="20"/>
              </w:rPr>
            </w:pPr>
            <w:r w:rsidRPr="00C3757D">
              <w:rPr>
                <w:sz w:val="20"/>
                <w:szCs w:val="20"/>
              </w:rPr>
              <w:t>N</w:t>
            </w:r>
            <w:r w:rsidRPr="00C3757D">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 xml:space="preserve">Код по </w:t>
            </w:r>
            <w:hyperlink r:id="rId13" w:history="1">
              <w:r w:rsidRPr="00C3757D">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Всего</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C07D4E" w:rsidRPr="00C3757D" w:rsidRDefault="00C07D4E" w:rsidP="00C07D4E">
            <w:pPr>
              <w:autoSpaceDE w:val="0"/>
              <w:autoSpaceDN w:val="0"/>
              <w:adjustRightInd w:val="0"/>
              <w:jc w:val="center"/>
              <w:rPr>
                <w:sz w:val="20"/>
                <w:szCs w:val="20"/>
              </w:rPr>
            </w:pPr>
            <w:r w:rsidRPr="00C3757D">
              <w:rPr>
                <w:sz w:val="20"/>
                <w:szCs w:val="20"/>
              </w:rPr>
              <w:t>5</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56" w:name="sub_59"/>
            <w:r w:rsidRPr="002E3D52">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6"/>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1318</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57" w:name="sub_60"/>
            <w:r w:rsidRPr="002E3D52">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7"/>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29</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shd w:val="clear" w:color="auto" w:fill="auto"/>
          </w:tcPr>
          <w:p w:rsidR="00C07D4E" w:rsidRPr="002E3D52" w:rsidRDefault="00C07D4E" w:rsidP="00C07D4E">
            <w:pPr>
              <w:autoSpaceDE w:val="0"/>
              <w:autoSpaceDN w:val="0"/>
              <w:adjustRightInd w:val="0"/>
              <w:jc w:val="both"/>
              <w:rPr>
                <w:sz w:val="20"/>
                <w:szCs w:val="20"/>
              </w:rPr>
            </w:pPr>
            <w:bookmarkStart w:id="58" w:name="sub_61"/>
            <w:r w:rsidRPr="002E3D52">
              <w:rPr>
                <w:sz w:val="20"/>
                <w:szCs w:val="20"/>
              </w:rPr>
              <w:t>Количество проверок, предусмотренных ежегодным планом проведения проверок на отчетный период</w:t>
            </w:r>
            <w:bookmarkEnd w:id="58"/>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7D4E" w:rsidRPr="002E3D52" w:rsidRDefault="00C07D4E" w:rsidP="00C07D4E">
            <w:pPr>
              <w:autoSpaceDE w:val="0"/>
              <w:autoSpaceDN w:val="0"/>
              <w:adjustRightInd w:val="0"/>
              <w:jc w:val="center"/>
              <w:rPr>
                <w:sz w:val="20"/>
                <w:szCs w:val="20"/>
              </w:rPr>
            </w:pPr>
            <w:r w:rsidRPr="002E3D52">
              <w:rPr>
                <w:sz w:val="20"/>
                <w:szCs w:val="20"/>
              </w:rPr>
              <w:t>52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07D4E" w:rsidRPr="002E3D52" w:rsidRDefault="00C07D4E" w:rsidP="00C07D4E">
            <w:pPr>
              <w:autoSpaceDE w:val="0"/>
              <w:autoSpaceDN w:val="0"/>
              <w:adjustRightInd w:val="0"/>
              <w:jc w:val="center"/>
              <w:rPr>
                <w:sz w:val="20"/>
                <w:szCs w:val="20"/>
              </w:rPr>
            </w:pPr>
            <w:r w:rsidRPr="002E3D52">
              <w:rPr>
                <w:sz w:val="20"/>
                <w:szCs w:val="20"/>
              </w:rPr>
              <w:t>2</w:t>
            </w:r>
            <w:r>
              <w:rPr>
                <w:sz w:val="20"/>
                <w:szCs w:val="20"/>
              </w:rPr>
              <w:t>6</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59" w:name="sub_62"/>
            <w:r w:rsidRPr="002E3D52">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59"/>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1</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0" w:name="sub_63"/>
            <w:r w:rsidRPr="002E3D52">
              <w:rPr>
                <w:sz w:val="20"/>
                <w:szCs w:val="20"/>
              </w:rPr>
              <w:t>Направлено в органы прокуратуры заявлений о согласовании проведения внеплановых выездных проверок,</w:t>
            </w:r>
            <w:bookmarkEnd w:id="60"/>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1" w:name="sub_64"/>
            <w:r w:rsidRPr="002E3D52">
              <w:rPr>
                <w:sz w:val="20"/>
                <w:szCs w:val="20"/>
              </w:rPr>
              <w:t>из них отказано органами прокуратуры в согласовании</w:t>
            </w:r>
            <w:bookmarkEnd w:id="61"/>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2" w:name="sub_65"/>
            <w:r w:rsidRPr="002E3D52">
              <w:rPr>
                <w:sz w:val="20"/>
                <w:szCs w:val="20"/>
              </w:rPr>
              <w:t>Количество проверок, проводимых с привлечением экспертных организаций</w:t>
            </w:r>
            <w:bookmarkEnd w:id="62"/>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3" w:name="sub_66"/>
            <w:r w:rsidRPr="002E3D52">
              <w:rPr>
                <w:sz w:val="20"/>
                <w:szCs w:val="20"/>
              </w:rPr>
              <w:t>Количество проверок, проводимых с привлечением экспертов</w:t>
            </w:r>
            <w:bookmarkEnd w:id="63"/>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4" w:name="sub_67"/>
            <w:r w:rsidRPr="002E3D52">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4"/>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5" w:name="sub_68"/>
            <w:r w:rsidRPr="002E3D52">
              <w:rPr>
                <w:sz w:val="20"/>
                <w:szCs w:val="20"/>
              </w:rPr>
              <w:t>Количество штатных единиц по должностям, предусматривающим выполнение функций по контролю (надзору),</w:t>
            </w:r>
            <w:bookmarkEnd w:id="65"/>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4</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6" w:name="sub_69"/>
            <w:r w:rsidRPr="002E3D52">
              <w:rPr>
                <w:sz w:val="20"/>
                <w:szCs w:val="20"/>
              </w:rPr>
              <w:t>из них занятых</w:t>
            </w:r>
            <w:bookmarkEnd w:id="66"/>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4</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773BFD" w:rsidRDefault="00C07D4E" w:rsidP="00C07D4E">
            <w:pPr>
              <w:autoSpaceDE w:val="0"/>
              <w:autoSpaceDN w:val="0"/>
              <w:adjustRightInd w:val="0"/>
              <w:jc w:val="both"/>
              <w:rPr>
                <w:sz w:val="20"/>
                <w:szCs w:val="20"/>
              </w:rPr>
            </w:pPr>
            <w:bookmarkStart w:id="67" w:name="sub_70"/>
            <w:r w:rsidRPr="00773BFD">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67"/>
          </w:p>
        </w:tc>
        <w:tc>
          <w:tcPr>
            <w:tcW w:w="720" w:type="dxa"/>
            <w:tcBorders>
              <w:top w:val="single" w:sz="4" w:space="0" w:color="auto"/>
              <w:left w:val="single" w:sz="4" w:space="0" w:color="auto"/>
              <w:bottom w:val="single" w:sz="4" w:space="0" w:color="auto"/>
              <w:right w:val="single" w:sz="4" w:space="0" w:color="auto"/>
            </w:tcBorders>
          </w:tcPr>
          <w:p w:rsidR="00C07D4E" w:rsidRPr="00773BFD" w:rsidRDefault="00C07D4E" w:rsidP="00C07D4E">
            <w:pPr>
              <w:autoSpaceDE w:val="0"/>
              <w:autoSpaceDN w:val="0"/>
              <w:adjustRightInd w:val="0"/>
              <w:jc w:val="center"/>
              <w:rPr>
                <w:sz w:val="20"/>
                <w:szCs w:val="20"/>
              </w:rPr>
            </w:pPr>
            <w:r w:rsidRPr="00773BFD">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C07D4E" w:rsidRPr="00773BFD" w:rsidRDefault="00C07D4E" w:rsidP="00C07D4E">
            <w:pPr>
              <w:autoSpaceDE w:val="0"/>
              <w:autoSpaceDN w:val="0"/>
              <w:adjustRightInd w:val="0"/>
              <w:jc w:val="center"/>
              <w:rPr>
                <w:sz w:val="20"/>
                <w:szCs w:val="20"/>
              </w:rPr>
            </w:pPr>
            <w:r w:rsidRPr="00773BFD">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C07D4E" w:rsidRPr="00773BFD" w:rsidRDefault="00C07D4E" w:rsidP="00C07D4E">
            <w:pPr>
              <w:autoSpaceDE w:val="0"/>
              <w:autoSpaceDN w:val="0"/>
              <w:adjustRightInd w:val="0"/>
              <w:jc w:val="center"/>
              <w:rPr>
                <w:sz w:val="20"/>
                <w:szCs w:val="20"/>
              </w:rPr>
            </w:pPr>
            <w:r w:rsidRPr="00773BFD">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C07D4E" w:rsidRPr="00773BFD" w:rsidRDefault="00C07D4E" w:rsidP="00C07D4E">
            <w:pPr>
              <w:autoSpaceDE w:val="0"/>
              <w:autoSpaceDN w:val="0"/>
              <w:adjustRightInd w:val="0"/>
              <w:jc w:val="center"/>
              <w:rPr>
                <w:sz w:val="20"/>
                <w:szCs w:val="20"/>
              </w:rPr>
            </w:pPr>
            <w:r w:rsidRPr="00773BFD">
              <w:rPr>
                <w:sz w:val="20"/>
                <w:szCs w:val="20"/>
              </w:rPr>
              <w:t>1608,3</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8" w:name="sub_71"/>
            <w:r w:rsidRPr="002E3D52">
              <w:rPr>
                <w:sz w:val="20"/>
                <w:szCs w:val="20"/>
              </w:rPr>
              <w:t xml:space="preserve">Количество случаев причинения субъектами, </w:t>
            </w:r>
            <w:r w:rsidRPr="002E3D52">
              <w:rPr>
                <w:sz w:val="20"/>
                <w:szCs w:val="20"/>
              </w:rPr>
              <w:lastRenderedPageBreak/>
              <w:t>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68"/>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lastRenderedPageBreak/>
              <w:t>62</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69" w:name="sub_72"/>
            <w:r w:rsidRPr="002E3D52">
              <w:rPr>
                <w:sz w:val="20"/>
                <w:szCs w:val="20"/>
              </w:rPr>
              <w:lastRenderedPageBreak/>
              <w:t>количество случаев причинения вреда жизни, здоровью граждан</w:t>
            </w:r>
            <w:bookmarkEnd w:id="69"/>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70" w:name="sub_73"/>
            <w:r w:rsidRPr="002E3D52">
              <w:rPr>
                <w:sz w:val="20"/>
                <w:szCs w:val="20"/>
              </w:rPr>
              <w:t>количество случаев причинения вреда животным, растениям, окружающей среде</w:t>
            </w:r>
            <w:bookmarkEnd w:id="70"/>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C3757D"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71" w:name="sub_74"/>
            <w:r w:rsidRPr="002E3D52">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71"/>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r w:rsidR="00C07D4E" w:rsidRPr="002E3D52" w:rsidTr="00B70555">
        <w:tc>
          <w:tcPr>
            <w:tcW w:w="5103"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both"/>
              <w:rPr>
                <w:sz w:val="20"/>
                <w:szCs w:val="20"/>
              </w:rPr>
            </w:pPr>
            <w:bookmarkStart w:id="72" w:name="sub_75"/>
            <w:r w:rsidRPr="002E3D52">
              <w:rPr>
                <w:sz w:val="20"/>
                <w:szCs w:val="20"/>
              </w:rPr>
              <w:t>количество случаев возникновения чрезвычайных ситуаций техногенного характера</w:t>
            </w:r>
            <w:bookmarkEnd w:id="72"/>
          </w:p>
        </w:tc>
        <w:tc>
          <w:tcPr>
            <w:tcW w:w="72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C07D4E" w:rsidRPr="002E3D52" w:rsidRDefault="00C07D4E" w:rsidP="00C07D4E">
            <w:pPr>
              <w:autoSpaceDE w:val="0"/>
              <w:autoSpaceDN w:val="0"/>
              <w:adjustRightInd w:val="0"/>
              <w:jc w:val="center"/>
              <w:rPr>
                <w:sz w:val="20"/>
                <w:szCs w:val="20"/>
              </w:rPr>
            </w:pPr>
            <w:r w:rsidRPr="002E3D52">
              <w:rPr>
                <w:sz w:val="20"/>
                <w:szCs w:val="20"/>
              </w:rPr>
              <w:t>0</w:t>
            </w:r>
          </w:p>
        </w:tc>
      </w:tr>
    </w:tbl>
    <w:p w:rsidR="00C07D4E" w:rsidRPr="002E3D52" w:rsidRDefault="00C07D4E" w:rsidP="00C07D4E">
      <w:pPr>
        <w:autoSpaceDE w:val="0"/>
        <w:autoSpaceDN w:val="0"/>
        <w:adjustRightInd w:val="0"/>
        <w:ind w:firstLine="720"/>
        <w:jc w:val="both"/>
        <w:rPr>
          <w:sz w:val="20"/>
          <w:szCs w:val="20"/>
        </w:rPr>
      </w:pPr>
    </w:p>
    <w:p w:rsidR="00C07D4E" w:rsidRPr="00C3757D" w:rsidRDefault="00C07D4E" w:rsidP="00C07D4E">
      <w:pPr>
        <w:autoSpaceDE w:val="0"/>
        <w:autoSpaceDN w:val="0"/>
        <w:adjustRightInd w:val="0"/>
        <w:ind w:firstLine="720"/>
        <w:jc w:val="both"/>
        <w:rPr>
          <w:sz w:val="20"/>
          <w:szCs w:val="20"/>
          <w:highlight w:val="yellow"/>
        </w:rPr>
      </w:pPr>
    </w:p>
    <w:p w:rsidR="00C07D4E" w:rsidRDefault="00C07D4E" w:rsidP="00C07D4E">
      <w:pPr>
        <w:autoSpaceDE w:val="0"/>
        <w:autoSpaceDN w:val="0"/>
        <w:adjustRightInd w:val="0"/>
        <w:ind w:firstLine="720"/>
        <w:jc w:val="both"/>
        <w:rPr>
          <w:sz w:val="20"/>
          <w:szCs w:val="20"/>
          <w:highlight w:val="yellow"/>
        </w:rPr>
      </w:pPr>
    </w:p>
    <w:tbl>
      <w:tblPr>
        <w:tblW w:w="118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3261"/>
        <w:gridCol w:w="546"/>
        <w:gridCol w:w="2803"/>
        <w:gridCol w:w="592"/>
        <w:gridCol w:w="2364"/>
      </w:tblGrid>
      <w:tr w:rsidR="00C07D4E" w:rsidRPr="00C3757D" w:rsidTr="00924500">
        <w:tc>
          <w:tcPr>
            <w:tcW w:w="2268" w:type="dxa"/>
            <w:tcBorders>
              <w:top w:val="nil"/>
              <w:left w:val="nil"/>
              <w:bottom w:val="nil"/>
              <w:right w:val="nil"/>
            </w:tcBorders>
            <w:hideMark/>
          </w:tcPr>
          <w:p w:rsidR="00C07D4E" w:rsidRPr="00C3757D" w:rsidRDefault="00C07D4E" w:rsidP="00C07D4E">
            <w:pPr>
              <w:autoSpaceDE w:val="0"/>
              <w:autoSpaceDN w:val="0"/>
              <w:adjustRightInd w:val="0"/>
              <w:jc w:val="both"/>
              <w:rPr>
                <w:sz w:val="20"/>
                <w:szCs w:val="20"/>
              </w:rPr>
            </w:pPr>
            <w:r w:rsidRPr="00C3757D">
              <w:rPr>
                <w:sz w:val="20"/>
                <w:szCs w:val="20"/>
              </w:rPr>
              <w:t>Руководитель организации</w:t>
            </w:r>
          </w:p>
        </w:tc>
        <w:tc>
          <w:tcPr>
            <w:tcW w:w="3261" w:type="dxa"/>
            <w:tcBorders>
              <w:top w:val="nil"/>
              <w:left w:val="nil"/>
              <w:bottom w:val="single" w:sz="4" w:space="0" w:color="auto"/>
              <w:right w:val="nil"/>
            </w:tcBorders>
            <w:hideMark/>
          </w:tcPr>
          <w:p w:rsidR="00C07D4E" w:rsidRDefault="00C07D4E" w:rsidP="00C07D4E">
            <w:pPr>
              <w:autoSpaceDE w:val="0"/>
              <w:autoSpaceDN w:val="0"/>
              <w:adjustRightInd w:val="0"/>
              <w:jc w:val="center"/>
              <w:rPr>
                <w:sz w:val="20"/>
                <w:szCs w:val="20"/>
              </w:rPr>
            </w:pPr>
          </w:p>
          <w:p w:rsidR="00C07D4E" w:rsidRDefault="00C07D4E" w:rsidP="00C07D4E">
            <w:pPr>
              <w:autoSpaceDE w:val="0"/>
              <w:autoSpaceDN w:val="0"/>
              <w:adjustRightInd w:val="0"/>
              <w:jc w:val="center"/>
              <w:rPr>
                <w:sz w:val="20"/>
                <w:szCs w:val="20"/>
              </w:rPr>
            </w:pPr>
          </w:p>
          <w:p w:rsidR="00C07D4E" w:rsidRPr="00C3757D" w:rsidRDefault="00C07D4E" w:rsidP="00C07D4E">
            <w:pPr>
              <w:autoSpaceDE w:val="0"/>
              <w:autoSpaceDN w:val="0"/>
              <w:adjustRightInd w:val="0"/>
              <w:jc w:val="center"/>
              <w:rPr>
                <w:sz w:val="20"/>
                <w:szCs w:val="20"/>
              </w:rPr>
            </w:pPr>
            <w:r w:rsidRPr="00C3757D">
              <w:rPr>
                <w:sz w:val="20"/>
                <w:szCs w:val="20"/>
              </w:rPr>
              <w:t>Ханафеев Фарид Файзрахманович</w:t>
            </w:r>
          </w:p>
        </w:tc>
        <w:tc>
          <w:tcPr>
            <w:tcW w:w="546"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2803" w:type="dxa"/>
            <w:tcBorders>
              <w:top w:val="nil"/>
              <w:left w:val="nil"/>
              <w:bottom w:val="single" w:sz="4" w:space="0" w:color="auto"/>
              <w:right w:val="nil"/>
            </w:tcBorders>
          </w:tcPr>
          <w:p w:rsidR="00C07D4E" w:rsidRPr="00C3757D" w:rsidRDefault="00C07D4E" w:rsidP="00C07D4E">
            <w:pPr>
              <w:autoSpaceDE w:val="0"/>
              <w:autoSpaceDN w:val="0"/>
              <w:adjustRightInd w:val="0"/>
              <w:jc w:val="both"/>
              <w:rPr>
                <w:sz w:val="20"/>
                <w:szCs w:val="20"/>
              </w:rPr>
            </w:pPr>
            <w:r>
              <w:rPr>
                <w:noProof/>
                <w:sz w:val="20"/>
                <w:szCs w:val="20"/>
              </w:rPr>
              <w:drawing>
                <wp:inline distT="0" distB="0" distL="0" distR="0">
                  <wp:extent cx="1495425" cy="428625"/>
                  <wp:effectExtent l="19050" t="0" r="9525" b="0"/>
                  <wp:docPr id="6" name="Рисунок 6" descr="Подпись Ханафе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 Ханафеев"/>
                          <pic:cNvPicPr>
                            <a:picLocks noChangeAspect="1" noChangeArrowheads="1"/>
                          </pic:cNvPicPr>
                        </pic:nvPicPr>
                        <pic:blipFill>
                          <a:blip r:embed="rId14"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tc>
        <w:tc>
          <w:tcPr>
            <w:tcW w:w="592"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2364"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r>
      <w:tr w:rsidR="00C07D4E" w:rsidRPr="00C3757D" w:rsidTr="00924500">
        <w:tc>
          <w:tcPr>
            <w:tcW w:w="2268"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3261" w:type="dxa"/>
            <w:tcBorders>
              <w:top w:val="single" w:sz="4" w:space="0" w:color="auto"/>
              <w:left w:val="nil"/>
              <w:bottom w:val="nil"/>
              <w:right w:val="nil"/>
            </w:tcBorders>
            <w:hideMark/>
          </w:tcPr>
          <w:p w:rsidR="00C07D4E" w:rsidRPr="00C3757D" w:rsidRDefault="00C07D4E" w:rsidP="00C07D4E">
            <w:pPr>
              <w:autoSpaceDE w:val="0"/>
              <w:autoSpaceDN w:val="0"/>
              <w:adjustRightInd w:val="0"/>
              <w:jc w:val="center"/>
              <w:rPr>
                <w:sz w:val="20"/>
                <w:szCs w:val="20"/>
              </w:rPr>
            </w:pPr>
            <w:r w:rsidRPr="00C3757D">
              <w:rPr>
                <w:sz w:val="20"/>
                <w:szCs w:val="20"/>
              </w:rPr>
              <w:t>(Ф.И.О.)</w:t>
            </w:r>
          </w:p>
        </w:tc>
        <w:tc>
          <w:tcPr>
            <w:tcW w:w="546"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2803" w:type="dxa"/>
            <w:tcBorders>
              <w:top w:val="single" w:sz="4" w:space="0" w:color="auto"/>
              <w:left w:val="nil"/>
              <w:bottom w:val="nil"/>
              <w:right w:val="nil"/>
            </w:tcBorders>
            <w:hideMark/>
          </w:tcPr>
          <w:p w:rsidR="00C07D4E" w:rsidRPr="00C3757D" w:rsidRDefault="00C07D4E" w:rsidP="00C07D4E">
            <w:pPr>
              <w:autoSpaceDE w:val="0"/>
              <w:autoSpaceDN w:val="0"/>
              <w:adjustRightInd w:val="0"/>
              <w:jc w:val="center"/>
              <w:rPr>
                <w:sz w:val="20"/>
                <w:szCs w:val="20"/>
              </w:rPr>
            </w:pPr>
            <w:r w:rsidRPr="00C3757D">
              <w:rPr>
                <w:sz w:val="20"/>
                <w:szCs w:val="20"/>
              </w:rPr>
              <w:t>(подпись)</w:t>
            </w:r>
          </w:p>
        </w:tc>
        <w:tc>
          <w:tcPr>
            <w:tcW w:w="592"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2364"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r>
    </w:tbl>
    <w:p w:rsidR="00C07D4E" w:rsidRPr="00C3757D" w:rsidRDefault="00C07D4E" w:rsidP="00C07D4E">
      <w:pPr>
        <w:autoSpaceDE w:val="0"/>
        <w:autoSpaceDN w:val="0"/>
        <w:adjustRightInd w:val="0"/>
        <w:ind w:firstLine="720"/>
        <w:jc w:val="both"/>
        <w:rPr>
          <w:sz w:val="20"/>
          <w:szCs w:val="20"/>
          <w:highlight w:val="yellow"/>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2694"/>
        <w:gridCol w:w="420"/>
        <w:gridCol w:w="2415"/>
        <w:gridCol w:w="420"/>
        <w:gridCol w:w="1564"/>
      </w:tblGrid>
      <w:tr w:rsidR="00C07D4E" w:rsidRPr="00C3757D" w:rsidTr="00924500">
        <w:trPr>
          <w:trHeight w:val="225"/>
        </w:trPr>
        <w:tc>
          <w:tcPr>
            <w:tcW w:w="2268" w:type="dxa"/>
            <w:tcBorders>
              <w:top w:val="nil"/>
              <w:left w:val="nil"/>
              <w:bottom w:val="nil"/>
              <w:right w:val="nil"/>
            </w:tcBorders>
            <w:hideMark/>
          </w:tcPr>
          <w:p w:rsidR="00C07D4E" w:rsidRPr="00C3757D" w:rsidRDefault="00C07D4E" w:rsidP="00C07D4E">
            <w:pPr>
              <w:autoSpaceDE w:val="0"/>
              <w:autoSpaceDN w:val="0"/>
              <w:adjustRightInd w:val="0"/>
              <w:jc w:val="both"/>
              <w:rPr>
                <w:sz w:val="20"/>
                <w:szCs w:val="20"/>
              </w:rPr>
            </w:pPr>
          </w:p>
          <w:p w:rsidR="00C07D4E" w:rsidRPr="00C3757D" w:rsidRDefault="00C07D4E" w:rsidP="00C07D4E">
            <w:pPr>
              <w:autoSpaceDE w:val="0"/>
              <w:autoSpaceDN w:val="0"/>
              <w:adjustRightInd w:val="0"/>
              <w:jc w:val="both"/>
              <w:rPr>
                <w:sz w:val="20"/>
                <w:szCs w:val="20"/>
              </w:rPr>
            </w:pPr>
            <w:r w:rsidRPr="00C3757D">
              <w:rPr>
                <w:sz w:val="20"/>
                <w:szCs w:val="20"/>
              </w:rPr>
              <w:t>Должностное лицо, ответственное за предоставление статистической информации</w:t>
            </w:r>
          </w:p>
        </w:tc>
        <w:tc>
          <w:tcPr>
            <w:tcW w:w="2694" w:type="dxa"/>
            <w:tcBorders>
              <w:top w:val="nil"/>
              <w:left w:val="nil"/>
              <w:bottom w:val="nil"/>
              <w:right w:val="nil"/>
            </w:tcBorders>
            <w:hideMark/>
          </w:tcPr>
          <w:p w:rsidR="00C07D4E" w:rsidRPr="00C3757D" w:rsidRDefault="00C07D4E" w:rsidP="00C07D4E">
            <w:pPr>
              <w:autoSpaceDE w:val="0"/>
              <w:autoSpaceDN w:val="0"/>
              <w:adjustRightInd w:val="0"/>
              <w:jc w:val="both"/>
              <w:rPr>
                <w:sz w:val="20"/>
                <w:szCs w:val="20"/>
              </w:rPr>
            </w:pPr>
          </w:p>
          <w:p w:rsidR="00C07D4E" w:rsidRPr="00C3757D" w:rsidRDefault="00C07D4E" w:rsidP="00C07D4E">
            <w:pPr>
              <w:autoSpaceDE w:val="0"/>
              <w:autoSpaceDN w:val="0"/>
              <w:adjustRightInd w:val="0"/>
              <w:jc w:val="center"/>
              <w:rPr>
                <w:sz w:val="20"/>
                <w:szCs w:val="20"/>
              </w:rPr>
            </w:pPr>
            <w:r>
              <w:rPr>
                <w:sz w:val="20"/>
                <w:szCs w:val="20"/>
              </w:rPr>
              <w:t>Г</w:t>
            </w:r>
            <w:r w:rsidRPr="00C3757D">
              <w:rPr>
                <w:sz w:val="20"/>
                <w:szCs w:val="20"/>
              </w:rPr>
              <w:t>лавный специалист-эксперт отдела топливно-энергетического комплекса</w:t>
            </w:r>
          </w:p>
        </w:tc>
        <w:tc>
          <w:tcPr>
            <w:tcW w:w="420"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2415"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p w:rsidR="00C07D4E" w:rsidRPr="00C3757D" w:rsidRDefault="00C07D4E" w:rsidP="00C07D4E">
            <w:pPr>
              <w:autoSpaceDE w:val="0"/>
              <w:autoSpaceDN w:val="0"/>
              <w:adjustRightInd w:val="0"/>
              <w:jc w:val="both"/>
              <w:rPr>
                <w:sz w:val="20"/>
                <w:szCs w:val="20"/>
              </w:rPr>
            </w:pPr>
          </w:p>
          <w:p w:rsidR="00C07D4E" w:rsidRPr="00C3757D" w:rsidRDefault="00C07D4E" w:rsidP="00C07D4E">
            <w:pPr>
              <w:autoSpaceDE w:val="0"/>
              <w:autoSpaceDN w:val="0"/>
              <w:adjustRightInd w:val="0"/>
              <w:jc w:val="both"/>
              <w:rPr>
                <w:sz w:val="20"/>
                <w:szCs w:val="20"/>
              </w:rPr>
            </w:pPr>
          </w:p>
          <w:p w:rsidR="00C07D4E" w:rsidRPr="00C3757D" w:rsidRDefault="00C07D4E" w:rsidP="00C07D4E">
            <w:pPr>
              <w:autoSpaceDE w:val="0"/>
              <w:autoSpaceDN w:val="0"/>
              <w:adjustRightInd w:val="0"/>
              <w:jc w:val="center"/>
              <w:rPr>
                <w:sz w:val="20"/>
                <w:szCs w:val="20"/>
              </w:rPr>
            </w:pPr>
            <w:r w:rsidRPr="00C3757D">
              <w:rPr>
                <w:sz w:val="20"/>
                <w:szCs w:val="20"/>
              </w:rPr>
              <w:t>Петров Петр Викторович</w:t>
            </w:r>
          </w:p>
        </w:tc>
        <w:tc>
          <w:tcPr>
            <w:tcW w:w="420"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1564" w:type="dxa"/>
            <w:tcBorders>
              <w:top w:val="nil"/>
              <w:left w:val="nil"/>
              <w:bottom w:val="nil"/>
              <w:right w:val="nil"/>
            </w:tcBorders>
          </w:tcPr>
          <w:p w:rsidR="00C07D4E" w:rsidRDefault="00C07D4E" w:rsidP="00C07D4E">
            <w:pPr>
              <w:autoSpaceDE w:val="0"/>
              <w:autoSpaceDN w:val="0"/>
              <w:adjustRightInd w:val="0"/>
              <w:jc w:val="both"/>
              <w:rPr>
                <w:sz w:val="20"/>
                <w:szCs w:val="20"/>
              </w:rPr>
            </w:pPr>
          </w:p>
          <w:p w:rsidR="00C07D4E" w:rsidRPr="00C3757D" w:rsidRDefault="00C07D4E" w:rsidP="00C07D4E">
            <w:pPr>
              <w:autoSpaceDE w:val="0"/>
              <w:autoSpaceDN w:val="0"/>
              <w:adjustRightInd w:val="0"/>
              <w:jc w:val="both"/>
              <w:rPr>
                <w:sz w:val="20"/>
                <w:szCs w:val="20"/>
              </w:rPr>
            </w:pPr>
            <w:r>
              <w:rPr>
                <w:noProof/>
                <w:sz w:val="20"/>
                <w:szCs w:val="20"/>
              </w:rPr>
              <w:drawing>
                <wp:inline distT="0" distB="0" distL="0" distR="0">
                  <wp:extent cx="904875" cy="400050"/>
                  <wp:effectExtent l="19050" t="0" r="9525" b="0"/>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пись"/>
                          <pic:cNvPicPr>
                            <a:picLocks noChangeAspect="1" noChangeArrowheads="1"/>
                          </pic:cNvPicPr>
                        </pic:nvPicPr>
                        <pic:blipFill>
                          <a:blip r:embed="rId15" cstate="print"/>
                          <a:srcRect/>
                          <a:stretch>
                            <a:fillRect/>
                          </a:stretch>
                        </pic:blipFill>
                        <pic:spPr bwMode="auto">
                          <a:xfrm>
                            <a:off x="0" y="0"/>
                            <a:ext cx="904875" cy="400050"/>
                          </a:xfrm>
                          <a:prstGeom prst="rect">
                            <a:avLst/>
                          </a:prstGeom>
                          <a:noFill/>
                          <a:ln w="9525">
                            <a:noFill/>
                            <a:miter lim="800000"/>
                            <a:headEnd/>
                            <a:tailEnd/>
                          </a:ln>
                        </pic:spPr>
                      </pic:pic>
                    </a:graphicData>
                  </a:graphic>
                </wp:inline>
              </w:drawing>
            </w:r>
          </w:p>
        </w:tc>
      </w:tr>
      <w:tr w:rsidR="00C07D4E" w:rsidRPr="00C3757D" w:rsidTr="00924500">
        <w:tc>
          <w:tcPr>
            <w:tcW w:w="2268"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2694" w:type="dxa"/>
            <w:tcBorders>
              <w:top w:val="single" w:sz="4" w:space="0" w:color="auto"/>
              <w:left w:val="nil"/>
              <w:bottom w:val="nil"/>
              <w:right w:val="nil"/>
            </w:tcBorders>
            <w:hideMark/>
          </w:tcPr>
          <w:p w:rsidR="00C07D4E" w:rsidRPr="00C3757D" w:rsidRDefault="00C07D4E" w:rsidP="00C07D4E">
            <w:pPr>
              <w:autoSpaceDE w:val="0"/>
              <w:autoSpaceDN w:val="0"/>
              <w:adjustRightInd w:val="0"/>
              <w:jc w:val="center"/>
              <w:rPr>
                <w:sz w:val="20"/>
                <w:szCs w:val="20"/>
              </w:rPr>
            </w:pPr>
            <w:r w:rsidRPr="00C3757D">
              <w:rPr>
                <w:sz w:val="20"/>
                <w:szCs w:val="20"/>
              </w:rPr>
              <w:t>(должность)</w:t>
            </w:r>
          </w:p>
        </w:tc>
        <w:tc>
          <w:tcPr>
            <w:tcW w:w="420"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2415" w:type="dxa"/>
            <w:tcBorders>
              <w:top w:val="single" w:sz="4" w:space="0" w:color="auto"/>
              <w:left w:val="nil"/>
              <w:bottom w:val="nil"/>
              <w:right w:val="nil"/>
            </w:tcBorders>
            <w:hideMark/>
          </w:tcPr>
          <w:p w:rsidR="00C07D4E" w:rsidRPr="00C3757D" w:rsidRDefault="00C07D4E" w:rsidP="00C07D4E">
            <w:pPr>
              <w:autoSpaceDE w:val="0"/>
              <w:autoSpaceDN w:val="0"/>
              <w:adjustRightInd w:val="0"/>
              <w:jc w:val="center"/>
              <w:rPr>
                <w:sz w:val="20"/>
                <w:szCs w:val="20"/>
              </w:rPr>
            </w:pPr>
            <w:r w:rsidRPr="00C3757D">
              <w:rPr>
                <w:sz w:val="20"/>
                <w:szCs w:val="20"/>
              </w:rPr>
              <w:t>(Ф.И.О.)</w:t>
            </w:r>
          </w:p>
        </w:tc>
        <w:tc>
          <w:tcPr>
            <w:tcW w:w="420"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1564" w:type="dxa"/>
            <w:tcBorders>
              <w:top w:val="single" w:sz="4" w:space="0" w:color="auto"/>
              <w:left w:val="nil"/>
              <w:bottom w:val="nil"/>
              <w:right w:val="nil"/>
            </w:tcBorders>
            <w:hideMark/>
          </w:tcPr>
          <w:p w:rsidR="00C07D4E" w:rsidRPr="00C3757D" w:rsidRDefault="00C07D4E" w:rsidP="00C07D4E">
            <w:pPr>
              <w:autoSpaceDE w:val="0"/>
              <w:autoSpaceDN w:val="0"/>
              <w:adjustRightInd w:val="0"/>
              <w:jc w:val="center"/>
              <w:rPr>
                <w:sz w:val="20"/>
                <w:szCs w:val="20"/>
              </w:rPr>
            </w:pPr>
            <w:r w:rsidRPr="00C3757D">
              <w:rPr>
                <w:sz w:val="20"/>
                <w:szCs w:val="20"/>
              </w:rPr>
              <w:t>(подпись)</w:t>
            </w:r>
          </w:p>
        </w:tc>
      </w:tr>
      <w:tr w:rsidR="00C07D4E" w:rsidRPr="00C3757D" w:rsidTr="00924500">
        <w:tc>
          <w:tcPr>
            <w:tcW w:w="2268"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2694" w:type="dxa"/>
            <w:tcBorders>
              <w:top w:val="nil"/>
              <w:left w:val="nil"/>
              <w:bottom w:val="single" w:sz="4" w:space="0" w:color="auto"/>
              <w:right w:val="nil"/>
            </w:tcBorders>
            <w:hideMark/>
          </w:tcPr>
          <w:p w:rsidR="00C07D4E" w:rsidRPr="00C3757D" w:rsidRDefault="00C07D4E" w:rsidP="00C07D4E">
            <w:pPr>
              <w:autoSpaceDE w:val="0"/>
              <w:autoSpaceDN w:val="0"/>
              <w:adjustRightInd w:val="0"/>
              <w:jc w:val="center"/>
              <w:rPr>
                <w:sz w:val="20"/>
                <w:szCs w:val="20"/>
              </w:rPr>
            </w:pPr>
            <w:r w:rsidRPr="00C3757D">
              <w:rPr>
                <w:sz w:val="20"/>
                <w:szCs w:val="20"/>
              </w:rPr>
              <w:t>(8362) 64-20-64</w:t>
            </w:r>
          </w:p>
        </w:tc>
        <w:tc>
          <w:tcPr>
            <w:tcW w:w="420"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2415" w:type="dxa"/>
            <w:tcBorders>
              <w:top w:val="nil"/>
              <w:left w:val="nil"/>
              <w:bottom w:val="nil"/>
              <w:right w:val="nil"/>
            </w:tcBorders>
            <w:hideMark/>
          </w:tcPr>
          <w:p w:rsidR="00C07D4E" w:rsidRPr="00C3757D" w:rsidRDefault="00C07D4E" w:rsidP="00C07D4E">
            <w:pPr>
              <w:autoSpaceDE w:val="0"/>
              <w:autoSpaceDN w:val="0"/>
              <w:adjustRightInd w:val="0"/>
              <w:jc w:val="center"/>
              <w:rPr>
                <w:sz w:val="20"/>
                <w:szCs w:val="20"/>
                <w:u w:val="single"/>
              </w:rPr>
            </w:pPr>
            <w:r>
              <w:rPr>
                <w:sz w:val="20"/>
                <w:szCs w:val="20"/>
                <w:u w:val="single"/>
              </w:rPr>
              <w:t>1 марта</w:t>
            </w:r>
            <w:r w:rsidRPr="00C3757D">
              <w:rPr>
                <w:sz w:val="20"/>
                <w:szCs w:val="20"/>
                <w:u w:val="single"/>
              </w:rPr>
              <w:t xml:space="preserve"> 2017 года</w:t>
            </w:r>
          </w:p>
        </w:tc>
        <w:tc>
          <w:tcPr>
            <w:tcW w:w="420"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1564"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r>
      <w:tr w:rsidR="00C07D4E" w:rsidTr="00924500">
        <w:tc>
          <w:tcPr>
            <w:tcW w:w="2268"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2694" w:type="dxa"/>
            <w:tcBorders>
              <w:top w:val="single" w:sz="4" w:space="0" w:color="auto"/>
              <w:left w:val="nil"/>
              <w:bottom w:val="nil"/>
              <w:right w:val="nil"/>
            </w:tcBorders>
            <w:hideMark/>
          </w:tcPr>
          <w:p w:rsidR="00C07D4E" w:rsidRPr="00C3757D" w:rsidRDefault="00C07D4E" w:rsidP="00C07D4E">
            <w:pPr>
              <w:autoSpaceDE w:val="0"/>
              <w:autoSpaceDN w:val="0"/>
              <w:adjustRightInd w:val="0"/>
              <w:jc w:val="center"/>
              <w:rPr>
                <w:sz w:val="20"/>
                <w:szCs w:val="20"/>
              </w:rPr>
            </w:pPr>
            <w:r w:rsidRPr="00C3757D">
              <w:rPr>
                <w:sz w:val="20"/>
                <w:szCs w:val="20"/>
              </w:rPr>
              <w:t>(номер контактного телефона)</w:t>
            </w:r>
          </w:p>
        </w:tc>
        <w:tc>
          <w:tcPr>
            <w:tcW w:w="420" w:type="dxa"/>
            <w:tcBorders>
              <w:top w:val="nil"/>
              <w:left w:val="nil"/>
              <w:bottom w:val="nil"/>
              <w:right w:val="nil"/>
            </w:tcBorders>
          </w:tcPr>
          <w:p w:rsidR="00C07D4E" w:rsidRPr="00C3757D" w:rsidRDefault="00C07D4E" w:rsidP="00C07D4E">
            <w:pPr>
              <w:autoSpaceDE w:val="0"/>
              <w:autoSpaceDN w:val="0"/>
              <w:adjustRightInd w:val="0"/>
              <w:jc w:val="both"/>
              <w:rPr>
                <w:sz w:val="20"/>
                <w:szCs w:val="20"/>
                <w:highlight w:val="yellow"/>
              </w:rPr>
            </w:pPr>
          </w:p>
        </w:tc>
        <w:tc>
          <w:tcPr>
            <w:tcW w:w="2415" w:type="dxa"/>
            <w:tcBorders>
              <w:top w:val="nil"/>
              <w:left w:val="nil"/>
              <w:bottom w:val="nil"/>
              <w:right w:val="nil"/>
            </w:tcBorders>
            <w:hideMark/>
          </w:tcPr>
          <w:p w:rsidR="00C07D4E" w:rsidRPr="00C3757D" w:rsidRDefault="00C07D4E" w:rsidP="00C07D4E">
            <w:pPr>
              <w:autoSpaceDE w:val="0"/>
              <w:autoSpaceDN w:val="0"/>
              <w:adjustRightInd w:val="0"/>
              <w:jc w:val="center"/>
              <w:rPr>
                <w:sz w:val="20"/>
                <w:szCs w:val="20"/>
              </w:rPr>
            </w:pPr>
            <w:r w:rsidRPr="00C3757D">
              <w:rPr>
                <w:sz w:val="20"/>
                <w:szCs w:val="20"/>
              </w:rPr>
              <w:t>(дата составления</w:t>
            </w:r>
          </w:p>
          <w:p w:rsidR="00C07D4E" w:rsidRPr="00C3757D" w:rsidRDefault="00C07D4E" w:rsidP="00C07D4E">
            <w:pPr>
              <w:autoSpaceDE w:val="0"/>
              <w:autoSpaceDN w:val="0"/>
              <w:adjustRightInd w:val="0"/>
              <w:jc w:val="center"/>
              <w:rPr>
                <w:sz w:val="20"/>
                <w:szCs w:val="20"/>
              </w:rPr>
            </w:pPr>
            <w:r w:rsidRPr="00C3757D">
              <w:rPr>
                <w:sz w:val="20"/>
                <w:szCs w:val="20"/>
              </w:rPr>
              <w:t>документа)</w:t>
            </w:r>
          </w:p>
        </w:tc>
        <w:tc>
          <w:tcPr>
            <w:tcW w:w="420"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c>
          <w:tcPr>
            <w:tcW w:w="1564" w:type="dxa"/>
            <w:tcBorders>
              <w:top w:val="nil"/>
              <w:left w:val="nil"/>
              <w:bottom w:val="nil"/>
              <w:right w:val="nil"/>
            </w:tcBorders>
          </w:tcPr>
          <w:p w:rsidR="00C07D4E" w:rsidRPr="00C3757D" w:rsidRDefault="00C07D4E" w:rsidP="00C07D4E">
            <w:pPr>
              <w:autoSpaceDE w:val="0"/>
              <w:autoSpaceDN w:val="0"/>
              <w:adjustRightInd w:val="0"/>
              <w:jc w:val="both"/>
              <w:rPr>
                <w:sz w:val="20"/>
                <w:szCs w:val="20"/>
              </w:rPr>
            </w:pPr>
          </w:p>
        </w:tc>
      </w:tr>
    </w:tbl>
    <w:p w:rsidR="00C07D4E" w:rsidRPr="00D93D5F" w:rsidRDefault="00C07D4E" w:rsidP="00C07D4E">
      <w:pPr>
        <w:autoSpaceDE w:val="0"/>
        <w:autoSpaceDN w:val="0"/>
        <w:adjustRightInd w:val="0"/>
        <w:ind w:firstLine="720"/>
        <w:jc w:val="both"/>
        <w:rPr>
          <w:sz w:val="20"/>
          <w:szCs w:val="20"/>
        </w:rPr>
      </w:pPr>
    </w:p>
    <w:p w:rsidR="00C07D4E" w:rsidRPr="00431E5B" w:rsidRDefault="00C07D4E" w:rsidP="00C07D4E">
      <w:pPr>
        <w:rPr>
          <w:sz w:val="28"/>
          <w:szCs w:val="28"/>
          <w:highlight w:val="yellow"/>
        </w:rPr>
      </w:pPr>
    </w:p>
    <w:p w:rsidR="00C07D4E" w:rsidRPr="00404177" w:rsidRDefault="00C07D4E" w:rsidP="00C07D4E">
      <w:pPr>
        <w:rPr>
          <w:sz w:val="32"/>
          <w:szCs w:val="32"/>
          <w:lang w:val="en-US"/>
        </w:rPr>
      </w:pPr>
    </w:p>
    <w:p w:rsidR="00C07D4E" w:rsidRPr="00C07D4E" w:rsidRDefault="00C07D4E" w:rsidP="00886888">
      <w:pPr>
        <w:rPr>
          <w:sz w:val="32"/>
          <w:szCs w:val="32"/>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AD" w:rsidRDefault="00DA2FAD" w:rsidP="00404177">
      <w:r>
        <w:separator/>
      </w:r>
    </w:p>
  </w:endnote>
  <w:endnote w:type="continuationSeparator" w:id="0">
    <w:p w:rsidR="00DA2FAD" w:rsidRDefault="00DA2FA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E" w:rsidRDefault="00DA2FAD">
    <w:pPr>
      <w:pStyle w:val="a5"/>
      <w:jc w:val="center"/>
    </w:pPr>
    <w:r>
      <w:fldChar w:fldCharType="begin"/>
    </w:r>
    <w:r>
      <w:instrText xml:space="preserve"> PAGE   \* MERGEFORMAT </w:instrText>
    </w:r>
    <w:r>
      <w:fldChar w:fldCharType="separate"/>
    </w:r>
    <w:r w:rsidR="003F2739">
      <w:rPr>
        <w:noProof/>
      </w:rPr>
      <w:t>2</w:t>
    </w:r>
    <w:r>
      <w:rPr>
        <w:noProof/>
      </w:rPr>
      <w:fldChar w:fldCharType="end"/>
    </w:r>
  </w:p>
  <w:p w:rsidR="00C07D4E" w:rsidRDefault="00C07D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AD" w:rsidRDefault="00DA2FAD" w:rsidP="00404177">
      <w:r>
        <w:separator/>
      </w:r>
    </w:p>
  </w:footnote>
  <w:footnote w:type="continuationSeparator" w:id="0">
    <w:p w:rsidR="00DA2FAD" w:rsidRDefault="00DA2FA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E" w:rsidRPr="00404177" w:rsidRDefault="00C07D4E"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3F2739"/>
    <w:rsid w:val="00404177"/>
    <w:rsid w:val="0042029C"/>
    <w:rsid w:val="005542D8"/>
    <w:rsid w:val="005A1F26"/>
    <w:rsid w:val="005B5D4B"/>
    <w:rsid w:val="006961EB"/>
    <w:rsid w:val="00755FAF"/>
    <w:rsid w:val="0083213D"/>
    <w:rsid w:val="00843529"/>
    <w:rsid w:val="00886888"/>
    <w:rsid w:val="008A0EF2"/>
    <w:rsid w:val="008E7D6B"/>
    <w:rsid w:val="00924500"/>
    <w:rsid w:val="00A6696F"/>
    <w:rsid w:val="00B5469C"/>
    <w:rsid w:val="00B628C6"/>
    <w:rsid w:val="00B70555"/>
    <w:rsid w:val="00C07D4E"/>
    <w:rsid w:val="00C8323C"/>
    <w:rsid w:val="00CD6E5D"/>
    <w:rsid w:val="00D524F4"/>
    <w:rsid w:val="00DA0BF9"/>
    <w:rsid w:val="00DA2FAD"/>
    <w:rsid w:val="00DD671F"/>
    <w:rsid w:val="00E14580"/>
    <w:rsid w:val="00E823FF"/>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C07D4E"/>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C07D4E"/>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319" TargetMode="External"/><Relationship Id="rId13" Type="http://schemas.openxmlformats.org/officeDocument/2006/relationships/hyperlink" Target="garantF1://79222.0"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garantF1://79222.0"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9222.0"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customXml" Target="../customXml/item4.xml"/><Relationship Id="rId10" Type="http://schemas.openxmlformats.org/officeDocument/2006/relationships/hyperlink" Target="garantF1://7913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5421.3" TargetMode="External"/><Relationship Id="rId14" Type="http://schemas.openxmlformats.org/officeDocument/2006/relationships/image" Target="media/image2.jpeg"/><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XXJ7TYMEEKJ2-918080852-32</_dlc_DocId>
    <_dlc_DocIdUrl xmlns="57504d04-691e-4fc4-8f09-4f19fdbe90f6">
      <Url>https://vip.gov.mari.ru/mecon/_layouts/DocIdRedir.aspx?ID=XXJ7TYMEEKJ2-918080852-32</Url>
      <Description>XXJ7TYMEEKJ2-918080852-32</Description>
    </_dlc_DocIdUrl>
  </documentManagement>
</p:properties>
</file>

<file path=customXml/itemProps1.xml><?xml version="1.0" encoding="utf-8"?>
<ds:datastoreItem xmlns:ds="http://schemas.openxmlformats.org/officeDocument/2006/customXml" ds:itemID="{F60715B8-8DC4-43A7-9715-40A2188244FD}"/>
</file>

<file path=customXml/itemProps2.xml><?xml version="1.0" encoding="utf-8"?>
<ds:datastoreItem xmlns:ds="http://schemas.openxmlformats.org/officeDocument/2006/customXml" ds:itemID="{D865EC80-2AB5-4361-9E45-F38326D65695}"/>
</file>

<file path=customXml/itemProps3.xml><?xml version="1.0" encoding="utf-8"?>
<ds:datastoreItem xmlns:ds="http://schemas.openxmlformats.org/officeDocument/2006/customXml" ds:itemID="{1A9915FA-463C-495F-8E52-D03CC0D30288}"/>
</file>

<file path=customXml/itemProps4.xml><?xml version="1.0" encoding="utf-8"?>
<ds:datastoreItem xmlns:ds="http://schemas.openxmlformats.org/officeDocument/2006/customXml" ds:itemID="{932283AF-1FAE-45D0-A34D-7AF7026B8E55}"/>
</file>

<file path=docProps/app.xml><?xml version="1.0" encoding="utf-8"?>
<Properties xmlns="http://schemas.openxmlformats.org/officeDocument/2006/extended-properties" xmlns:vt="http://schemas.openxmlformats.org/officeDocument/2006/docPropsVTypes">
  <Template>Normal</Template>
  <TotalTime>0</TotalTime>
  <Pages>16</Pages>
  <Words>4983</Words>
  <Characters>28407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Минэкономразвития за 2016 год</dc:title>
  <dc:creator/>
  <cp:lastModifiedBy/>
  <cp:revision>1</cp:revision>
  <dcterms:created xsi:type="dcterms:W3CDTF">2019-10-23T06:50:00Z</dcterms:created>
  <dcterms:modified xsi:type="dcterms:W3CDTF">2019-10-23T06:50:00Z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ade23c3e-2157-4138-a9ef-95fb01378eb7</vt:lpwstr>
  </property>
</Properties>
</file>