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horzAnchor="margin" w:tblpY="-887"/>
        <w:tblW w:w="9003" w:type="dxa"/>
        <w:tblLook w:val="04A0" w:firstRow="1" w:lastRow="0" w:firstColumn="1" w:lastColumn="0" w:noHBand="0" w:noVBand="1"/>
      </w:tblPr>
      <w:tblGrid>
        <w:gridCol w:w="3612"/>
        <w:gridCol w:w="384"/>
        <w:gridCol w:w="456"/>
        <w:gridCol w:w="360"/>
        <w:gridCol w:w="4191"/>
      </w:tblGrid>
      <w:tr w:rsidR="002A45D8" w:rsidTr="00FC3845">
        <w:trPr>
          <w:gridBefore w:val="1"/>
          <w:gridAfter w:val="1"/>
          <w:wBefore w:w="3612" w:type="dxa"/>
          <w:wAfter w:w="4191" w:type="dxa"/>
          <w:trHeight w:val="1346"/>
        </w:trPr>
        <w:tc>
          <w:tcPr>
            <w:tcW w:w="1200" w:type="dxa"/>
            <w:gridSpan w:val="3"/>
            <w:vAlign w:val="center"/>
          </w:tcPr>
          <w:p w:rsidR="002A45D8" w:rsidRDefault="002A45D8" w:rsidP="00FC3845">
            <w:pPr>
              <w:pStyle w:val="10"/>
              <w:tabs>
                <w:tab w:val="clear" w:pos="4677"/>
                <w:tab w:val="clear" w:pos="9355"/>
              </w:tabs>
              <w:snapToGrid w:val="0"/>
              <w:rPr>
                <w:szCs w:val="28"/>
                <w:lang w:eastAsia="ru-RU"/>
              </w:rPr>
            </w:pPr>
          </w:p>
        </w:tc>
      </w:tr>
      <w:tr w:rsidR="00FC3845" w:rsidRPr="00E129DA" w:rsidTr="00FC3845">
        <w:tblPrEx>
          <w:tblBorders>
            <w:top w:val="single" w:sz="4" w:space="0" w:color="auto"/>
          </w:tblBorders>
        </w:tblPrEx>
        <w:trPr>
          <w:trHeight w:val="1213"/>
        </w:trPr>
        <w:tc>
          <w:tcPr>
            <w:tcW w:w="3996" w:type="dxa"/>
            <w:gridSpan w:val="2"/>
            <w:tcBorders>
              <w:top w:val="nil"/>
              <w:left w:val="nil"/>
              <w:bottom w:val="nil"/>
              <w:right w:val="nil"/>
            </w:tcBorders>
          </w:tcPr>
          <w:p w:rsidR="00FC3845" w:rsidRDefault="00FC3845" w:rsidP="00FC3845">
            <w:pPr>
              <w:keepNext/>
              <w:jc w:val="center"/>
              <w:outlineLvl w:val="0"/>
              <w:rPr>
                <w:b/>
                <w:bCs/>
                <w:sz w:val="26"/>
                <w:szCs w:val="26"/>
              </w:rPr>
            </w:pPr>
            <w:r w:rsidRPr="00E129DA">
              <w:rPr>
                <w:rFonts w:cs="Calibri"/>
                <w:b/>
                <w:bCs/>
                <w:spacing w:val="-4"/>
                <w:sz w:val="26"/>
                <w:szCs w:val="26"/>
                <w:lang w:eastAsia="ar-SA"/>
              </w:rPr>
              <w:t xml:space="preserve">МАРИЙ ЭЛ РЕСПУБЛИКЫСЕ </w:t>
            </w:r>
            <w:r>
              <w:rPr>
                <w:b/>
                <w:bCs/>
                <w:sz w:val="26"/>
                <w:szCs w:val="26"/>
              </w:rPr>
              <w:t xml:space="preserve">    КУЖЭ</w:t>
            </w:r>
            <w:r w:rsidRPr="00E129DA">
              <w:rPr>
                <w:b/>
                <w:bCs/>
                <w:sz w:val="26"/>
                <w:szCs w:val="26"/>
              </w:rPr>
              <w:t>НЕР МУНИЦИПАЛ РАЙОНЫН</w:t>
            </w:r>
            <w:r>
              <w:rPr>
                <w:b/>
                <w:bCs/>
                <w:sz w:val="26"/>
                <w:szCs w:val="26"/>
              </w:rPr>
              <w:t xml:space="preserve"> </w:t>
            </w:r>
            <w:r w:rsidRPr="00E129DA">
              <w:rPr>
                <w:b/>
                <w:bCs/>
                <w:sz w:val="26"/>
                <w:szCs w:val="26"/>
              </w:rPr>
              <w:t xml:space="preserve">ЙЎЛЕДЎР </w:t>
            </w:r>
          </w:p>
          <w:p w:rsidR="00FC3845" w:rsidRPr="00E34232" w:rsidRDefault="00FC3845" w:rsidP="00FC3845">
            <w:pPr>
              <w:keepNext/>
              <w:jc w:val="center"/>
              <w:outlineLvl w:val="0"/>
              <w:rPr>
                <w:b/>
                <w:bCs/>
                <w:sz w:val="26"/>
                <w:szCs w:val="26"/>
              </w:rPr>
            </w:pPr>
            <w:r w:rsidRPr="00E129DA">
              <w:rPr>
                <w:b/>
                <w:bCs/>
                <w:sz w:val="26"/>
                <w:szCs w:val="26"/>
              </w:rPr>
              <w:t>ЯЛ</w:t>
            </w:r>
            <w:r>
              <w:rPr>
                <w:b/>
                <w:bCs/>
                <w:sz w:val="26"/>
                <w:szCs w:val="26"/>
              </w:rPr>
              <w:t xml:space="preserve"> КУНДЕМ</w:t>
            </w:r>
          </w:p>
          <w:p w:rsidR="00FC3845" w:rsidRPr="00E129DA" w:rsidRDefault="00FC3845" w:rsidP="00FC3845">
            <w:pPr>
              <w:jc w:val="center"/>
              <w:rPr>
                <w:b/>
                <w:sz w:val="26"/>
                <w:szCs w:val="26"/>
              </w:rPr>
            </w:pPr>
            <w:r w:rsidRPr="00E129DA">
              <w:rPr>
                <w:b/>
                <w:sz w:val="26"/>
                <w:szCs w:val="26"/>
              </w:rPr>
              <w:t xml:space="preserve">   АДМИНИСТРАЦИЙЖЕ</w:t>
            </w:r>
          </w:p>
          <w:p w:rsidR="00FC3845" w:rsidRPr="00E129DA" w:rsidRDefault="00FC3845" w:rsidP="00FC3845">
            <w:pPr>
              <w:jc w:val="center"/>
              <w:rPr>
                <w:b/>
                <w:sz w:val="26"/>
                <w:szCs w:val="26"/>
              </w:rPr>
            </w:pPr>
          </w:p>
        </w:tc>
        <w:tc>
          <w:tcPr>
            <w:tcW w:w="456" w:type="dxa"/>
            <w:tcBorders>
              <w:top w:val="nil"/>
              <w:left w:val="nil"/>
              <w:bottom w:val="nil"/>
              <w:right w:val="nil"/>
            </w:tcBorders>
          </w:tcPr>
          <w:p w:rsidR="00FC3845" w:rsidRPr="00E129DA" w:rsidRDefault="00FC3845" w:rsidP="00FC3845">
            <w:pPr>
              <w:rPr>
                <w:sz w:val="26"/>
                <w:szCs w:val="26"/>
              </w:rPr>
            </w:pPr>
          </w:p>
        </w:tc>
        <w:tc>
          <w:tcPr>
            <w:tcW w:w="4551" w:type="dxa"/>
            <w:gridSpan w:val="2"/>
            <w:tcBorders>
              <w:top w:val="nil"/>
              <w:left w:val="nil"/>
              <w:bottom w:val="nil"/>
              <w:right w:val="nil"/>
            </w:tcBorders>
          </w:tcPr>
          <w:p w:rsidR="00FC3845" w:rsidRPr="00E129DA" w:rsidRDefault="00FC3845" w:rsidP="00FC3845">
            <w:pPr>
              <w:jc w:val="center"/>
              <w:rPr>
                <w:b/>
                <w:bCs/>
                <w:sz w:val="26"/>
                <w:szCs w:val="26"/>
              </w:rPr>
            </w:pPr>
            <w:r w:rsidRPr="00E129DA">
              <w:rPr>
                <w:b/>
                <w:bCs/>
                <w:sz w:val="26"/>
                <w:szCs w:val="26"/>
              </w:rPr>
              <w:t>ЮЛЕДУРСКАЯ СЕЛЬСКАЯ</w:t>
            </w:r>
          </w:p>
          <w:p w:rsidR="00FC3845" w:rsidRPr="00E129DA" w:rsidRDefault="00FC3845" w:rsidP="00FC3845">
            <w:pPr>
              <w:jc w:val="center"/>
              <w:rPr>
                <w:b/>
                <w:bCs/>
                <w:sz w:val="26"/>
                <w:szCs w:val="26"/>
              </w:rPr>
            </w:pPr>
            <w:r w:rsidRPr="00E129DA">
              <w:rPr>
                <w:b/>
                <w:bCs/>
                <w:sz w:val="26"/>
                <w:szCs w:val="26"/>
              </w:rPr>
              <w:t>АДМИНИСТРАЦИЯ</w:t>
            </w:r>
          </w:p>
          <w:p w:rsidR="00FC3845" w:rsidRPr="00E129DA" w:rsidRDefault="00FC3845" w:rsidP="00FC3845">
            <w:pPr>
              <w:jc w:val="center"/>
              <w:rPr>
                <w:b/>
                <w:bCs/>
                <w:sz w:val="26"/>
                <w:szCs w:val="26"/>
              </w:rPr>
            </w:pPr>
            <w:r w:rsidRPr="00E129DA">
              <w:rPr>
                <w:b/>
                <w:bCs/>
                <w:sz w:val="26"/>
                <w:szCs w:val="26"/>
              </w:rPr>
              <w:t xml:space="preserve">КУЖЕНЕРСКОГО МУНИЦИПАЛЬНОГО РАЙОНА </w:t>
            </w:r>
          </w:p>
          <w:p w:rsidR="00FC3845" w:rsidRPr="00E129DA" w:rsidRDefault="00FC3845" w:rsidP="00FC3845">
            <w:pPr>
              <w:jc w:val="center"/>
              <w:rPr>
                <w:b/>
                <w:bCs/>
                <w:sz w:val="26"/>
                <w:szCs w:val="26"/>
              </w:rPr>
            </w:pPr>
            <w:r w:rsidRPr="00E129DA">
              <w:rPr>
                <w:b/>
                <w:bCs/>
                <w:sz w:val="26"/>
                <w:szCs w:val="26"/>
              </w:rPr>
              <w:t>РЕСПУБЛИКИ МАРИЙ ЭЛ</w:t>
            </w:r>
          </w:p>
          <w:p w:rsidR="00FC3845" w:rsidRPr="00E129DA" w:rsidRDefault="00FC3845" w:rsidP="00FC3845">
            <w:pPr>
              <w:rPr>
                <w:b/>
                <w:bCs/>
                <w:sz w:val="26"/>
                <w:szCs w:val="26"/>
              </w:rPr>
            </w:pPr>
          </w:p>
        </w:tc>
      </w:tr>
      <w:tr w:rsidR="00FC3845" w:rsidRPr="00E129DA" w:rsidTr="00FC3845">
        <w:tblPrEx>
          <w:tblBorders>
            <w:top w:val="single" w:sz="4" w:space="0" w:color="auto"/>
          </w:tblBorders>
        </w:tblPrEx>
        <w:tc>
          <w:tcPr>
            <w:tcW w:w="3996" w:type="dxa"/>
            <w:gridSpan w:val="2"/>
            <w:tcBorders>
              <w:top w:val="nil"/>
              <w:left w:val="nil"/>
              <w:bottom w:val="nil"/>
              <w:right w:val="nil"/>
            </w:tcBorders>
            <w:hideMark/>
          </w:tcPr>
          <w:p w:rsidR="00FC3845" w:rsidRPr="00E129DA" w:rsidRDefault="00FC3845" w:rsidP="00FC3845">
            <w:pPr>
              <w:jc w:val="center"/>
              <w:rPr>
                <w:b/>
                <w:sz w:val="26"/>
                <w:szCs w:val="26"/>
              </w:rPr>
            </w:pPr>
            <w:r w:rsidRPr="00E129DA">
              <w:rPr>
                <w:b/>
                <w:sz w:val="26"/>
                <w:szCs w:val="26"/>
              </w:rPr>
              <w:t>ПУНЧАЛ</w:t>
            </w:r>
          </w:p>
        </w:tc>
        <w:tc>
          <w:tcPr>
            <w:tcW w:w="456" w:type="dxa"/>
            <w:tcBorders>
              <w:top w:val="nil"/>
              <w:left w:val="nil"/>
              <w:bottom w:val="nil"/>
              <w:right w:val="nil"/>
            </w:tcBorders>
          </w:tcPr>
          <w:p w:rsidR="00FC3845" w:rsidRPr="00E129DA" w:rsidRDefault="00FC3845" w:rsidP="00FC3845">
            <w:pPr>
              <w:rPr>
                <w:sz w:val="26"/>
                <w:szCs w:val="26"/>
              </w:rPr>
            </w:pPr>
          </w:p>
        </w:tc>
        <w:tc>
          <w:tcPr>
            <w:tcW w:w="4551" w:type="dxa"/>
            <w:gridSpan w:val="2"/>
            <w:tcBorders>
              <w:top w:val="nil"/>
              <w:left w:val="nil"/>
              <w:bottom w:val="nil"/>
              <w:right w:val="nil"/>
            </w:tcBorders>
            <w:hideMark/>
          </w:tcPr>
          <w:p w:rsidR="00FC3845" w:rsidRPr="00E129DA" w:rsidRDefault="00FC3845" w:rsidP="00FC3845">
            <w:pPr>
              <w:keepNext/>
              <w:jc w:val="center"/>
              <w:outlineLvl w:val="0"/>
              <w:rPr>
                <w:b/>
                <w:bCs/>
                <w:sz w:val="26"/>
                <w:szCs w:val="26"/>
              </w:rPr>
            </w:pPr>
            <w:r w:rsidRPr="00E129DA">
              <w:rPr>
                <w:b/>
                <w:bCs/>
                <w:sz w:val="26"/>
                <w:szCs w:val="26"/>
              </w:rPr>
              <w:t>ПОСТАНОВЛЕНИЕ</w:t>
            </w:r>
          </w:p>
        </w:tc>
      </w:tr>
    </w:tbl>
    <w:p w:rsidR="002A45D8" w:rsidRDefault="002A45D8">
      <w:pPr>
        <w:rPr>
          <w:sz w:val="28"/>
          <w:szCs w:val="28"/>
        </w:rPr>
      </w:pPr>
    </w:p>
    <w:p w:rsidR="00FC3845" w:rsidRDefault="00FC3845">
      <w:pPr>
        <w:jc w:val="center"/>
        <w:rPr>
          <w:sz w:val="28"/>
          <w:szCs w:val="28"/>
        </w:rPr>
      </w:pPr>
    </w:p>
    <w:p w:rsidR="00FC3845" w:rsidRDefault="00FC3845">
      <w:pPr>
        <w:jc w:val="center"/>
        <w:rPr>
          <w:sz w:val="28"/>
          <w:szCs w:val="28"/>
        </w:rPr>
      </w:pPr>
    </w:p>
    <w:p w:rsidR="002A45D8" w:rsidRDefault="00FC3845">
      <w:pPr>
        <w:jc w:val="center"/>
      </w:pPr>
      <w:r>
        <w:rPr>
          <w:sz w:val="28"/>
          <w:szCs w:val="28"/>
        </w:rPr>
        <w:t>о</w:t>
      </w:r>
      <w:r w:rsidR="00D55D92">
        <w:rPr>
          <w:sz w:val="28"/>
          <w:szCs w:val="28"/>
        </w:rPr>
        <w:t xml:space="preserve">т </w:t>
      </w:r>
      <w:r>
        <w:rPr>
          <w:sz w:val="28"/>
          <w:szCs w:val="28"/>
        </w:rPr>
        <w:t>06</w:t>
      </w:r>
      <w:r w:rsidR="00D55D92">
        <w:rPr>
          <w:sz w:val="28"/>
          <w:szCs w:val="28"/>
        </w:rPr>
        <w:t xml:space="preserve"> </w:t>
      </w:r>
      <w:r>
        <w:rPr>
          <w:sz w:val="28"/>
          <w:szCs w:val="28"/>
        </w:rPr>
        <w:t>апреля</w:t>
      </w:r>
      <w:r w:rsidR="00D55D92">
        <w:rPr>
          <w:sz w:val="28"/>
          <w:szCs w:val="28"/>
        </w:rPr>
        <w:t xml:space="preserve"> 2020 года № </w:t>
      </w:r>
      <w:r>
        <w:rPr>
          <w:sz w:val="28"/>
          <w:szCs w:val="28"/>
        </w:rPr>
        <w:t>23</w:t>
      </w:r>
    </w:p>
    <w:p w:rsidR="002A45D8" w:rsidRDefault="002A45D8">
      <w:pPr>
        <w:jc w:val="center"/>
        <w:rPr>
          <w:sz w:val="28"/>
          <w:szCs w:val="28"/>
        </w:rPr>
      </w:pPr>
    </w:p>
    <w:p w:rsidR="002A45D8" w:rsidRDefault="002A45D8">
      <w:pPr>
        <w:jc w:val="center"/>
        <w:rPr>
          <w:sz w:val="28"/>
          <w:szCs w:val="28"/>
        </w:rPr>
      </w:pPr>
    </w:p>
    <w:p w:rsidR="002A45D8" w:rsidRDefault="002A45D8">
      <w:pPr>
        <w:jc w:val="center"/>
        <w:rPr>
          <w:sz w:val="28"/>
          <w:szCs w:val="28"/>
        </w:rPr>
      </w:pPr>
    </w:p>
    <w:p w:rsidR="002A45D8" w:rsidRPr="008C0B06" w:rsidRDefault="00D55D92" w:rsidP="007D3EBA">
      <w:pPr>
        <w:autoSpaceDE w:val="0"/>
        <w:ind w:firstLine="709"/>
        <w:jc w:val="center"/>
        <w:rPr>
          <w:b/>
          <w:sz w:val="28"/>
          <w:szCs w:val="28"/>
          <w:lang w:eastAsia="ar-SA"/>
        </w:rPr>
      </w:pPr>
      <w:r w:rsidRPr="008C0B06">
        <w:rPr>
          <w:b/>
          <w:sz w:val="28"/>
          <w:szCs w:val="28"/>
        </w:rPr>
        <w:t>О проведен</w:t>
      </w:r>
      <w:proofErr w:type="gramStart"/>
      <w:r w:rsidRPr="008C0B06">
        <w:rPr>
          <w:b/>
          <w:sz w:val="28"/>
          <w:szCs w:val="28"/>
        </w:rPr>
        <w:t>ии ау</w:t>
      </w:r>
      <w:proofErr w:type="gramEnd"/>
      <w:r w:rsidRPr="008C0B06">
        <w:rPr>
          <w:b/>
          <w:sz w:val="28"/>
          <w:szCs w:val="28"/>
        </w:rPr>
        <w:t xml:space="preserve">кциона в электронной форме на </w:t>
      </w:r>
      <w:r w:rsidR="007D3EBA" w:rsidRPr="008C0B06">
        <w:rPr>
          <w:b/>
          <w:sz w:val="28"/>
          <w:szCs w:val="28"/>
        </w:rPr>
        <w:t xml:space="preserve">ремонт покрытия по ул. Механизаторов </w:t>
      </w:r>
      <w:r w:rsidR="00FC3845" w:rsidRPr="008C0B06">
        <w:rPr>
          <w:b/>
          <w:sz w:val="28"/>
          <w:szCs w:val="28"/>
          <w:lang w:eastAsia="ar-SA"/>
        </w:rPr>
        <w:t>с. Юледур</w:t>
      </w:r>
      <w:r w:rsidRPr="008C0B06">
        <w:rPr>
          <w:b/>
          <w:sz w:val="28"/>
          <w:szCs w:val="28"/>
          <w:lang w:eastAsia="ar-SA"/>
        </w:rPr>
        <w:t xml:space="preserve"> Куженерского района</w:t>
      </w:r>
      <w:r w:rsidR="007D3EBA" w:rsidRPr="008C0B06">
        <w:rPr>
          <w:b/>
          <w:sz w:val="28"/>
          <w:szCs w:val="28"/>
          <w:lang w:eastAsia="ar-SA"/>
        </w:rPr>
        <w:t>.</w:t>
      </w:r>
    </w:p>
    <w:p w:rsidR="002A45D8" w:rsidRDefault="002A45D8">
      <w:pPr>
        <w:autoSpaceDE w:val="0"/>
        <w:ind w:firstLine="709"/>
        <w:jc w:val="center"/>
        <w:rPr>
          <w:sz w:val="28"/>
          <w:szCs w:val="28"/>
          <w:lang w:eastAsia="ar-SA"/>
        </w:rPr>
      </w:pPr>
    </w:p>
    <w:p w:rsidR="002A45D8" w:rsidRDefault="002A45D8">
      <w:pPr>
        <w:autoSpaceDE w:val="0"/>
        <w:ind w:firstLine="709"/>
        <w:jc w:val="center"/>
        <w:rPr>
          <w:sz w:val="28"/>
          <w:szCs w:val="28"/>
          <w:lang w:eastAsia="ar-SA"/>
        </w:rPr>
      </w:pPr>
    </w:p>
    <w:p w:rsidR="007D3EBA" w:rsidRDefault="007D3EBA">
      <w:pPr>
        <w:autoSpaceDE w:val="0"/>
        <w:ind w:firstLine="709"/>
        <w:jc w:val="center"/>
        <w:rPr>
          <w:sz w:val="28"/>
          <w:szCs w:val="28"/>
          <w:lang w:eastAsia="ar-SA"/>
        </w:rPr>
      </w:pPr>
    </w:p>
    <w:p w:rsidR="002A45D8" w:rsidRDefault="00D55D92">
      <w:pPr>
        <w:pStyle w:val="11"/>
        <w:ind w:firstLine="709"/>
        <w:rPr>
          <w:szCs w:val="28"/>
        </w:rPr>
      </w:pPr>
      <w:r>
        <w:rPr>
          <w:szCs w:val="28"/>
        </w:rPr>
        <w:t xml:space="preserve">В соответствии со ст. 59 Федерального закона Российской Федерации от 5 апреля 2013 г. N 44-ФЗ "О контрактной системе в сфере закупок товаров, работ, услуг для обеспечения государственных и муниципальных нужд" </w:t>
      </w:r>
      <w:r w:rsidR="00FC3845">
        <w:rPr>
          <w:szCs w:val="28"/>
        </w:rPr>
        <w:t xml:space="preserve">Юледурская сельская </w:t>
      </w:r>
      <w:r w:rsidR="00347CB6">
        <w:rPr>
          <w:szCs w:val="28"/>
        </w:rPr>
        <w:t>а</w:t>
      </w:r>
      <w:r>
        <w:rPr>
          <w:szCs w:val="28"/>
        </w:rPr>
        <w:t xml:space="preserve">дминистрация Куженерского муниципального района Республики Марий Эл </w:t>
      </w:r>
      <w:proofErr w:type="gramStart"/>
      <w:r>
        <w:rPr>
          <w:szCs w:val="28"/>
        </w:rPr>
        <w:t>п</w:t>
      </w:r>
      <w:proofErr w:type="gramEnd"/>
      <w:r w:rsidR="00FC3845">
        <w:rPr>
          <w:szCs w:val="28"/>
        </w:rPr>
        <w:t xml:space="preserve"> </w:t>
      </w:r>
      <w:r>
        <w:rPr>
          <w:szCs w:val="28"/>
        </w:rPr>
        <w:t>о</w:t>
      </w:r>
      <w:r w:rsidR="00FC3845">
        <w:rPr>
          <w:szCs w:val="28"/>
        </w:rPr>
        <w:t xml:space="preserve"> </w:t>
      </w:r>
      <w:r>
        <w:rPr>
          <w:szCs w:val="28"/>
        </w:rPr>
        <w:t>с</w:t>
      </w:r>
      <w:r w:rsidR="00FC3845">
        <w:rPr>
          <w:szCs w:val="28"/>
        </w:rPr>
        <w:t xml:space="preserve"> </w:t>
      </w:r>
      <w:r>
        <w:rPr>
          <w:szCs w:val="28"/>
        </w:rPr>
        <w:t>т</w:t>
      </w:r>
      <w:r w:rsidR="00FC3845">
        <w:rPr>
          <w:szCs w:val="28"/>
        </w:rPr>
        <w:t xml:space="preserve"> </w:t>
      </w:r>
      <w:r>
        <w:rPr>
          <w:szCs w:val="28"/>
        </w:rPr>
        <w:t>а</w:t>
      </w:r>
      <w:r w:rsidR="00FC3845">
        <w:rPr>
          <w:szCs w:val="28"/>
        </w:rPr>
        <w:t xml:space="preserve"> </w:t>
      </w:r>
      <w:r>
        <w:rPr>
          <w:szCs w:val="28"/>
        </w:rPr>
        <w:t>н</w:t>
      </w:r>
      <w:r w:rsidR="00FC3845">
        <w:rPr>
          <w:szCs w:val="28"/>
        </w:rPr>
        <w:t xml:space="preserve"> </w:t>
      </w:r>
      <w:r>
        <w:rPr>
          <w:szCs w:val="28"/>
        </w:rPr>
        <w:t>о</w:t>
      </w:r>
      <w:r w:rsidR="00FC3845">
        <w:rPr>
          <w:szCs w:val="28"/>
        </w:rPr>
        <w:t xml:space="preserve"> </w:t>
      </w:r>
      <w:r>
        <w:rPr>
          <w:szCs w:val="28"/>
        </w:rPr>
        <w:t>в</w:t>
      </w:r>
      <w:r w:rsidR="00FC3845">
        <w:rPr>
          <w:szCs w:val="28"/>
        </w:rPr>
        <w:t xml:space="preserve"> </w:t>
      </w:r>
      <w:r>
        <w:rPr>
          <w:szCs w:val="28"/>
        </w:rPr>
        <w:t>л</w:t>
      </w:r>
      <w:r w:rsidR="00FC3845">
        <w:rPr>
          <w:szCs w:val="28"/>
        </w:rPr>
        <w:t xml:space="preserve"> </w:t>
      </w:r>
      <w:r>
        <w:rPr>
          <w:szCs w:val="28"/>
        </w:rPr>
        <w:t>я</w:t>
      </w:r>
      <w:r w:rsidR="00FC3845">
        <w:rPr>
          <w:szCs w:val="28"/>
        </w:rPr>
        <w:t xml:space="preserve"> </w:t>
      </w:r>
      <w:r>
        <w:rPr>
          <w:szCs w:val="28"/>
        </w:rPr>
        <w:t>е</w:t>
      </w:r>
      <w:r w:rsidR="00FC3845">
        <w:rPr>
          <w:szCs w:val="28"/>
        </w:rPr>
        <w:t xml:space="preserve"> </w:t>
      </w:r>
      <w:r>
        <w:rPr>
          <w:szCs w:val="28"/>
        </w:rPr>
        <w:t>т:</w:t>
      </w:r>
    </w:p>
    <w:p w:rsidR="002A45D8" w:rsidRDefault="001D4531" w:rsidP="001D4531">
      <w:pPr>
        <w:pStyle w:val="11"/>
      </w:pPr>
      <w:r>
        <w:t xml:space="preserve">  1. </w:t>
      </w:r>
      <w:r w:rsidR="00D55D92">
        <w:t>Провести аукцион в электронной форме</w:t>
      </w:r>
      <w:r w:rsidR="007D3EBA">
        <w:t xml:space="preserve"> на ремонт покрытия по ул. Механизаторов </w:t>
      </w:r>
      <w:r w:rsidR="007D3EBA">
        <w:rPr>
          <w:lang w:eastAsia="ar-SA"/>
        </w:rPr>
        <w:t>с. Юледур Куженерского района</w:t>
      </w:r>
      <w:r w:rsidR="00D55D92">
        <w:t>;</w:t>
      </w:r>
    </w:p>
    <w:p w:rsidR="002A45D8" w:rsidRDefault="001D4531" w:rsidP="001D4531">
      <w:pPr>
        <w:pStyle w:val="11"/>
      </w:pPr>
      <w:r>
        <w:t xml:space="preserve">  2.</w:t>
      </w:r>
      <w:r w:rsidR="00D55D92">
        <w:t xml:space="preserve">Утвердить прилагаемый состав аукционной комиссии по осуществлению закупки для определения подрядчика на </w:t>
      </w:r>
      <w:r w:rsidR="007D3EBA">
        <w:t xml:space="preserve"> ремонт покрытия по ул. Механизаторов </w:t>
      </w:r>
      <w:r w:rsidR="007D3EBA">
        <w:rPr>
          <w:lang w:eastAsia="ar-SA"/>
        </w:rPr>
        <w:t>с. Юледур Куженерского района;</w:t>
      </w:r>
    </w:p>
    <w:p w:rsidR="007D3EBA" w:rsidRPr="007D3EBA" w:rsidRDefault="001D4531" w:rsidP="001D4531">
      <w:pPr>
        <w:pStyle w:val="11"/>
      </w:pPr>
      <w:r>
        <w:t xml:space="preserve">  3.</w:t>
      </w:r>
      <w:r w:rsidR="00D55D92" w:rsidRPr="007D3EBA">
        <w:t xml:space="preserve">Утвердить прилагаемое Положение об аукционной комиссии по осуществлению закупки для определения подрядчика на </w:t>
      </w:r>
      <w:r w:rsidR="007D3EBA">
        <w:t xml:space="preserve"> ремонт покрытия по ул. Механизаторов </w:t>
      </w:r>
      <w:r w:rsidR="007D3EBA">
        <w:rPr>
          <w:lang w:eastAsia="ar-SA"/>
        </w:rPr>
        <w:t>с. Юледур Куженерского района;</w:t>
      </w:r>
    </w:p>
    <w:p w:rsidR="002A45D8" w:rsidRPr="00196D19" w:rsidRDefault="001D4531" w:rsidP="001D4531">
      <w:pPr>
        <w:pStyle w:val="11"/>
      </w:pPr>
      <w:r>
        <w:t xml:space="preserve">  4.</w:t>
      </w:r>
      <w:r w:rsidR="00D55D92" w:rsidRPr="007D3EBA">
        <w:t xml:space="preserve">Установить начальную (максимальную) цену контракта </w:t>
      </w:r>
      <w:r w:rsidR="007D3EBA">
        <w:t>1 063 940 (Один миллион шестьдесят три тысячи девятьсот  сорок</w:t>
      </w:r>
      <w:proofErr w:type="gramStart"/>
      <w:r w:rsidR="007D3EBA">
        <w:t xml:space="preserve"> )</w:t>
      </w:r>
      <w:proofErr w:type="gramEnd"/>
      <w:r w:rsidR="007D3EBA">
        <w:t xml:space="preserve"> рублей 00 копеек</w:t>
      </w:r>
      <w:r w:rsidR="00D55D92" w:rsidRPr="007D3EBA">
        <w:t xml:space="preserve">; </w:t>
      </w:r>
    </w:p>
    <w:p w:rsidR="002A45D8" w:rsidRDefault="001D4531" w:rsidP="001D4531">
      <w:pPr>
        <w:pStyle w:val="11"/>
      </w:pPr>
      <w:r>
        <w:t xml:space="preserve">  5.</w:t>
      </w:r>
      <w:proofErr w:type="gramStart"/>
      <w:r w:rsidR="00D55D92">
        <w:t>Контроль за</w:t>
      </w:r>
      <w:proofErr w:type="gramEnd"/>
      <w:r w:rsidR="00D55D92">
        <w:t xml:space="preserve"> исполнением настоящего постановления возложить на глав</w:t>
      </w:r>
      <w:r w:rsidR="00347CB6">
        <w:t>у</w:t>
      </w:r>
      <w:r w:rsidR="00D55D92">
        <w:t xml:space="preserve"> </w:t>
      </w:r>
      <w:r w:rsidR="00347CB6">
        <w:t>Юледурской сельской а</w:t>
      </w:r>
      <w:r w:rsidR="00D55D92">
        <w:t>дминистрации.</w:t>
      </w:r>
    </w:p>
    <w:p w:rsidR="002A45D8" w:rsidRDefault="002A45D8" w:rsidP="001D4531">
      <w:pPr>
        <w:pStyle w:val="11"/>
      </w:pPr>
    </w:p>
    <w:p w:rsidR="002A45D8" w:rsidRDefault="002A45D8" w:rsidP="001D4531">
      <w:pPr>
        <w:pStyle w:val="11"/>
      </w:pPr>
    </w:p>
    <w:p w:rsidR="002A45D8" w:rsidRDefault="002A45D8">
      <w:pPr>
        <w:ind w:firstLine="720"/>
        <w:jc w:val="both"/>
        <w:rPr>
          <w:sz w:val="28"/>
          <w:szCs w:val="28"/>
        </w:rPr>
      </w:pPr>
    </w:p>
    <w:tbl>
      <w:tblPr>
        <w:tblW w:w="9012" w:type="dxa"/>
        <w:tblLook w:val="04A0" w:firstRow="1" w:lastRow="0" w:firstColumn="1" w:lastColumn="0" w:noHBand="0" w:noVBand="1"/>
      </w:tblPr>
      <w:tblGrid>
        <w:gridCol w:w="3888"/>
        <w:gridCol w:w="5124"/>
      </w:tblGrid>
      <w:tr w:rsidR="002A45D8">
        <w:tc>
          <w:tcPr>
            <w:tcW w:w="3888" w:type="dxa"/>
          </w:tcPr>
          <w:p w:rsidR="001D4531" w:rsidRDefault="00D55D92" w:rsidP="001D4531">
            <w:pPr>
              <w:pStyle w:val="10"/>
              <w:tabs>
                <w:tab w:val="clear" w:pos="4677"/>
                <w:tab w:val="clear" w:pos="9355"/>
              </w:tabs>
              <w:snapToGrid w:val="0"/>
            </w:pPr>
            <w:r>
              <w:t xml:space="preserve">Глава </w:t>
            </w:r>
            <w:r w:rsidR="00347CB6">
              <w:t xml:space="preserve">Юледурской </w:t>
            </w:r>
          </w:p>
          <w:p w:rsidR="00347CB6" w:rsidRPr="001D4531" w:rsidRDefault="00347CB6" w:rsidP="001D4531">
            <w:pPr>
              <w:pStyle w:val="10"/>
              <w:tabs>
                <w:tab w:val="clear" w:pos="4677"/>
                <w:tab w:val="clear" w:pos="9355"/>
              </w:tabs>
              <w:snapToGrid w:val="0"/>
            </w:pPr>
            <w:r>
              <w:t>сельской администрации</w:t>
            </w:r>
          </w:p>
          <w:p w:rsidR="002A45D8" w:rsidRDefault="002A45D8">
            <w:pPr>
              <w:pStyle w:val="10"/>
              <w:tabs>
                <w:tab w:val="clear" w:pos="4677"/>
                <w:tab w:val="clear" w:pos="9355"/>
              </w:tabs>
              <w:snapToGrid w:val="0"/>
              <w:jc w:val="center"/>
              <w:rPr>
                <w:szCs w:val="28"/>
              </w:rPr>
            </w:pPr>
          </w:p>
        </w:tc>
        <w:tc>
          <w:tcPr>
            <w:tcW w:w="5124" w:type="dxa"/>
          </w:tcPr>
          <w:p w:rsidR="002A45D8" w:rsidRDefault="002A45D8">
            <w:pPr>
              <w:jc w:val="right"/>
              <w:rPr>
                <w:sz w:val="28"/>
                <w:szCs w:val="28"/>
              </w:rPr>
            </w:pPr>
          </w:p>
          <w:p w:rsidR="00347CB6" w:rsidRDefault="00347CB6" w:rsidP="00347CB6">
            <w:pPr>
              <w:jc w:val="center"/>
              <w:rPr>
                <w:sz w:val="28"/>
                <w:szCs w:val="28"/>
              </w:rPr>
            </w:pPr>
            <w:r>
              <w:rPr>
                <w:sz w:val="28"/>
                <w:szCs w:val="28"/>
              </w:rPr>
              <w:t xml:space="preserve">                                         Т.</w:t>
            </w:r>
            <w:r w:rsidR="008C0B06">
              <w:rPr>
                <w:sz w:val="28"/>
                <w:szCs w:val="28"/>
              </w:rPr>
              <w:t xml:space="preserve"> </w:t>
            </w:r>
            <w:r>
              <w:rPr>
                <w:sz w:val="28"/>
                <w:szCs w:val="28"/>
              </w:rPr>
              <w:t>Н.</w:t>
            </w:r>
            <w:r w:rsidR="008C0B06">
              <w:rPr>
                <w:sz w:val="28"/>
                <w:szCs w:val="28"/>
              </w:rPr>
              <w:t xml:space="preserve"> </w:t>
            </w:r>
            <w:r>
              <w:rPr>
                <w:sz w:val="28"/>
                <w:szCs w:val="28"/>
              </w:rPr>
              <w:t>Чиркова</w:t>
            </w:r>
          </w:p>
        </w:tc>
      </w:tr>
    </w:tbl>
    <w:p w:rsidR="002A45D8" w:rsidRPr="008C0B06" w:rsidRDefault="00D55D92">
      <w:pPr>
        <w:jc w:val="right"/>
        <w:rPr>
          <w:sz w:val="24"/>
          <w:szCs w:val="24"/>
        </w:rPr>
      </w:pPr>
      <w:r>
        <w:rPr>
          <w:sz w:val="28"/>
          <w:szCs w:val="28"/>
        </w:rPr>
        <w:lastRenderedPageBreak/>
        <w:t xml:space="preserve">       </w:t>
      </w:r>
      <w:r w:rsidR="008C0B06">
        <w:rPr>
          <w:sz w:val="28"/>
          <w:szCs w:val="28"/>
        </w:rPr>
        <w:t xml:space="preserve">                          </w:t>
      </w:r>
      <w:r>
        <w:rPr>
          <w:sz w:val="28"/>
          <w:szCs w:val="28"/>
        </w:rPr>
        <w:t xml:space="preserve">                      </w:t>
      </w:r>
      <w:r w:rsidRPr="008C0B06">
        <w:rPr>
          <w:sz w:val="24"/>
          <w:szCs w:val="24"/>
        </w:rPr>
        <w:t>УТВЕРЖДЕНО</w:t>
      </w:r>
    </w:p>
    <w:p w:rsidR="00764073" w:rsidRDefault="00D55D92" w:rsidP="00764073">
      <w:pPr>
        <w:jc w:val="right"/>
        <w:rPr>
          <w:sz w:val="24"/>
          <w:szCs w:val="24"/>
        </w:rPr>
      </w:pPr>
      <w:r w:rsidRPr="008C0B06">
        <w:rPr>
          <w:sz w:val="24"/>
          <w:szCs w:val="24"/>
        </w:rPr>
        <w:t xml:space="preserve">                               </w:t>
      </w:r>
      <w:r w:rsidR="001D4531" w:rsidRPr="008C0B06">
        <w:rPr>
          <w:sz w:val="24"/>
          <w:szCs w:val="24"/>
        </w:rPr>
        <w:t xml:space="preserve">                               </w:t>
      </w:r>
      <w:r w:rsidR="00764073" w:rsidRPr="008C0B06">
        <w:rPr>
          <w:sz w:val="24"/>
          <w:szCs w:val="24"/>
        </w:rPr>
        <w:t>П</w:t>
      </w:r>
      <w:r w:rsidRPr="008C0B06">
        <w:rPr>
          <w:sz w:val="24"/>
          <w:szCs w:val="24"/>
        </w:rPr>
        <w:t>остановлением</w:t>
      </w:r>
      <w:r w:rsidR="00764073">
        <w:rPr>
          <w:sz w:val="24"/>
          <w:szCs w:val="24"/>
        </w:rPr>
        <w:t xml:space="preserve"> </w:t>
      </w:r>
      <w:r w:rsidR="00347CB6" w:rsidRPr="008C0B06">
        <w:rPr>
          <w:sz w:val="24"/>
          <w:szCs w:val="24"/>
        </w:rPr>
        <w:t xml:space="preserve">Юледурской </w:t>
      </w:r>
    </w:p>
    <w:p w:rsidR="002A45D8" w:rsidRPr="008C0B06" w:rsidRDefault="00347CB6">
      <w:pPr>
        <w:jc w:val="right"/>
        <w:rPr>
          <w:sz w:val="24"/>
          <w:szCs w:val="24"/>
        </w:rPr>
      </w:pPr>
      <w:r w:rsidRPr="008C0B06">
        <w:rPr>
          <w:sz w:val="24"/>
          <w:szCs w:val="24"/>
        </w:rPr>
        <w:t>сельской а</w:t>
      </w:r>
      <w:r w:rsidR="00D55D92" w:rsidRPr="008C0B06">
        <w:rPr>
          <w:sz w:val="24"/>
          <w:szCs w:val="24"/>
        </w:rPr>
        <w:t xml:space="preserve">дминистрации </w:t>
      </w:r>
    </w:p>
    <w:p w:rsidR="002A45D8" w:rsidRPr="008C0B06" w:rsidRDefault="00D55D92">
      <w:pPr>
        <w:jc w:val="right"/>
        <w:rPr>
          <w:sz w:val="24"/>
          <w:szCs w:val="24"/>
        </w:rPr>
      </w:pPr>
      <w:r w:rsidRPr="008C0B06">
        <w:rPr>
          <w:sz w:val="24"/>
          <w:szCs w:val="24"/>
        </w:rPr>
        <w:t xml:space="preserve">                                     </w:t>
      </w:r>
      <w:r w:rsidR="00347CB6" w:rsidRPr="008C0B06">
        <w:rPr>
          <w:sz w:val="24"/>
          <w:szCs w:val="24"/>
        </w:rPr>
        <w:t xml:space="preserve">                           от 06</w:t>
      </w:r>
      <w:r w:rsidRPr="008C0B06">
        <w:rPr>
          <w:sz w:val="24"/>
          <w:szCs w:val="24"/>
        </w:rPr>
        <w:t xml:space="preserve"> </w:t>
      </w:r>
      <w:r w:rsidR="00347CB6" w:rsidRPr="008C0B06">
        <w:rPr>
          <w:sz w:val="24"/>
          <w:szCs w:val="24"/>
        </w:rPr>
        <w:t>апреля</w:t>
      </w:r>
      <w:r w:rsidRPr="008C0B06">
        <w:rPr>
          <w:sz w:val="24"/>
          <w:szCs w:val="24"/>
        </w:rPr>
        <w:t xml:space="preserve"> 2020 года № </w:t>
      </w:r>
      <w:r w:rsidR="00347CB6" w:rsidRPr="008C0B06">
        <w:rPr>
          <w:sz w:val="24"/>
          <w:szCs w:val="24"/>
        </w:rPr>
        <w:t>23</w:t>
      </w:r>
    </w:p>
    <w:p w:rsidR="002A45D8" w:rsidRDefault="002A45D8">
      <w:pPr>
        <w:jc w:val="center"/>
        <w:rPr>
          <w:sz w:val="28"/>
          <w:szCs w:val="28"/>
        </w:rPr>
      </w:pPr>
    </w:p>
    <w:p w:rsidR="008C0B06" w:rsidRDefault="008C0B06">
      <w:pPr>
        <w:jc w:val="center"/>
        <w:rPr>
          <w:sz w:val="28"/>
          <w:szCs w:val="28"/>
        </w:rPr>
      </w:pPr>
    </w:p>
    <w:p w:rsidR="008C0B06" w:rsidRDefault="008C0B06">
      <w:pPr>
        <w:jc w:val="center"/>
        <w:rPr>
          <w:sz w:val="28"/>
          <w:szCs w:val="28"/>
        </w:rPr>
      </w:pPr>
    </w:p>
    <w:p w:rsidR="002A45D8" w:rsidRDefault="00D55D92">
      <w:pPr>
        <w:jc w:val="center"/>
        <w:rPr>
          <w:sz w:val="28"/>
          <w:szCs w:val="28"/>
        </w:rPr>
      </w:pPr>
      <w:r>
        <w:rPr>
          <w:sz w:val="28"/>
          <w:szCs w:val="28"/>
        </w:rPr>
        <w:t>Состав</w:t>
      </w:r>
    </w:p>
    <w:p w:rsidR="002A45D8" w:rsidRDefault="00D55D92">
      <w:pPr>
        <w:jc w:val="center"/>
        <w:rPr>
          <w:sz w:val="28"/>
          <w:szCs w:val="28"/>
          <w:lang w:eastAsia="ar-SA"/>
        </w:rPr>
      </w:pPr>
      <w:r>
        <w:rPr>
          <w:sz w:val="28"/>
          <w:szCs w:val="28"/>
        </w:rPr>
        <w:t xml:space="preserve">Аукционной комиссии по осуществлению закупки </w:t>
      </w:r>
      <w:r w:rsidR="007D3EBA">
        <w:rPr>
          <w:sz w:val="28"/>
          <w:szCs w:val="28"/>
        </w:rPr>
        <w:t xml:space="preserve">на ремонт покрытия по ул. Механизаторов </w:t>
      </w:r>
      <w:r w:rsidR="007D3EBA">
        <w:rPr>
          <w:sz w:val="28"/>
          <w:szCs w:val="28"/>
          <w:lang w:eastAsia="ar-SA"/>
        </w:rPr>
        <w:t>с. Юледур Куженерского района</w:t>
      </w:r>
    </w:p>
    <w:p w:rsidR="008C0B06" w:rsidRDefault="008C0B06">
      <w:pPr>
        <w:jc w:val="center"/>
        <w:rPr>
          <w:sz w:val="28"/>
          <w:szCs w:val="28"/>
          <w:lang w:eastAsia="ar-SA"/>
        </w:rPr>
      </w:pPr>
    </w:p>
    <w:tbl>
      <w:tblPr>
        <w:tblW w:w="8580" w:type="dxa"/>
        <w:jc w:val="right"/>
        <w:tblLook w:val="04A0" w:firstRow="1" w:lastRow="0" w:firstColumn="1" w:lastColumn="0" w:noHBand="0" w:noVBand="1"/>
      </w:tblPr>
      <w:tblGrid>
        <w:gridCol w:w="2975"/>
        <w:gridCol w:w="5605"/>
      </w:tblGrid>
      <w:tr w:rsidR="002A45D8">
        <w:trPr>
          <w:trHeight w:val="1127"/>
          <w:jc w:val="right"/>
        </w:trPr>
        <w:tc>
          <w:tcPr>
            <w:tcW w:w="2975" w:type="dxa"/>
          </w:tcPr>
          <w:p w:rsidR="007D3EBA" w:rsidRDefault="007D3EBA">
            <w:pPr>
              <w:rPr>
                <w:sz w:val="28"/>
                <w:szCs w:val="28"/>
              </w:rPr>
            </w:pPr>
          </w:p>
          <w:p w:rsidR="002A45D8" w:rsidRDefault="00D55D92">
            <w:pPr>
              <w:rPr>
                <w:sz w:val="28"/>
                <w:szCs w:val="28"/>
              </w:rPr>
            </w:pPr>
            <w:r>
              <w:rPr>
                <w:sz w:val="28"/>
                <w:szCs w:val="28"/>
              </w:rPr>
              <w:t>Председатель Аукционной комиссии</w:t>
            </w:r>
          </w:p>
          <w:p w:rsidR="002A45D8" w:rsidRDefault="002A45D8">
            <w:pPr>
              <w:rPr>
                <w:sz w:val="28"/>
                <w:szCs w:val="28"/>
              </w:rPr>
            </w:pPr>
          </w:p>
          <w:p w:rsidR="002A45D8" w:rsidRDefault="002A45D8">
            <w:pPr>
              <w:rPr>
                <w:sz w:val="28"/>
                <w:szCs w:val="28"/>
              </w:rPr>
            </w:pPr>
          </w:p>
          <w:p w:rsidR="002A45D8" w:rsidRDefault="002A45D8">
            <w:pPr>
              <w:rPr>
                <w:sz w:val="28"/>
                <w:szCs w:val="28"/>
              </w:rPr>
            </w:pPr>
          </w:p>
        </w:tc>
        <w:tc>
          <w:tcPr>
            <w:tcW w:w="5605" w:type="dxa"/>
          </w:tcPr>
          <w:p w:rsidR="007D3EBA" w:rsidRDefault="007D3EBA" w:rsidP="00300664">
            <w:pPr>
              <w:jc w:val="both"/>
              <w:rPr>
                <w:sz w:val="28"/>
                <w:szCs w:val="28"/>
              </w:rPr>
            </w:pPr>
          </w:p>
          <w:p w:rsidR="002A45D8" w:rsidRDefault="007D3EBA" w:rsidP="00300664">
            <w:pPr>
              <w:jc w:val="both"/>
              <w:rPr>
                <w:sz w:val="28"/>
                <w:szCs w:val="28"/>
              </w:rPr>
            </w:pPr>
            <w:r>
              <w:rPr>
                <w:sz w:val="28"/>
                <w:szCs w:val="28"/>
              </w:rPr>
              <w:t>-</w:t>
            </w:r>
            <w:r w:rsidR="00300664">
              <w:rPr>
                <w:sz w:val="28"/>
                <w:szCs w:val="28"/>
              </w:rPr>
              <w:t xml:space="preserve"> </w:t>
            </w:r>
            <w:r w:rsidR="00D55D92">
              <w:rPr>
                <w:sz w:val="28"/>
                <w:szCs w:val="28"/>
              </w:rPr>
              <w:t xml:space="preserve"> </w:t>
            </w:r>
            <w:r w:rsidR="00300664">
              <w:rPr>
                <w:sz w:val="28"/>
                <w:szCs w:val="28"/>
              </w:rPr>
              <w:t>Чиркова Т.Н., глава Юледурской сельской администрации Куженерского муниципального района Республики Марий Эл</w:t>
            </w:r>
          </w:p>
        </w:tc>
      </w:tr>
      <w:tr w:rsidR="002A45D8">
        <w:trPr>
          <w:jc w:val="right"/>
        </w:trPr>
        <w:tc>
          <w:tcPr>
            <w:tcW w:w="2975" w:type="dxa"/>
          </w:tcPr>
          <w:p w:rsidR="002A45D8" w:rsidRDefault="00D55D92">
            <w:pPr>
              <w:rPr>
                <w:sz w:val="28"/>
                <w:szCs w:val="28"/>
              </w:rPr>
            </w:pPr>
            <w:r>
              <w:rPr>
                <w:sz w:val="28"/>
                <w:szCs w:val="28"/>
              </w:rPr>
              <w:t>Секретарь  Аукционной комиссии</w:t>
            </w:r>
          </w:p>
        </w:tc>
        <w:tc>
          <w:tcPr>
            <w:tcW w:w="5605" w:type="dxa"/>
          </w:tcPr>
          <w:p w:rsidR="002A45D8" w:rsidRDefault="00D55D92" w:rsidP="00300664">
            <w:pPr>
              <w:jc w:val="both"/>
              <w:rPr>
                <w:sz w:val="28"/>
                <w:szCs w:val="28"/>
              </w:rPr>
            </w:pPr>
            <w:r>
              <w:rPr>
                <w:sz w:val="28"/>
                <w:szCs w:val="28"/>
              </w:rPr>
              <w:t xml:space="preserve">- </w:t>
            </w:r>
            <w:r w:rsidR="00300664">
              <w:rPr>
                <w:sz w:val="28"/>
                <w:szCs w:val="28"/>
              </w:rPr>
              <w:t>Макарова Э.В., главный специалист Юледурской сельской администрации Куженерского муниципального района Республики Марий Эл</w:t>
            </w:r>
          </w:p>
        </w:tc>
      </w:tr>
      <w:tr w:rsidR="002A45D8">
        <w:trPr>
          <w:jc w:val="right"/>
        </w:trPr>
        <w:tc>
          <w:tcPr>
            <w:tcW w:w="2975" w:type="dxa"/>
          </w:tcPr>
          <w:p w:rsidR="002A45D8" w:rsidRDefault="002A45D8">
            <w:pPr>
              <w:snapToGrid w:val="0"/>
              <w:rPr>
                <w:sz w:val="28"/>
                <w:szCs w:val="28"/>
              </w:rPr>
            </w:pPr>
          </w:p>
          <w:p w:rsidR="002A45D8" w:rsidRDefault="00D55D92">
            <w:pPr>
              <w:rPr>
                <w:sz w:val="28"/>
                <w:szCs w:val="28"/>
              </w:rPr>
            </w:pPr>
            <w:r>
              <w:rPr>
                <w:sz w:val="28"/>
                <w:szCs w:val="28"/>
              </w:rPr>
              <w:t>Члены Аукционной комиссии</w:t>
            </w:r>
          </w:p>
        </w:tc>
        <w:tc>
          <w:tcPr>
            <w:tcW w:w="5605" w:type="dxa"/>
          </w:tcPr>
          <w:p w:rsidR="002A45D8" w:rsidRDefault="002A45D8">
            <w:pPr>
              <w:snapToGrid w:val="0"/>
              <w:jc w:val="both"/>
              <w:rPr>
                <w:sz w:val="28"/>
                <w:szCs w:val="28"/>
              </w:rPr>
            </w:pPr>
          </w:p>
          <w:p w:rsidR="00196D19" w:rsidRDefault="00D55D92">
            <w:pPr>
              <w:jc w:val="both"/>
              <w:rPr>
                <w:sz w:val="28"/>
                <w:szCs w:val="28"/>
              </w:rPr>
            </w:pPr>
            <w:r>
              <w:rPr>
                <w:sz w:val="28"/>
                <w:szCs w:val="28"/>
              </w:rPr>
              <w:t>-</w:t>
            </w:r>
            <w:r w:rsidR="00300664">
              <w:rPr>
                <w:sz w:val="28"/>
                <w:szCs w:val="28"/>
              </w:rPr>
              <w:t xml:space="preserve"> </w:t>
            </w:r>
            <w:r w:rsidR="00196D19">
              <w:rPr>
                <w:sz w:val="28"/>
                <w:szCs w:val="28"/>
              </w:rPr>
              <w:t>Трифонов В.М., руководитель отдела архитектуры, строительства и муниципального хозяйства Администрации Куженерского муниципального района            (по согласованию)</w:t>
            </w:r>
          </w:p>
          <w:p w:rsidR="00196D19" w:rsidRDefault="00196D19">
            <w:pPr>
              <w:jc w:val="both"/>
              <w:rPr>
                <w:sz w:val="28"/>
                <w:szCs w:val="28"/>
              </w:rPr>
            </w:pPr>
          </w:p>
          <w:p w:rsidR="00300664" w:rsidRDefault="00196D19">
            <w:pPr>
              <w:jc w:val="both"/>
              <w:rPr>
                <w:sz w:val="28"/>
                <w:szCs w:val="28"/>
              </w:rPr>
            </w:pPr>
            <w:r>
              <w:rPr>
                <w:sz w:val="28"/>
                <w:szCs w:val="28"/>
              </w:rPr>
              <w:t xml:space="preserve">- </w:t>
            </w:r>
            <w:r w:rsidR="00300664">
              <w:rPr>
                <w:sz w:val="28"/>
                <w:szCs w:val="28"/>
              </w:rPr>
              <w:t>Фоминых И.А., руководитель отдела финансирования и бухгалтерского учета Администрации Куженерского муниципального района</w:t>
            </w:r>
            <w:r w:rsidR="00551A41">
              <w:rPr>
                <w:sz w:val="28"/>
                <w:szCs w:val="28"/>
              </w:rPr>
              <w:t xml:space="preserve"> (по согласованию)</w:t>
            </w:r>
          </w:p>
          <w:p w:rsidR="002A45D8" w:rsidRDefault="002A45D8">
            <w:pPr>
              <w:jc w:val="both"/>
            </w:pPr>
          </w:p>
          <w:p w:rsidR="00196D19" w:rsidRDefault="00196D19">
            <w:pPr>
              <w:jc w:val="both"/>
            </w:pPr>
          </w:p>
        </w:tc>
      </w:tr>
      <w:tr w:rsidR="002A45D8">
        <w:trPr>
          <w:trHeight w:val="1272"/>
          <w:jc w:val="right"/>
        </w:trPr>
        <w:tc>
          <w:tcPr>
            <w:tcW w:w="2975" w:type="dxa"/>
          </w:tcPr>
          <w:p w:rsidR="002A45D8" w:rsidRDefault="002A45D8">
            <w:pPr>
              <w:snapToGrid w:val="0"/>
              <w:rPr>
                <w:sz w:val="28"/>
                <w:szCs w:val="28"/>
              </w:rPr>
            </w:pPr>
          </w:p>
        </w:tc>
        <w:tc>
          <w:tcPr>
            <w:tcW w:w="5605" w:type="dxa"/>
          </w:tcPr>
          <w:p w:rsidR="002A45D8" w:rsidRDefault="00D55D92">
            <w:pPr>
              <w:jc w:val="both"/>
              <w:rPr>
                <w:sz w:val="28"/>
                <w:szCs w:val="28"/>
              </w:rPr>
            </w:pPr>
            <w:r>
              <w:rPr>
                <w:sz w:val="28"/>
                <w:szCs w:val="28"/>
              </w:rPr>
              <w:t>-</w:t>
            </w:r>
            <w:r w:rsidR="00300664">
              <w:rPr>
                <w:sz w:val="28"/>
                <w:szCs w:val="28"/>
              </w:rPr>
              <w:t xml:space="preserve">  </w:t>
            </w:r>
            <w:r>
              <w:rPr>
                <w:sz w:val="28"/>
                <w:szCs w:val="28"/>
              </w:rPr>
              <w:t>Ярыгина О.В.,  заместитель руководителя отдела по организационной работе, делопроизводству, правовым вопросам и кадрам Администрации Куженерского муниципального района</w:t>
            </w:r>
            <w:r w:rsidR="00551A41">
              <w:rPr>
                <w:sz w:val="28"/>
                <w:szCs w:val="28"/>
              </w:rPr>
              <w:t xml:space="preserve"> (по согласованию)</w:t>
            </w:r>
          </w:p>
          <w:p w:rsidR="002A45D8" w:rsidRDefault="002A45D8">
            <w:pPr>
              <w:jc w:val="both"/>
              <w:rPr>
                <w:sz w:val="28"/>
                <w:szCs w:val="28"/>
              </w:rPr>
            </w:pPr>
          </w:p>
          <w:p w:rsidR="002A45D8" w:rsidRDefault="002A45D8">
            <w:pPr>
              <w:jc w:val="both"/>
              <w:rPr>
                <w:sz w:val="28"/>
                <w:szCs w:val="28"/>
              </w:rPr>
            </w:pPr>
          </w:p>
          <w:p w:rsidR="002A45D8" w:rsidRDefault="002A45D8">
            <w:pPr>
              <w:jc w:val="both"/>
              <w:rPr>
                <w:sz w:val="28"/>
                <w:szCs w:val="28"/>
              </w:rPr>
            </w:pPr>
          </w:p>
          <w:p w:rsidR="002A45D8" w:rsidRDefault="002A45D8">
            <w:pPr>
              <w:jc w:val="both"/>
              <w:rPr>
                <w:sz w:val="28"/>
                <w:szCs w:val="28"/>
              </w:rPr>
            </w:pPr>
          </w:p>
          <w:p w:rsidR="002A45D8" w:rsidRDefault="002A45D8">
            <w:pPr>
              <w:jc w:val="both"/>
              <w:rPr>
                <w:sz w:val="28"/>
                <w:szCs w:val="28"/>
              </w:rPr>
            </w:pPr>
          </w:p>
          <w:p w:rsidR="002A45D8" w:rsidRDefault="002A45D8">
            <w:pPr>
              <w:jc w:val="center"/>
              <w:rPr>
                <w:sz w:val="28"/>
                <w:szCs w:val="28"/>
              </w:rPr>
            </w:pPr>
          </w:p>
          <w:p w:rsidR="002A45D8" w:rsidRDefault="002A45D8" w:rsidP="000A5528">
            <w:pPr>
              <w:rPr>
                <w:sz w:val="28"/>
                <w:szCs w:val="28"/>
              </w:rPr>
            </w:pPr>
          </w:p>
          <w:p w:rsidR="00347CB6" w:rsidRPr="00764073" w:rsidRDefault="00D55D92" w:rsidP="00347CB6">
            <w:pPr>
              <w:jc w:val="right"/>
              <w:rPr>
                <w:sz w:val="24"/>
                <w:szCs w:val="24"/>
              </w:rPr>
            </w:pPr>
            <w:r>
              <w:rPr>
                <w:sz w:val="28"/>
                <w:szCs w:val="28"/>
              </w:rPr>
              <w:lastRenderedPageBreak/>
              <w:t xml:space="preserve">                                  </w:t>
            </w:r>
            <w:r w:rsidRPr="00764073">
              <w:rPr>
                <w:sz w:val="24"/>
                <w:szCs w:val="24"/>
              </w:rPr>
              <w:t xml:space="preserve">УТВЕРЖДЕНО                          </w:t>
            </w:r>
          </w:p>
          <w:p w:rsidR="00347CB6" w:rsidRPr="00764073" w:rsidRDefault="001D4531" w:rsidP="00347CB6">
            <w:pPr>
              <w:jc w:val="right"/>
              <w:rPr>
                <w:sz w:val="24"/>
                <w:szCs w:val="24"/>
              </w:rPr>
            </w:pPr>
            <w:r w:rsidRPr="00764073">
              <w:rPr>
                <w:sz w:val="24"/>
                <w:szCs w:val="24"/>
              </w:rPr>
              <w:t>п</w:t>
            </w:r>
            <w:r w:rsidR="00347CB6" w:rsidRPr="00764073">
              <w:rPr>
                <w:sz w:val="24"/>
                <w:szCs w:val="24"/>
              </w:rPr>
              <w:t xml:space="preserve">остановлением Юледурской </w:t>
            </w:r>
          </w:p>
          <w:p w:rsidR="00347CB6" w:rsidRPr="00764073" w:rsidRDefault="00347CB6" w:rsidP="00347CB6">
            <w:pPr>
              <w:jc w:val="right"/>
              <w:rPr>
                <w:sz w:val="24"/>
                <w:szCs w:val="24"/>
              </w:rPr>
            </w:pPr>
            <w:r w:rsidRPr="00764073">
              <w:rPr>
                <w:sz w:val="24"/>
                <w:szCs w:val="24"/>
              </w:rPr>
              <w:t xml:space="preserve">сельской администрации </w:t>
            </w:r>
          </w:p>
          <w:p w:rsidR="00347CB6" w:rsidRPr="00764073" w:rsidRDefault="00347CB6" w:rsidP="00347CB6">
            <w:pPr>
              <w:jc w:val="right"/>
              <w:rPr>
                <w:sz w:val="24"/>
                <w:szCs w:val="24"/>
              </w:rPr>
            </w:pPr>
            <w:r w:rsidRPr="00764073">
              <w:rPr>
                <w:sz w:val="24"/>
                <w:szCs w:val="24"/>
              </w:rPr>
              <w:t xml:space="preserve">                           от 06 апреля 2020 года № 23</w:t>
            </w:r>
          </w:p>
          <w:p w:rsidR="002A45D8" w:rsidRDefault="002A45D8">
            <w:pPr>
              <w:jc w:val="right"/>
            </w:pPr>
          </w:p>
        </w:tc>
      </w:tr>
    </w:tbl>
    <w:p w:rsidR="002A45D8" w:rsidRDefault="002A45D8">
      <w:pPr>
        <w:rPr>
          <w:sz w:val="28"/>
          <w:szCs w:val="28"/>
        </w:rPr>
      </w:pPr>
      <w:bookmarkStart w:id="0" w:name="_GoBack"/>
      <w:bookmarkEnd w:id="0"/>
    </w:p>
    <w:p w:rsidR="002A45D8" w:rsidRDefault="002A45D8">
      <w:pPr>
        <w:jc w:val="center"/>
        <w:rPr>
          <w:b/>
          <w:sz w:val="28"/>
          <w:szCs w:val="28"/>
        </w:rPr>
      </w:pPr>
    </w:p>
    <w:p w:rsidR="002A45D8" w:rsidRDefault="00D55D92">
      <w:pPr>
        <w:jc w:val="center"/>
        <w:rPr>
          <w:b/>
          <w:sz w:val="28"/>
          <w:szCs w:val="28"/>
        </w:rPr>
      </w:pPr>
      <w:r>
        <w:rPr>
          <w:b/>
          <w:sz w:val="28"/>
          <w:szCs w:val="28"/>
        </w:rPr>
        <w:t>ПОЛОЖЕНИЕ</w:t>
      </w:r>
    </w:p>
    <w:p w:rsidR="000A45A1" w:rsidRDefault="00D55D92" w:rsidP="007D3EBA">
      <w:pPr>
        <w:jc w:val="center"/>
        <w:rPr>
          <w:b/>
          <w:sz w:val="28"/>
          <w:szCs w:val="28"/>
        </w:rPr>
      </w:pPr>
      <w:r>
        <w:rPr>
          <w:b/>
          <w:sz w:val="28"/>
          <w:szCs w:val="28"/>
        </w:rPr>
        <w:t xml:space="preserve">ОБ АУКЦИОННОЙ КОМИССИИ ПО ОСУЩЕСТВЛЕНИЮ ЗАКУПКИ ДЛЯ ОПРЕДЕЛЕНИЯ </w:t>
      </w:r>
      <w:r w:rsidR="000A45A1">
        <w:rPr>
          <w:b/>
          <w:sz w:val="28"/>
          <w:szCs w:val="28"/>
        </w:rPr>
        <w:t>ПОДРЯДЧИКА</w:t>
      </w:r>
      <w:r>
        <w:rPr>
          <w:b/>
          <w:sz w:val="28"/>
          <w:szCs w:val="28"/>
        </w:rPr>
        <w:t xml:space="preserve"> НА </w:t>
      </w:r>
      <w:r w:rsidR="007D3EBA">
        <w:rPr>
          <w:sz w:val="28"/>
          <w:szCs w:val="28"/>
        </w:rPr>
        <w:t xml:space="preserve"> </w:t>
      </w:r>
      <w:r w:rsidR="007D3EBA" w:rsidRPr="00BD653F">
        <w:rPr>
          <w:b/>
          <w:sz w:val="28"/>
          <w:szCs w:val="28"/>
        </w:rPr>
        <w:t xml:space="preserve">РЕМОНТ ПОКРЫТИЯ ПО УЛ. МЕХАНИЗАТОРОВ </w:t>
      </w:r>
      <w:r w:rsidR="00BD653F">
        <w:rPr>
          <w:b/>
          <w:sz w:val="28"/>
          <w:szCs w:val="28"/>
        </w:rPr>
        <w:t xml:space="preserve">                               </w:t>
      </w:r>
    </w:p>
    <w:p w:rsidR="007D3EBA" w:rsidRPr="00BD653F" w:rsidRDefault="007D3EBA" w:rsidP="007D3EBA">
      <w:pPr>
        <w:jc w:val="center"/>
        <w:rPr>
          <w:b/>
          <w:sz w:val="28"/>
          <w:szCs w:val="28"/>
        </w:rPr>
      </w:pPr>
      <w:r w:rsidRPr="00BD653F">
        <w:rPr>
          <w:b/>
          <w:sz w:val="28"/>
          <w:szCs w:val="28"/>
        </w:rPr>
        <w:t xml:space="preserve">С. ЮЛЕДУР КУЖЕНЕРСКОГО РАЙОНА </w:t>
      </w:r>
    </w:p>
    <w:p w:rsidR="007D3EBA" w:rsidRDefault="007D3EBA" w:rsidP="007D3EBA">
      <w:pPr>
        <w:jc w:val="center"/>
        <w:rPr>
          <w:sz w:val="28"/>
          <w:szCs w:val="28"/>
        </w:rPr>
      </w:pPr>
    </w:p>
    <w:p w:rsidR="002A45D8" w:rsidRPr="00BD653F" w:rsidRDefault="00D55D92" w:rsidP="00BD653F">
      <w:pPr>
        <w:pStyle w:val="ac"/>
        <w:numPr>
          <w:ilvl w:val="0"/>
          <w:numId w:val="5"/>
        </w:numPr>
        <w:jc w:val="center"/>
        <w:rPr>
          <w:rFonts w:ascii="Times New Roman" w:hAnsi="Times New Roman" w:cs="Times New Roman"/>
          <w:b/>
          <w:sz w:val="28"/>
          <w:szCs w:val="28"/>
        </w:rPr>
      </w:pPr>
      <w:r w:rsidRPr="00BD653F">
        <w:rPr>
          <w:rFonts w:ascii="Times New Roman" w:hAnsi="Times New Roman" w:cs="Times New Roman"/>
          <w:b/>
          <w:sz w:val="28"/>
          <w:szCs w:val="28"/>
        </w:rPr>
        <w:t>ОБЩИЕ ПОЛОЖЕНИЯ</w:t>
      </w:r>
    </w:p>
    <w:p w:rsidR="002A45D8" w:rsidRDefault="002A45D8">
      <w:pPr>
        <w:rPr>
          <w:b/>
          <w:sz w:val="28"/>
          <w:szCs w:val="28"/>
        </w:rPr>
      </w:pPr>
    </w:p>
    <w:p w:rsidR="002A45D8" w:rsidRDefault="00D55D92">
      <w:pPr>
        <w:pStyle w:val="ac"/>
        <w:numPr>
          <w:ilvl w:val="1"/>
          <w:numId w:val="5"/>
        </w:numPr>
        <w:spacing w:after="0" w:line="240" w:lineRule="auto"/>
        <w:ind w:left="0" w:firstLine="567"/>
        <w:jc w:val="both"/>
      </w:pPr>
      <w:r>
        <w:rPr>
          <w:rFonts w:ascii="Times New Roman" w:hAnsi="Times New Roman" w:cs="Times New Roman"/>
          <w:sz w:val="28"/>
          <w:szCs w:val="28"/>
        </w:rPr>
        <w:t>Настоящее Положение определяет цели, задачи и функц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комиссии по осуществлению закупки для определения по</w:t>
      </w:r>
      <w:r w:rsidR="000A45A1">
        <w:rPr>
          <w:rFonts w:ascii="Times New Roman" w:hAnsi="Times New Roman" w:cs="Times New Roman"/>
          <w:sz w:val="28"/>
          <w:szCs w:val="28"/>
        </w:rPr>
        <w:t>дрядчика</w:t>
      </w:r>
      <w:r>
        <w:rPr>
          <w:rFonts w:ascii="Times New Roman" w:hAnsi="Times New Roman" w:cs="Times New Roman"/>
          <w:sz w:val="28"/>
          <w:szCs w:val="28"/>
        </w:rPr>
        <w:t xml:space="preserve"> на</w:t>
      </w:r>
      <w:r w:rsidR="00BD653F">
        <w:rPr>
          <w:rFonts w:ascii="Times New Roman" w:hAnsi="Times New Roman" w:cs="Times New Roman"/>
          <w:sz w:val="28"/>
          <w:szCs w:val="28"/>
        </w:rPr>
        <w:t xml:space="preserve"> </w:t>
      </w:r>
      <w:r w:rsidR="00BD653F">
        <w:rPr>
          <w:sz w:val="28"/>
          <w:szCs w:val="28"/>
        </w:rPr>
        <w:t xml:space="preserve"> </w:t>
      </w:r>
      <w:r w:rsidR="00BD653F" w:rsidRPr="00BD653F">
        <w:rPr>
          <w:rFonts w:ascii="Times New Roman" w:hAnsi="Times New Roman" w:cs="Times New Roman"/>
          <w:sz w:val="28"/>
          <w:szCs w:val="28"/>
        </w:rPr>
        <w:t xml:space="preserve">ремонт покрытия по ул. Механизаторов </w:t>
      </w:r>
      <w:r w:rsidR="00BD653F" w:rsidRPr="00BD653F">
        <w:rPr>
          <w:rFonts w:ascii="Times New Roman" w:hAnsi="Times New Roman" w:cs="Times New Roman"/>
          <w:sz w:val="28"/>
          <w:szCs w:val="28"/>
          <w:lang w:eastAsia="ar-SA"/>
        </w:rPr>
        <w:t>с. Юледур Куженерского района</w:t>
      </w:r>
      <w:r w:rsidRPr="00BD653F">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Р</w:t>
      </w:r>
      <w:r w:rsidR="00BD653F">
        <w:rPr>
          <w:rFonts w:ascii="Times New Roman" w:hAnsi="Times New Roman" w:cs="Times New Roman"/>
          <w:sz w:val="28"/>
          <w:szCs w:val="28"/>
          <w:lang w:eastAsia="ar-SA"/>
        </w:rPr>
        <w:t>емонт дороги</w:t>
      </w:r>
      <w:r>
        <w:rPr>
          <w:rFonts w:ascii="Times New Roman" w:hAnsi="Times New Roman" w:cs="Times New Roman"/>
          <w:sz w:val="28"/>
          <w:szCs w:val="28"/>
          <w:lang w:eastAsia="ar-SA"/>
        </w:rPr>
        <w:t>,</w:t>
      </w:r>
      <w:r>
        <w:rPr>
          <w:rFonts w:ascii="Times New Roman" w:hAnsi="Times New Roman" w:cs="Times New Roman"/>
          <w:sz w:val="28"/>
          <w:szCs w:val="28"/>
        </w:rPr>
        <w:t xml:space="preserve"> путем проведения аукциона в электронной форме (далее – электронный аукцион), требования к составу, порядку формирования и работы Аукционной комиссии, полномочия и сферу ответственности членов Аукционной комиссии.</w:t>
      </w:r>
    </w:p>
    <w:p w:rsidR="002A45D8" w:rsidRDefault="002A45D8">
      <w:pPr>
        <w:pStyle w:val="ac"/>
        <w:spacing w:after="0" w:line="240" w:lineRule="auto"/>
        <w:ind w:left="0" w:firstLine="567"/>
        <w:jc w:val="both"/>
        <w:rPr>
          <w:rFonts w:ascii="Times New Roman" w:hAnsi="Times New Roman" w:cs="Times New Roman"/>
          <w:sz w:val="28"/>
          <w:szCs w:val="28"/>
        </w:rPr>
      </w:pPr>
    </w:p>
    <w:p w:rsidR="002A45D8" w:rsidRDefault="00D55D92">
      <w:pPr>
        <w:pStyle w:val="ac"/>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ПРАВОВОЕ РЕГУЛИРОВАНИЕ</w:t>
      </w:r>
    </w:p>
    <w:p w:rsidR="002A45D8" w:rsidRDefault="002A45D8">
      <w:pPr>
        <w:pStyle w:val="ac"/>
        <w:spacing w:after="0" w:line="240" w:lineRule="auto"/>
        <w:ind w:left="0" w:firstLine="567"/>
        <w:jc w:val="both"/>
        <w:rPr>
          <w:rFonts w:ascii="Times New Roman" w:hAnsi="Times New Roman" w:cs="Times New Roman"/>
          <w:b/>
          <w:sz w:val="28"/>
          <w:szCs w:val="28"/>
        </w:rPr>
      </w:pP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Аукционная комиссия в своей деятельности руководствуется:</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Гражданским кодексом Российской Федерации; </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Бюджетным кодексом Российской Федерации;</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другими федеральными законами, регулирующими отношения, направленные на обеспечение государственных и муниципальных нужд;</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другими нормативными правовыми актами Российской Федерации, Республики Марий Эл;</w:t>
      </w:r>
    </w:p>
    <w:p w:rsidR="002A45D8" w:rsidRDefault="00D55D92">
      <w:pPr>
        <w:pStyle w:val="ac"/>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настоящим Положением.</w:t>
      </w:r>
    </w:p>
    <w:p w:rsidR="002A45D8" w:rsidRDefault="002A45D8">
      <w:pPr>
        <w:pStyle w:val="ac"/>
        <w:spacing w:after="0" w:line="240" w:lineRule="auto"/>
        <w:jc w:val="both"/>
        <w:rPr>
          <w:rFonts w:ascii="Times New Roman" w:hAnsi="Times New Roman" w:cs="Times New Roman"/>
          <w:sz w:val="28"/>
          <w:szCs w:val="28"/>
        </w:rPr>
      </w:pPr>
    </w:p>
    <w:p w:rsidR="002A45D8" w:rsidRDefault="00D55D92">
      <w:pPr>
        <w:pStyle w:val="ac"/>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ЦЕЛИ И ЗАДАЧИ АУКЦИОННОЙ КОМИССИИ</w:t>
      </w:r>
    </w:p>
    <w:p w:rsidR="002A45D8" w:rsidRDefault="002A45D8">
      <w:pPr>
        <w:pStyle w:val="ac"/>
        <w:spacing w:after="0" w:line="240" w:lineRule="auto"/>
        <w:ind w:left="0" w:firstLine="567"/>
        <w:jc w:val="both"/>
        <w:rPr>
          <w:rFonts w:ascii="Times New Roman" w:hAnsi="Times New Roman" w:cs="Times New Roman"/>
          <w:b/>
          <w:sz w:val="28"/>
          <w:szCs w:val="28"/>
        </w:rPr>
      </w:pPr>
    </w:p>
    <w:p w:rsidR="002A45D8" w:rsidRPr="00BD653F" w:rsidRDefault="00D55D92" w:rsidP="00BD653F">
      <w:pPr>
        <w:pStyle w:val="ac"/>
        <w:numPr>
          <w:ilvl w:val="2"/>
          <w:numId w:val="5"/>
        </w:numPr>
        <w:spacing w:after="0" w:line="240" w:lineRule="auto"/>
        <w:ind w:left="0" w:firstLine="567"/>
        <w:jc w:val="both"/>
        <w:rPr>
          <w:rFonts w:ascii="Times New Roman" w:hAnsi="Times New Roman" w:cs="Times New Roman"/>
          <w:sz w:val="28"/>
          <w:szCs w:val="28"/>
        </w:rPr>
      </w:pPr>
      <w:r w:rsidRPr="00BD653F">
        <w:rPr>
          <w:rFonts w:ascii="Times New Roman" w:hAnsi="Times New Roman" w:cs="Times New Roman"/>
          <w:sz w:val="28"/>
          <w:szCs w:val="28"/>
        </w:rPr>
        <w:t xml:space="preserve">Аукционная комиссия создается в целях определения </w:t>
      </w:r>
      <w:r w:rsidR="000A45A1">
        <w:rPr>
          <w:rFonts w:ascii="Times New Roman" w:hAnsi="Times New Roman" w:cs="Times New Roman"/>
          <w:sz w:val="28"/>
          <w:szCs w:val="28"/>
        </w:rPr>
        <w:t>подрядчика</w:t>
      </w:r>
      <w:r w:rsidRPr="00BD653F">
        <w:rPr>
          <w:rFonts w:ascii="Times New Roman" w:hAnsi="Times New Roman" w:cs="Times New Roman"/>
          <w:sz w:val="28"/>
          <w:szCs w:val="28"/>
        </w:rPr>
        <w:t xml:space="preserve"> на </w:t>
      </w:r>
      <w:r w:rsidR="00BD653F" w:rsidRPr="00BD653F">
        <w:rPr>
          <w:rFonts w:ascii="Times New Roman" w:hAnsi="Times New Roman" w:cs="Times New Roman"/>
          <w:sz w:val="28"/>
          <w:szCs w:val="28"/>
        </w:rPr>
        <w:t xml:space="preserve">ремонт покрытия по ул. Механизаторов </w:t>
      </w:r>
      <w:r w:rsidR="00BD653F" w:rsidRPr="00BD653F">
        <w:rPr>
          <w:rFonts w:ascii="Times New Roman" w:hAnsi="Times New Roman" w:cs="Times New Roman"/>
          <w:sz w:val="28"/>
          <w:szCs w:val="28"/>
          <w:lang w:eastAsia="ar-SA"/>
        </w:rPr>
        <w:t>с. Юледур Куженерского района.</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sidRPr="00BD653F">
        <w:rPr>
          <w:rFonts w:ascii="Times New Roman" w:hAnsi="Times New Roman" w:cs="Times New Roman"/>
          <w:sz w:val="28"/>
          <w:szCs w:val="28"/>
        </w:rPr>
        <w:lastRenderedPageBreak/>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рассмотрения заявок на участие в аукционе;</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Исходя из целей деятельности Аукционной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Аукционной комиссии входит:</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объективности и беспристрастности при рассмотрении и оценке заявок на участие в аукционах;</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создание для потенциальных участников аукционов равных условий конкуренции;</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соблюдение конфиденциальности информации, содержащейся в заявках участников закупок;</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устранение возможностей злоупотребления и коррупции при осуществлении закупок.</w:t>
      </w:r>
    </w:p>
    <w:p w:rsidR="002A45D8" w:rsidRDefault="002A45D8">
      <w:pPr>
        <w:pStyle w:val="ac"/>
        <w:spacing w:after="0" w:line="240" w:lineRule="auto"/>
        <w:ind w:left="1206"/>
        <w:jc w:val="both"/>
        <w:rPr>
          <w:rFonts w:ascii="Times New Roman" w:hAnsi="Times New Roman" w:cs="Times New Roman"/>
          <w:sz w:val="28"/>
          <w:szCs w:val="28"/>
        </w:rPr>
      </w:pPr>
    </w:p>
    <w:p w:rsidR="002A45D8" w:rsidRDefault="00D55D92">
      <w:pPr>
        <w:pStyle w:val="ac"/>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ПОРЯДОК ФОРМИРОВАНИЯ АУКЦИОННОЙ КОМИССИИ</w:t>
      </w:r>
    </w:p>
    <w:p w:rsidR="002A45D8" w:rsidRDefault="002A45D8">
      <w:pPr>
        <w:ind w:firstLine="567"/>
        <w:jc w:val="both"/>
        <w:rPr>
          <w:b/>
          <w:sz w:val="28"/>
          <w:szCs w:val="28"/>
        </w:rPr>
      </w:pP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Аукционная комиссия является коллегиальным органом заказчика, основанным на временной основе.</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Персональный состав Аукционной комиссии утверждается Заказчиком, до начала проведения закупки.</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Аукционная</w:t>
      </w:r>
      <w:proofErr w:type="gramEnd"/>
      <w:r>
        <w:rPr>
          <w:rFonts w:ascii="Times New Roman" w:hAnsi="Times New Roman" w:cs="Times New Roman"/>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Аукционная комиссия состоит из Председателя и других членов Аукционной комиссии. В состав Аукционной комиссии входят не менее пяти человек - членов Аукционной комиссии. Председатель является членом Аукционной комиссии. По решению заказчика, в составе Аукционной комиссии может быть также утверждена должность секретаря Аукционной комиссии. Если такая должность не предусматривается, то функции секретаря Аукционной комиссии в соответствии с настоящим Положением выполняет любой член Аукционной комиссии, уполномоченный на выполнение таких функций Председателем.</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Членами Аукционной комиссии не могут быть:</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cs="Times New Roman"/>
          <w:sz w:val="28"/>
          <w:szCs w:val="28"/>
        </w:rPr>
        <w:t>предквалификационного</w:t>
      </w:r>
      <w:proofErr w:type="spellEnd"/>
      <w:r>
        <w:rPr>
          <w:rFonts w:ascii="Times New Roman" w:hAnsi="Times New Roman" w:cs="Times New Roman"/>
          <w:sz w:val="28"/>
          <w:szCs w:val="28"/>
        </w:rPr>
        <w:t xml:space="preserve"> отбора, оценки соответствия участников конкурса дополнительным требованиям;</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2A45D8" w:rsidRDefault="00D55D92">
      <w:pPr>
        <w:pStyle w:val="ac"/>
        <w:numPr>
          <w:ilvl w:val="2"/>
          <w:numId w:val="5"/>
        </w:numPr>
        <w:spacing w:after="0" w:line="240" w:lineRule="auto"/>
        <w:ind w:left="0" w:firstLine="567"/>
        <w:jc w:val="both"/>
      </w:pPr>
      <w:r>
        <w:rPr>
          <w:rFonts w:ascii="Times New Roman" w:hAnsi="Times New Roman" w:cs="Times New Roman"/>
          <w:sz w:val="28"/>
          <w:szCs w:val="28"/>
        </w:rPr>
        <w:t xml:space="preserve">физические лица, </w:t>
      </w:r>
      <w:r>
        <w:rPr>
          <w:rFonts w:ascii="Times New Roman" w:hAnsi="Times New Roman" w:cs="Times New Roman"/>
          <w:bCs/>
          <w:sz w:val="28"/>
          <w:szCs w:val="28"/>
        </w:rPr>
        <w:t>состоящие</w:t>
      </w:r>
      <w:r>
        <w:rPr>
          <w:rFonts w:ascii="Times New Roman" w:hAnsi="Times New Roman" w:cs="Times New Roman"/>
          <w:sz w:val="28"/>
          <w:szCs w:val="28"/>
        </w:rPr>
        <w:t xml:space="preserve"> в браке </w:t>
      </w:r>
      <w:r>
        <w:rPr>
          <w:rFonts w:ascii="Times New Roman" w:hAnsi="Times New Roman" w:cs="Times New Roman"/>
          <w:bCs/>
          <w:sz w:val="28"/>
          <w:szCs w:val="28"/>
        </w:rPr>
        <w:t>с руководителем участника закупки;</w:t>
      </w:r>
    </w:p>
    <w:p w:rsidR="002A45D8" w:rsidRDefault="00D55D92">
      <w:pPr>
        <w:pStyle w:val="ac"/>
        <w:numPr>
          <w:ilvl w:val="2"/>
          <w:numId w:val="5"/>
        </w:numPr>
        <w:spacing w:after="0" w:line="240" w:lineRule="auto"/>
        <w:ind w:left="0" w:firstLine="567"/>
        <w:jc w:val="both"/>
      </w:pPr>
      <w:r>
        <w:rPr>
          <w:rFonts w:ascii="Times New Roman" w:hAnsi="Times New Roman" w:cs="Times New Roman"/>
          <w:sz w:val="28"/>
          <w:szCs w:val="28"/>
        </w:rPr>
        <w:t xml:space="preserve">физические лица, </w:t>
      </w:r>
      <w:r>
        <w:rPr>
          <w:rFonts w:ascii="Times New Roman" w:hAnsi="Times New Roman" w:cs="Times New Roman"/>
          <w:bCs/>
          <w:sz w:val="28"/>
          <w:szCs w:val="28"/>
        </w:rPr>
        <w:t xml:space="preserve">являющиеся близкими родственниками </w:t>
      </w:r>
      <w:r>
        <w:rPr>
          <w:rFonts w:ascii="Times New Roman" w:hAnsi="Times New Roman" w:cs="Times New Roman"/>
          <w:sz w:val="28"/>
          <w:szCs w:val="28"/>
        </w:rPr>
        <w:t xml:space="preserve">(родственниками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Pr>
          <w:rFonts w:ascii="Times New Roman" w:hAnsi="Times New Roman" w:cs="Times New Roman"/>
          <w:sz w:val="28"/>
          <w:szCs w:val="28"/>
        </w:rPr>
        <w:t>общих</w:t>
      </w:r>
      <w:proofErr w:type="gramEnd"/>
      <w:r>
        <w:rPr>
          <w:rFonts w:ascii="Times New Roman" w:hAnsi="Times New Roman" w:cs="Times New Roman"/>
          <w:sz w:val="28"/>
          <w:szCs w:val="28"/>
        </w:rPr>
        <w:t xml:space="preserve"> отца или мать) братьями и сестрами)</w:t>
      </w:r>
      <w:r>
        <w:rPr>
          <w:rFonts w:ascii="Times New Roman" w:hAnsi="Times New Roman" w:cs="Times New Roman"/>
          <w:bCs/>
          <w:sz w:val="28"/>
          <w:szCs w:val="28"/>
        </w:rPr>
        <w:t>, усыновителями руководителя или усыновленными руководителем участника закупки</w:t>
      </w:r>
      <w:r>
        <w:rPr>
          <w:rFonts w:ascii="Times New Roman" w:hAnsi="Times New Roman" w:cs="Times New Roman"/>
          <w:sz w:val="28"/>
          <w:szCs w:val="28"/>
        </w:rPr>
        <w:t>;</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непосредственно осуществляющие контроль в сфере закупок должностные лица контрольных органов в сфере закупок.</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в составе Аукционной комиссии указанных в подразделе 4.5  лиц заказчик, принявший решение о создании Аукционной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w:t>
      </w:r>
      <w:proofErr w:type="gramEnd"/>
      <w:r>
        <w:rPr>
          <w:rFonts w:ascii="Times New Roman" w:hAnsi="Times New Roman" w:cs="Times New Roman"/>
          <w:sz w:val="28"/>
          <w:szCs w:val="28"/>
        </w:rPr>
        <w:t xml:space="preserve"> контрольных органов в сфере закупок.</w:t>
      </w:r>
    </w:p>
    <w:p w:rsidR="002A45D8" w:rsidRDefault="00D55D92">
      <w:pPr>
        <w:pStyle w:val="ac"/>
        <w:numPr>
          <w:ilvl w:val="1"/>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Замена члена Аукционной комиссии утверждается заказчиком, принявшим решение о создан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кционной комиссии.</w:t>
      </w:r>
    </w:p>
    <w:p w:rsidR="002A45D8" w:rsidRDefault="002A45D8">
      <w:pPr>
        <w:pStyle w:val="ac"/>
        <w:spacing w:after="0" w:line="240" w:lineRule="auto"/>
        <w:ind w:left="0" w:firstLine="567"/>
        <w:jc w:val="both"/>
        <w:rPr>
          <w:rFonts w:ascii="Times New Roman" w:hAnsi="Times New Roman" w:cs="Times New Roman"/>
          <w:sz w:val="28"/>
          <w:szCs w:val="28"/>
        </w:rPr>
      </w:pPr>
    </w:p>
    <w:p w:rsidR="002A45D8" w:rsidRDefault="00D55D92">
      <w:pPr>
        <w:pStyle w:val="ac"/>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АУКЦИОННОЙ КОМИССИИ</w:t>
      </w:r>
    </w:p>
    <w:p w:rsidR="002A45D8" w:rsidRDefault="002A45D8">
      <w:pPr>
        <w:pStyle w:val="ac"/>
        <w:spacing w:after="0" w:line="240" w:lineRule="auto"/>
        <w:ind w:left="0" w:firstLine="567"/>
        <w:jc w:val="both"/>
        <w:rPr>
          <w:rFonts w:ascii="Times New Roman" w:hAnsi="Times New Roman" w:cs="Times New Roman"/>
          <w:b/>
          <w:sz w:val="28"/>
          <w:szCs w:val="28"/>
        </w:rPr>
      </w:pPr>
    </w:p>
    <w:p w:rsidR="002A45D8" w:rsidRDefault="00D55D92">
      <w:pPr>
        <w:pStyle w:val="ac"/>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Аукционная комиссия при осуществлении закупок имеет право:</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обратиться к заказчику за разъяснениями по предмету закупки;</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обратиться к заказчику с требованием незамедлительно запросить</w:t>
      </w:r>
      <w:proofErr w:type="gramEnd"/>
      <w:r>
        <w:rPr>
          <w:rFonts w:ascii="Times New Roman" w:hAnsi="Times New Roman" w:cs="Times New Roman"/>
          <w:sz w:val="28"/>
          <w:szCs w:val="28"/>
        </w:rPr>
        <w:t xml:space="preserve"> у соответствующих органов и организаций сведения:</w:t>
      </w:r>
    </w:p>
    <w:p w:rsidR="002A45D8" w:rsidRDefault="00D55D92">
      <w:pPr>
        <w:pStyle w:val="ac"/>
        <w:numPr>
          <w:ilvl w:val="0"/>
          <w:numId w:val="4"/>
        </w:numPr>
        <w:spacing w:after="0" w:line="240" w:lineRule="auto"/>
        <w:jc w:val="both"/>
      </w:pPr>
      <w:r>
        <w:rPr>
          <w:rFonts w:ascii="Times New Roman" w:hAnsi="Times New Roman" w:cs="Times New Roman"/>
          <w:sz w:val="28"/>
          <w:szCs w:val="28"/>
        </w:rPr>
        <w:t xml:space="preserve">о проведении ликвидации участника </w:t>
      </w:r>
      <w:r>
        <w:rPr>
          <w:rFonts w:ascii="Times New Roman" w:hAnsi="Times New Roman" w:cs="Times New Roman"/>
          <w:bCs/>
          <w:sz w:val="28"/>
          <w:szCs w:val="28"/>
        </w:rPr>
        <w:t xml:space="preserve">закупки </w:t>
      </w:r>
      <w:r>
        <w:rPr>
          <w:rFonts w:ascii="Times New Roman" w:hAnsi="Times New Roman" w:cs="Times New Roman"/>
          <w:b/>
          <w:sz w:val="28"/>
          <w:szCs w:val="28"/>
        </w:rPr>
        <w:t>-</w:t>
      </w:r>
      <w:r>
        <w:rPr>
          <w:rFonts w:ascii="Times New Roman" w:hAnsi="Times New Roman" w:cs="Times New Roman"/>
          <w:sz w:val="28"/>
          <w:szCs w:val="28"/>
        </w:rPr>
        <w:t xml:space="preserve"> юридического лица и отсутствии решения арбитражного суда о признании </w:t>
      </w:r>
      <w:r>
        <w:rPr>
          <w:rFonts w:ascii="Times New Roman" w:hAnsi="Times New Roman" w:cs="Times New Roman"/>
          <w:sz w:val="28"/>
          <w:szCs w:val="28"/>
        </w:rPr>
        <w:lastRenderedPageBreak/>
        <w:t xml:space="preserve">участника </w:t>
      </w:r>
      <w:r>
        <w:rPr>
          <w:rFonts w:ascii="Times New Roman" w:hAnsi="Times New Roman" w:cs="Times New Roman"/>
          <w:bCs/>
          <w:sz w:val="28"/>
          <w:szCs w:val="28"/>
        </w:rPr>
        <w:t>закупки</w:t>
      </w:r>
      <w:r>
        <w:rPr>
          <w:rFonts w:ascii="Times New Roman" w:hAnsi="Times New Roman" w:cs="Times New Roman"/>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p>
    <w:p w:rsidR="002A45D8" w:rsidRDefault="00D55D92">
      <w:pPr>
        <w:pStyle w:val="ac"/>
        <w:numPr>
          <w:ilvl w:val="0"/>
          <w:numId w:val="4"/>
        </w:numPr>
        <w:spacing w:after="0" w:line="240" w:lineRule="auto"/>
        <w:jc w:val="both"/>
      </w:pPr>
      <w:r>
        <w:rPr>
          <w:rFonts w:ascii="Times New Roman" w:hAnsi="Times New Roman" w:cs="Times New Roman"/>
          <w:sz w:val="28"/>
          <w:szCs w:val="28"/>
        </w:rPr>
        <w:t xml:space="preserve">о приостановлении деятельности участника </w:t>
      </w:r>
      <w:r>
        <w:rPr>
          <w:rFonts w:ascii="Times New Roman" w:hAnsi="Times New Roman" w:cs="Times New Roman"/>
          <w:bCs/>
          <w:sz w:val="28"/>
          <w:szCs w:val="28"/>
        </w:rPr>
        <w:t>закупки</w:t>
      </w:r>
      <w:r>
        <w:rPr>
          <w:rFonts w:ascii="Times New Roman" w:hAnsi="Times New Roman" w:cs="Times New Roman"/>
          <w:sz w:val="28"/>
          <w:szCs w:val="28"/>
        </w:rPr>
        <w:t xml:space="preserve"> в порядке, установленном Кодексом Российской Федерации об административных правонарушениях;</w:t>
      </w:r>
    </w:p>
    <w:p w:rsidR="002A45D8" w:rsidRDefault="00D55D92">
      <w:pPr>
        <w:pStyle w:val="ac"/>
        <w:numPr>
          <w:ilvl w:val="0"/>
          <w:numId w:val="4"/>
        </w:numPr>
        <w:spacing w:after="0" w:line="240" w:lineRule="auto"/>
        <w:jc w:val="both"/>
      </w:pPr>
      <w:proofErr w:type="gramStart"/>
      <w:r>
        <w:rPr>
          <w:rFonts w:ascii="Times New Roman" w:hAnsi="Times New Roman" w:cs="Times New Roman"/>
          <w:sz w:val="28"/>
          <w:szCs w:val="28"/>
        </w:rPr>
        <w:t xml:space="preserve">о наличии у участника </w:t>
      </w:r>
      <w:r>
        <w:rPr>
          <w:rFonts w:ascii="Times New Roman" w:hAnsi="Times New Roman" w:cs="Times New Roman"/>
          <w:bCs/>
          <w:sz w:val="28"/>
          <w:szCs w:val="28"/>
        </w:rPr>
        <w:t>закупки</w:t>
      </w:r>
      <w:r>
        <w:rPr>
          <w:rFonts w:ascii="Times New Roman" w:hAnsi="Times New Roman" w:cs="Times New Roman"/>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8"/>
          <w:szCs w:val="28"/>
        </w:rPr>
        <w:t xml:space="preserve"> обязанности </w:t>
      </w:r>
      <w:proofErr w:type="gramStart"/>
      <w:r>
        <w:rPr>
          <w:rFonts w:ascii="Times New Roman" w:hAnsi="Times New Roman" w:cs="Times New Roman"/>
          <w:sz w:val="28"/>
          <w:szCs w:val="28"/>
        </w:rPr>
        <w:t>заявителя</w:t>
      </w:r>
      <w:proofErr w:type="gramEnd"/>
      <w:r>
        <w:rPr>
          <w:rFonts w:ascii="Times New Roman" w:hAnsi="Times New Roman" w:cs="Times New Roman"/>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Pr>
          <w:rFonts w:ascii="Times New Roman" w:hAnsi="Times New Roman" w:cs="Times New Roman"/>
          <w:bCs/>
          <w:sz w:val="28"/>
          <w:szCs w:val="28"/>
        </w:rPr>
        <w:t xml:space="preserve"> закупки</w:t>
      </w:r>
      <w:r>
        <w:rPr>
          <w:rFonts w:ascii="Times New Roman" w:hAnsi="Times New Roman" w:cs="Times New Roman"/>
          <w:sz w:val="28"/>
          <w:szCs w:val="28"/>
        </w:rPr>
        <w:t xml:space="preserve"> по данным бухгалтерской отчетности за последний завершенный отчетный период;</w:t>
      </w:r>
    </w:p>
    <w:p w:rsidR="002A45D8" w:rsidRDefault="00D55D92">
      <w:pPr>
        <w:pStyle w:val="ac"/>
        <w:numPr>
          <w:ilvl w:val="0"/>
          <w:numId w:val="4"/>
        </w:numPr>
        <w:spacing w:after="0" w:line="240" w:lineRule="auto"/>
        <w:jc w:val="both"/>
      </w:pPr>
      <w:proofErr w:type="gramStart"/>
      <w:r>
        <w:rPr>
          <w:rFonts w:ascii="Times New Roman" w:hAnsi="Times New Roman" w:cs="Times New Roman"/>
          <w:sz w:val="28"/>
          <w:szCs w:val="28"/>
        </w:rPr>
        <w:t xml:space="preserve">о наличии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r>
          <w:rPr>
            <w:rFonts w:ascii="Times New Roman" w:hAnsi="Times New Roman" w:cs="Times New Roman"/>
            <w:sz w:val="28"/>
            <w:szCs w:val="28"/>
          </w:rPr>
          <w:t>статьями 289</w:t>
        </w:r>
      </w:hyperlink>
      <w:r>
        <w:rPr>
          <w:rFonts w:ascii="Times New Roman" w:hAnsi="Times New Roman" w:cs="Times New Roman"/>
          <w:sz w:val="28"/>
          <w:szCs w:val="28"/>
        </w:rPr>
        <w:t xml:space="preserve">, </w:t>
      </w:r>
      <w:hyperlink r:id="rId7">
        <w:r>
          <w:rPr>
            <w:rFonts w:ascii="Times New Roman" w:hAnsi="Times New Roman" w:cs="Times New Roman"/>
            <w:sz w:val="28"/>
            <w:szCs w:val="28"/>
          </w:rPr>
          <w:t>290</w:t>
        </w:r>
      </w:hyperlink>
      <w:r>
        <w:rPr>
          <w:rFonts w:ascii="Times New Roman" w:hAnsi="Times New Roman" w:cs="Times New Roman"/>
          <w:sz w:val="28"/>
          <w:szCs w:val="28"/>
        </w:rPr>
        <w:t xml:space="preserve">, </w:t>
      </w:r>
      <w:hyperlink r:id="rId8">
        <w:r>
          <w:rPr>
            <w:rFonts w:ascii="Times New Roman" w:hAnsi="Times New Roman" w:cs="Times New Roman"/>
            <w:sz w:val="28"/>
            <w:szCs w:val="28"/>
          </w:rPr>
          <w:t>291</w:t>
        </w:r>
      </w:hyperlink>
      <w:r>
        <w:rPr>
          <w:rFonts w:ascii="Times New Roman" w:hAnsi="Times New Roman" w:cs="Times New Roman"/>
          <w:sz w:val="28"/>
          <w:szCs w:val="28"/>
        </w:rPr>
        <w:t xml:space="preserve">, </w:t>
      </w:r>
      <w:hyperlink r:id="rId9">
        <w:r>
          <w:rPr>
            <w:rFonts w:ascii="Times New Roman" w:hAnsi="Times New Roman" w:cs="Times New Roman"/>
            <w:sz w:val="28"/>
            <w:szCs w:val="28"/>
          </w:rPr>
          <w:t>291.1</w:t>
        </w:r>
      </w:hyperlink>
      <w:r>
        <w:rPr>
          <w:rFonts w:ascii="Times New Roman" w:hAnsi="Times New Roman" w:cs="Times New Roman"/>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45D8" w:rsidRDefault="00D55D92">
      <w:pPr>
        <w:pStyle w:val="ac"/>
        <w:numPr>
          <w:ilvl w:val="0"/>
          <w:numId w:val="4"/>
        </w:numPr>
        <w:spacing w:after="0" w:line="240" w:lineRule="auto"/>
        <w:jc w:val="both"/>
      </w:pPr>
      <w:r>
        <w:rPr>
          <w:rFonts w:ascii="Times New Roman" w:hAnsi="Times New Roman" w:cs="Times New Roman"/>
          <w:sz w:val="28"/>
          <w:szCs w:val="28"/>
        </w:rPr>
        <w:t>о налич</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частника закупки - юридического лица, факта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0">
        <w:r>
          <w:rPr>
            <w:rFonts w:ascii="Times New Roman" w:hAnsi="Times New Roman" w:cs="Times New Roman"/>
            <w:sz w:val="28"/>
            <w:szCs w:val="28"/>
          </w:rPr>
          <w:t>статьей 19.28</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2A45D8" w:rsidRDefault="00D55D92">
      <w:pPr>
        <w:pStyle w:val="ac"/>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у участника закупки ограничений для участия в закупках, установленных законодательством Российской Федерации;</w:t>
      </w:r>
    </w:p>
    <w:p w:rsidR="002A45D8" w:rsidRDefault="00D55D92">
      <w:pPr>
        <w:pStyle w:val="ac"/>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иных сведений в соответствии с федеральным законом от 05 апреля 2013 г.№44-ФЗ «О контрактной системе в сфере закупок товаров, работ и услуг для обеспечения государственных и муниципальных нужд».</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2A45D8" w:rsidRDefault="00D55D92">
      <w:pPr>
        <w:pStyle w:val="ac"/>
        <w:keepNext/>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Аукционная комиссия при осуществлении закупок обязана:</w:t>
      </w:r>
    </w:p>
    <w:p w:rsidR="002A45D8" w:rsidRDefault="00D55D92">
      <w:pPr>
        <w:pStyle w:val="ac"/>
        <w:numPr>
          <w:ilvl w:val="2"/>
          <w:numId w:val="5"/>
        </w:numPr>
        <w:spacing w:after="0" w:line="240" w:lineRule="auto"/>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муниципальных нужд;</w:t>
      </w:r>
      <w:proofErr w:type="gramEnd"/>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отстранить участника закупки от участия в определении поставщика (подрядчика, исполнителя);</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муниципальных нужд.</w:t>
      </w:r>
    </w:p>
    <w:p w:rsidR="002A45D8" w:rsidRDefault="00D55D92">
      <w:pPr>
        <w:pStyle w:val="ac"/>
        <w:keepNext/>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Аукционная комиссия при осуществлении закупок путем проведения электронного аукциона обязана:</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срок, не превышающий семи дней, с даты окончания срока подачи заявок на участие в электронном аукционе, а в случае если начальная (максимальная) цена контракта не превышает три миллиона рублей такой срок не может превышать один рабочий день,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roofErr w:type="gramEnd"/>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w:t>
      </w:r>
      <w:r>
        <w:rPr>
          <w:rFonts w:ascii="Times New Roman" w:hAnsi="Times New Roman" w:cs="Times New Roman"/>
          <w:sz w:val="28"/>
          <w:szCs w:val="28"/>
        </w:rPr>
        <w:lastRenderedPageBreak/>
        <w:t>для обеспечения муниципальных нужд, в части соответствия их требованиям, установленным документацией об</w:t>
      </w:r>
      <w:proofErr w:type="gramEnd"/>
      <w:r>
        <w:rPr>
          <w:rFonts w:ascii="Times New Roman" w:hAnsi="Times New Roman" w:cs="Times New Roman"/>
          <w:sz w:val="28"/>
          <w:szCs w:val="28"/>
        </w:rPr>
        <w:t xml:space="preserve"> электронном </w:t>
      </w:r>
      <w:proofErr w:type="gramStart"/>
      <w:r>
        <w:rPr>
          <w:rFonts w:ascii="Times New Roman" w:hAnsi="Times New Roman" w:cs="Times New Roman"/>
          <w:sz w:val="28"/>
          <w:szCs w:val="28"/>
        </w:rPr>
        <w:t>аукционе</w:t>
      </w:r>
      <w:proofErr w:type="gramEnd"/>
      <w:r>
        <w:rPr>
          <w:rFonts w:ascii="Times New Roman" w:hAnsi="Times New Roman" w:cs="Times New Roman"/>
          <w:sz w:val="28"/>
          <w:szCs w:val="28"/>
        </w:rPr>
        <w:t>;</w:t>
      </w:r>
    </w:p>
    <w:p w:rsidR="002A45D8" w:rsidRDefault="00D55D92">
      <w:pPr>
        <w:pStyle w:val="ac"/>
        <w:numPr>
          <w:ilvl w:val="2"/>
          <w:numId w:val="5"/>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roofErr w:type="gramEnd"/>
    </w:p>
    <w:p w:rsidR="002A45D8" w:rsidRDefault="00D55D92">
      <w:pPr>
        <w:pStyle w:val="ac"/>
        <w:numPr>
          <w:ilvl w:val="2"/>
          <w:numId w:val="5"/>
        </w:numPr>
        <w:spacing w:after="0" w:line="240" w:lineRule="auto"/>
        <w:ind w:left="0" w:firstLine="567"/>
        <w:jc w:val="both"/>
      </w:pPr>
      <w:r>
        <w:rPr>
          <w:rFonts w:ascii="Times New Roman" w:hAnsi="Times New Roman" w:cs="Times New Roman"/>
          <w:bCs/>
          <w:sz w:val="28"/>
          <w:szCs w:val="28"/>
        </w:rPr>
        <w:t xml:space="preserve">непосредственно </w:t>
      </w:r>
      <w:r>
        <w:rPr>
          <w:rFonts w:ascii="Times New Roman" w:hAnsi="Times New Roman" w:cs="Times New Roman"/>
          <w:sz w:val="28"/>
          <w:szCs w:val="28"/>
        </w:rPr>
        <w:t xml:space="preserve">в день окончания рассмотрения вторых частей заявок на участие в электронном аукционе </w:t>
      </w:r>
      <w:r>
        <w:rPr>
          <w:rFonts w:ascii="Times New Roman" w:hAnsi="Times New Roman" w:cs="Times New Roman"/>
          <w:bCs/>
          <w:sz w:val="28"/>
          <w:szCs w:val="28"/>
        </w:rPr>
        <w:t>оформить и подписать п</w:t>
      </w:r>
      <w:r>
        <w:rPr>
          <w:rFonts w:ascii="Times New Roman" w:hAnsi="Times New Roman" w:cs="Times New Roman"/>
          <w:sz w:val="28"/>
          <w:szCs w:val="28"/>
        </w:rPr>
        <w:t>ротокол подведения итогов электронного аукциона.</w:t>
      </w:r>
    </w:p>
    <w:p w:rsidR="002A45D8" w:rsidRDefault="002A45D8">
      <w:pPr>
        <w:ind w:firstLine="567"/>
        <w:jc w:val="both"/>
        <w:rPr>
          <w:sz w:val="28"/>
          <w:szCs w:val="28"/>
        </w:rPr>
      </w:pPr>
    </w:p>
    <w:p w:rsidR="002A45D8" w:rsidRDefault="00D55D92" w:rsidP="00BB7086">
      <w:pPr>
        <w:pStyle w:val="ac"/>
        <w:numPr>
          <w:ilvl w:val="0"/>
          <w:numId w:val="5"/>
        </w:numPr>
        <w:spacing w:after="0" w:line="240" w:lineRule="auto"/>
        <w:ind w:left="0" w:firstLine="0"/>
        <w:rPr>
          <w:rFonts w:ascii="Times New Roman" w:hAnsi="Times New Roman" w:cs="Times New Roman"/>
          <w:b/>
          <w:sz w:val="28"/>
          <w:szCs w:val="28"/>
        </w:rPr>
      </w:pPr>
      <w:r>
        <w:rPr>
          <w:rFonts w:ascii="Times New Roman" w:hAnsi="Times New Roman" w:cs="Times New Roman"/>
          <w:b/>
          <w:sz w:val="28"/>
          <w:szCs w:val="28"/>
        </w:rPr>
        <w:t>ПРАВА И ОБЯЗАННОСТИ ЧЛЕНОВ АУКЦИОННОЙ КОМИССИИ</w:t>
      </w:r>
    </w:p>
    <w:p w:rsidR="002A45D8" w:rsidRDefault="002A45D8">
      <w:pPr>
        <w:pStyle w:val="ac"/>
        <w:spacing w:after="0" w:line="240" w:lineRule="auto"/>
        <w:ind w:left="0" w:firstLine="567"/>
        <w:jc w:val="both"/>
        <w:rPr>
          <w:rFonts w:ascii="Times New Roman" w:hAnsi="Times New Roman" w:cs="Times New Roman"/>
          <w:b/>
          <w:sz w:val="28"/>
          <w:szCs w:val="28"/>
        </w:rPr>
      </w:pPr>
    </w:p>
    <w:p w:rsidR="002A45D8" w:rsidRDefault="00D55D92">
      <w:pPr>
        <w:pStyle w:val="ac"/>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Члены Аукционной комиссии вправе:</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по вопросам повестки дня на заседаниях Аукционной комиссии;</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муниципальных нужд при осуществлении закупок, в том числе правильность отражения в этих протоколах своего решения;</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муниципальных нужд при осуществлении закупок.</w:t>
      </w:r>
    </w:p>
    <w:p w:rsidR="002A45D8" w:rsidRDefault="00D55D92">
      <w:pPr>
        <w:pStyle w:val="ac"/>
        <w:keepNext/>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Члены Аукционной комиссии обязаны:</w:t>
      </w:r>
    </w:p>
    <w:p w:rsidR="002A45D8" w:rsidRDefault="00D55D92">
      <w:pPr>
        <w:pStyle w:val="ac"/>
        <w:numPr>
          <w:ilvl w:val="2"/>
          <w:numId w:val="5"/>
        </w:numPr>
        <w:spacing w:after="0" w:line="240" w:lineRule="auto"/>
        <w:ind w:left="0" w:firstLine="567"/>
        <w:jc w:val="both"/>
      </w:pPr>
      <w:r>
        <w:rPr>
          <w:rFonts w:ascii="Times New Roman" w:hAnsi="Times New Roman" w:cs="Times New Roman"/>
          <w:color w:val="000000"/>
          <w:sz w:val="28"/>
          <w:szCs w:val="28"/>
        </w:rPr>
        <w:t xml:space="preserve">знать и руководствоваться в своей деятельности требованиями законодательства </w:t>
      </w:r>
      <w:r>
        <w:rPr>
          <w:rFonts w:ascii="Times New Roman" w:hAnsi="Times New Roman" w:cs="Times New Roman"/>
          <w:sz w:val="28"/>
          <w:szCs w:val="28"/>
        </w:rPr>
        <w:t>Российской</w:t>
      </w:r>
      <w:r>
        <w:rPr>
          <w:rFonts w:ascii="Times New Roman" w:hAnsi="Times New Roman" w:cs="Times New Roman"/>
          <w:color w:val="000000"/>
          <w:sz w:val="28"/>
          <w:szCs w:val="28"/>
        </w:rPr>
        <w:t xml:space="preserve"> Федерации и настоящего Положения;</w:t>
      </w:r>
    </w:p>
    <w:p w:rsidR="002A45D8" w:rsidRDefault="00D55D92">
      <w:pPr>
        <w:pStyle w:val="ac"/>
        <w:numPr>
          <w:ilvl w:val="2"/>
          <w:numId w:val="5"/>
        </w:numPr>
        <w:spacing w:after="0" w:line="240" w:lineRule="auto"/>
        <w:ind w:left="0" w:firstLine="567"/>
        <w:jc w:val="both"/>
      </w:pPr>
      <w:r>
        <w:rPr>
          <w:rFonts w:ascii="Times New Roman" w:hAnsi="Times New Roman" w:cs="Times New Roman"/>
          <w:color w:val="000000"/>
          <w:sz w:val="28"/>
          <w:szCs w:val="28"/>
        </w:rPr>
        <w:t xml:space="preserve">действовать в рамках своих полномочий, установленных законодательством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муниципальных нужд</w:t>
      </w:r>
      <w:r>
        <w:rPr>
          <w:rFonts w:ascii="Times New Roman" w:hAnsi="Times New Roman" w:cs="Times New Roman"/>
          <w:color w:val="000000"/>
          <w:sz w:val="28"/>
          <w:szCs w:val="28"/>
        </w:rPr>
        <w:t>, и настоящим Положением;</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 присутствовать на заседаниях Аукционной комиссии, отсутствие на заседан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кционной комиссии допускается только по уважительным причинам в соответствии с трудовым законодательством Российской Федерации;</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подписывать протоколы, оформление которых предусмотрено законодательством Российской Федерации о контрактной системе в сфере </w:t>
      </w:r>
      <w:r>
        <w:rPr>
          <w:rFonts w:ascii="Times New Roman" w:hAnsi="Times New Roman" w:cs="Times New Roman"/>
          <w:color w:val="000000"/>
          <w:sz w:val="28"/>
          <w:szCs w:val="28"/>
        </w:rPr>
        <w:lastRenderedPageBreak/>
        <w:t>закупок товаров, работ, услуг для обеспечения муниципальных нужд при осуществлении закупок;</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муниципальных нужд по рассмотрению заявок на участие в закупках;</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муниципальных нужд по оценке заявок на участие в закупках;</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2A45D8" w:rsidRDefault="00D55D92">
      <w:pPr>
        <w:pStyle w:val="ac"/>
        <w:numPr>
          <w:ilvl w:val="1"/>
          <w:numId w:val="5"/>
        </w:numPr>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Члены Аукционной комиссии:</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присутствуют на заседаниях Аукционной комиссии и принимают решения по вопросам, отнесенным к компетенц</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муниципальных нужд;</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2A45D8" w:rsidRDefault="00D55D92">
      <w:pPr>
        <w:pStyle w:val="ac"/>
        <w:numPr>
          <w:ilvl w:val="1"/>
          <w:numId w:val="5"/>
        </w:numPr>
        <w:spacing w:after="0" w:line="240" w:lineRule="auto"/>
        <w:ind w:left="0"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Председатель Аукционной комиссии:</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общее руководство работой Аукционной комиссии и обеспечивает выполнение настоящего Положения;</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время и место проведения заседаний Аукционной комиссии и уведомляет членов Аукционной комиссии о месте, дате и времени проведения заседания;</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объявляет заседание правомочным;</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открывает и ведет заседания Аукционной комиссии, объявляет перерывы;</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объявляет состав Аукционной комиссии;</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определяет порядок рассмотрения обсуждаемых вопросов;</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выносит на обсуждение Аукционной комиссии вопрос о привлечении к работе Аукционной комиссии экспертов (экспертных организаций);</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отсутствие Председателя Аукционной комиссии его обязанности и функции осуществляет другой член Аукционной комиссии, выбираемый путем голосования членов Аукционной комиссии большинством голосов.</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Секретарь Аукционной комиссии, в случае если он утвержден решением заказчик, о создан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кционной комиссии, или другой уполномоченный Председателем член Аукционной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2A45D8" w:rsidRDefault="002A45D8">
      <w:pPr>
        <w:ind w:firstLine="567"/>
        <w:jc w:val="both"/>
        <w:rPr>
          <w:color w:val="000000"/>
          <w:sz w:val="28"/>
          <w:szCs w:val="28"/>
        </w:rPr>
      </w:pPr>
    </w:p>
    <w:p w:rsidR="002A45D8" w:rsidRDefault="00D55D92">
      <w:pPr>
        <w:pStyle w:val="ac"/>
        <w:numPr>
          <w:ilvl w:val="0"/>
          <w:numId w:val="5"/>
        </w:numPr>
        <w:spacing w:after="0" w:line="240" w:lineRule="auto"/>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ФУНКЦ</w:t>
      </w:r>
      <w:proofErr w:type="gramStart"/>
      <w:r>
        <w:rPr>
          <w:rFonts w:ascii="Times New Roman" w:hAnsi="Times New Roman" w:cs="Times New Roman"/>
          <w:b/>
          <w:color w:val="000000"/>
          <w:sz w:val="28"/>
          <w:szCs w:val="28"/>
        </w:rPr>
        <w:t>ИИ АУ</w:t>
      </w:r>
      <w:proofErr w:type="gramEnd"/>
      <w:r>
        <w:rPr>
          <w:rFonts w:ascii="Times New Roman" w:hAnsi="Times New Roman" w:cs="Times New Roman"/>
          <w:b/>
          <w:color w:val="000000"/>
          <w:sz w:val="28"/>
          <w:szCs w:val="28"/>
        </w:rPr>
        <w:t>КЦИОННОЙ КОМИССИИ</w:t>
      </w:r>
    </w:p>
    <w:p w:rsidR="002A45D8" w:rsidRDefault="002A45D8">
      <w:pPr>
        <w:pStyle w:val="ac"/>
        <w:keepNext/>
        <w:spacing w:after="0" w:line="240" w:lineRule="auto"/>
        <w:ind w:left="360"/>
        <w:jc w:val="both"/>
        <w:rPr>
          <w:rFonts w:ascii="Times New Roman" w:hAnsi="Times New Roman" w:cs="Times New Roman"/>
          <w:b/>
          <w:color w:val="000000"/>
          <w:sz w:val="28"/>
          <w:szCs w:val="28"/>
        </w:rPr>
      </w:pPr>
    </w:p>
    <w:p w:rsidR="002A45D8" w:rsidRDefault="00D55D92">
      <w:pPr>
        <w:pStyle w:val="ac"/>
        <w:keepNext/>
        <w:numPr>
          <w:ilvl w:val="1"/>
          <w:numId w:val="5"/>
        </w:numPr>
        <w:spacing w:after="0" w:line="240" w:lineRule="auto"/>
        <w:ind w:left="0"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Функц</w:t>
      </w:r>
      <w:proofErr w:type="gramStart"/>
      <w:r>
        <w:rPr>
          <w:rFonts w:ascii="Times New Roman" w:hAnsi="Times New Roman" w:cs="Times New Roman"/>
          <w:b/>
          <w:color w:val="000000"/>
          <w:sz w:val="28"/>
          <w:szCs w:val="28"/>
        </w:rPr>
        <w:t>ии Ау</w:t>
      </w:r>
      <w:proofErr w:type="gramEnd"/>
      <w:r>
        <w:rPr>
          <w:rFonts w:ascii="Times New Roman" w:hAnsi="Times New Roman" w:cs="Times New Roman"/>
          <w:b/>
          <w:color w:val="000000"/>
          <w:sz w:val="28"/>
          <w:szCs w:val="28"/>
        </w:rPr>
        <w:t>кционной комиссии при осуществлении закупок путем проведения электронных аукционов:</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первых и вторых частей заявок на участие в электронном аукционе;</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протокола рассмотрения заявок на участие в электронном аукционе;</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протокола подведения итогов электронного аукциона;</w:t>
      </w:r>
    </w:p>
    <w:p w:rsidR="002A45D8" w:rsidRDefault="00D55D92">
      <w:pPr>
        <w:pStyle w:val="ac"/>
        <w:numPr>
          <w:ilvl w:val="2"/>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муниципальных нужд и настоящим Положением.</w:t>
      </w:r>
    </w:p>
    <w:p w:rsidR="002A45D8" w:rsidRDefault="002A45D8">
      <w:pPr>
        <w:ind w:firstLine="567"/>
        <w:jc w:val="both"/>
        <w:rPr>
          <w:color w:val="000000"/>
          <w:sz w:val="28"/>
          <w:szCs w:val="28"/>
        </w:rPr>
      </w:pPr>
    </w:p>
    <w:p w:rsidR="002A45D8" w:rsidRDefault="00D55D92">
      <w:pPr>
        <w:pStyle w:val="ac"/>
        <w:keepNext/>
        <w:numPr>
          <w:ilvl w:val="0"/>
          <w:numId w:val="5"/>
        </w:numPr>
        <w:spacing w:after="0" w:line="240" w:lineRule="auto"/>
        <w:ind w:left="0" w:firstLine="0"/>
        <w:jc w:val="center"/>
      </w:pPr>
      <w:r>
        <w:rPr>
          <w:rFonts w:ascii="Times New Roman" w:hAnsi="Times New Roman" w:cs="Times New Roman"/>
          <w:b/>
          <w:sz w:val="28"/>
          <w:szCs w:val="28"/>
        </w:rPr>
        <w:t xml:space="preserve">ПОРЯДОК </w:t>
      </w:r>
      <w:r>
        <w:rPr>
          <w:rFonts w:ascii="Times New Roman" w:hAnsi="Times New Roman" w:cs="Times New Roman"/>
          <w:b/>
          <w:color w:val="000000"/>
          <w:sz w:val="28"/>
          <w:szCs w:val="28"/>
        </w:rPr>
        <w:t>ПРОВЕДЕНИЯ</w:t>
      </w:r>
      <w:r>
        <w:rPr>
          <w:rFonts w:ascii="Times New Roman" w:hAnsi="Times New Roman" w:cs="Times New Roman"/>
          <w:b/>
          <w:sz w:val="28"/>
          <w:szCs w:val="28"/>
        </w:rPr>
        <w:t xml:space="preserve"> ЗАСЕДАНИЙ АУКЦИОННОЙ КОМИССИИ</w:t>
      </w:r>
    </w:p>
    <w:p w:rsidR="002A45D8" w:rsidRDefault="002A45D8">
      <w:pPr>
        <w:pStyle w:val="ac"/>
        <w:keepNext/>
        <w:spacing w:after="0" w:line="240" w:lineRule="auto"/>
        <w:ind w:left="360"/>
        <w:jc w:val="both"/>
        <w:rPr>
          <w:rFonts w:ascii="Times New Roman" w:hAnsi="Times New Roman" w:cs="Times New Roman"/>
          <w:b/>
          <w:sz w:val="28"/>
          <w:szCs w:val="28"/>
        </w:rPr>
      </w:pPr>
    </w:p>
    <w:p w:rsidR="002A45D8" w:rsidRDefault="00D55D92">
      <w:pPr>
        <w:pStyle w:val="ac"/>
        <w:numPr>
          <w:ilvl w:val="1"/>
          <w:numId w:val="5"/>
        </w:numPr>
        <w:spacing w:after="0" w:line="240" w:lineRule="auto"/>
        <w:ind w:left="0" w:firstLine="567"/>
        <w:jc w:val="both"/>
      </w:pPr>
      <w:r>
        <w:rPr>
          <w:rFonts w:ascii="Times New Roman" w:hAnsi="Times New Roman" w:cs="Times New Roman"/>
          <w:color w:val="000000"/>
          <w:sz w:val="28"/>
          <w:szCs w:val="28"/>
        </w:rPr>
        <w:t>Работа</w:t>
      </w:r>
      <w:r>
        <w:rPr>
          <w:rFonts w:ascii="Times New Roman" w:hAnsi="Times New Roman" w:cs="Times New Roman"/>
          <w:sz w:val="28"/>
          <w:szCs w:val="28"/>
        </w:rPr>
        <w:t xml:space="preserve"> Аукционной комиссии осуществляется на ее заседаниях. Аукционная комиссия правомочна осуществлять свои функции, если на заседании присутствует не менее чем пятьдесят процентов от общего числа ее членов.</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 Аукционной комиссии принимаются простым большинством голосов от числа присутствующих на заседании членов. При голосовании каждый член Аукционной комиссии имеет один голос. Голосование осуществляется открыто.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Время и место проведения заседаний Аукционной комиссии определяет Председатель Аукционной комиссии. Председатель Аукционной комиссии не позднее, чем за один день до дня проведения заседания Аукционной комиссии уведомляет членов Аукционной комиссии о месте, дате и времени проведения заседания Аукционной комиссии.</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Заседания Аукционной комиссии открываются и закрываются Председателем Аукционной комиссии.</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принявший решение о создан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кционной комиссии, обязан организовать материально-техническое обеспечение деятельности Аукционной комиссии, в том числе предоставить удобное для целей проведения заседаний помещение, средства аудиозаписи, оргтехнику и канцелярию.</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своих функций Аукционная комиссия взаимодействует с заказчиком, участниками закупок в установленном законодательством Российской Федерации и настоящим Положением порядке.</w:t>
      </w:r>
    </w:p>
    <w:p w:rsidR="002A45D8" w:rsidRDefault="002A45D8">
      <w:pPr>
        <w:ind w:firstLine="567"/>
        <w:jc w:val="both"/>
        <w:rPr>
          <w:color w:val="000000"/>
          <w:sz w:val="28"/>
          <w:szCs w:val="28"/>
        </w:rPr>
      </w:pPr>
    </w:p>
    <w:p w:rsidR="002A45D8" w:rsidRDefault="00D55D92">
      <w:pPr>
        <w:pStyle w:val="ac"/>
        <w:keepNext/>
        <w:numPr>
          <w:ilvl w:val="0"/>
          <w:numId w:val="5"/>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ЧЛЕНОВ АУКЦИОННОЙ КОМИССИИ</w:t>
      </w:r>
    </w:p>
    <w:p w:rsidR="002A45D8" w:rsidRDefault="002A45D8">
      <w:pPr>
        <w:pStyle w:val="ac"/>
        <w:keepNext/>
        <w:spacing w:after="0" w:line="240" w:lineRule="auto"/>
        <w:ind w:left="360"/>
        <w:jc w:val="both"/>
        <w:rPr>
          <w:rFonts w:ascii="Times New Roman" w:hAnsi="Times New Roman" w:cs="Times New Roman"/>
          <w:b/>
          <w:sz w:val="28"/>
          <w:szCs w:val="28"/>
        </w:rPr>
      </w:pP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Аукционной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Член Аукционной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если члену Аукционной комиссии станет известно о нарушении другим членом Аукционной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он должен письменно сообщить об этом Председателю Аукционной комиссии и (или) заказчику, в течение одного дня с момента, когда он узнал 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таком</w:t>
      </w:r>
      <w:proofErr w:type="gramEnd"/>
      <w:r>
        <w:rPr>
          <w:rFonts w:ascii="Times New Roman" w:hAnsi="Times New Roman" w:cs="Times New Roman"/>
          <w:color w:val="000000"/>
          <w:sz w:val="28"/>
          <w:szCs w:val="28"/>
        </w:rPr>
        <w:t xml:space="preserve"> нарушении.</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Члены Аукционной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2A45D8" w:rsidRDefault="00D55D92">
      <w:pPr>
        <w:pStyle w:val="ac"/>
        <w:numPr>
          <w:ilvl w:val="1"/>
          <w:numId w:val="5"/>
        </w:numPr>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 Аукционной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w:t>
      </w:r>
      <w:r>
        <w:rPr>
          <w:rFonts w:ascii="Times New Roman" w:hAnsi="Times New Roman" w:cs="Times New Roman"/>
          <w:color w:val="000000"/>
          <w:sz w:val="28"/>
          <w:szCs w:val="28"/>
        </w:rPr>
        <w:lastRenderedPageBreak/>
        <w:t>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2A45D8" w:rsidRDefault="002A45D8">
      <w:pPr>
        <w:rPr>
          <w:color w:val="000000"/>
          <w:sz w:val="28"/>
          <w:szCs w:val="28"/>
        </w:rPr>
      </w:pPr>
    </w:p>
    <w:p w:rsidR="002A45D8" w:rsidRDefault="002A45D8">
      <w:pPr>
        <w:pStyle w:val="ac"/>
        <w:spacing w:after="0" w:line="240" w:lineRule="auto"/>
        <w:ind w:left="0"/>
        <w:jc w:val="both"/>
        <w:rPr>
          <w:rFonts w:ascii="Times New Roman" w:hAnsi="Times New Roman" w:cs="Times New Roman"/>
          <w:color w:val="000000"/>
          <w:sz w:val="28"/>
          <w:szCs w:val="28"/>
        </w:rPr>
      </w:pPr>
    </w:p>
    <w:sectPr w:rsidR="002A45D8" w:rsidSect="008C0B06">
      <w:pgSz w:w="11906" w:h="16838"/>
      <w:pgMar w:top="1134" w:right="127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6BFD"/>
    <w:multiLevelType w:val="multilevel"/>
    <w:tmpl w:val="B78E372E"/>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7F541BB"/>
    <w:multiLevelType w:val="multilevel"/>
    <w:tmpl w:val="EF960F1E"/>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CD46E2"/>
    <w:multiLevelType w:val="multilevel"/>
    <w:tmpl w:val="41F24D74"/>
    <w:lvl w:ilvl="0">
      <w:start w:val="1"/>
      <w:numFmt w:val="bullet"/>
      <w:lvlText w:val=""/>
      <w:lvlJc w:val="left"/>
      <w:pPr>
        <w:ind w:left="928"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F7317B"/>
    <w:multiLevelType w:val="multilevel"/>
    <w:tmpl w:val="ED64D4D4"/>
    <w:lvl w:ilvl="0">
      <w:start w:val="1"/>
      <w:numFmt w:val="decimal"/>
      <w:lvlText w:val="%1."/>
      <w:lvlJc w:val="left"/>
      <w:pPr>
        <w:ind w:left="720" w:hanging="360"/>
      </w:pPr>
      <w:rPr>
        <w:rFonts w:ascii="Times New Roman" w:hAnsi="Times New Roman" w:cs="Times New Roman"/>
        <w:b/>
        <w:color w:val="000000"/>
        <w:sz w:val="28"/>
        <w:szCs w:val="28"/>
      </w:rPr>
    </w:lvl>
    <w:lvl w:ilvl="1">
      <w:start w:val="1"/>
      <w:numFmt w:val="decimal"/>
      <w:lvlText w:val="%1.%2."/>
      <w:lvlJc w:val="left"/>
      <w:pPr>
        <w:ind w:left="1140" w:hanging="780"/>
      </w:pPr>
      <w:rPr>
        <w:rFonts w:ascii="Times New Roman" w:hAnsi="Times New Roman" w:cs="Times New Roman"/>
        <w:b/>
        <w:color w:val="000000"/>
        <w:sz w:val="28"/>
        <w:szCs w:val="28"/>
      </w:rPr>
    </w:lvl>
    <w:lvl w:ilvl="2">
      <w:start w:val="1"/>
      <w:numFmt w:val="decimal"/>
      <w:lvlText w:val="%1.%2.%3."/>
      <w:lvlJc w:val="left"/>
      <w:pPr>
        <w:ind w:left="1206" w:hanging="780"/>
      </w:pPr>
      <w:rPr>
        <w:rFonts w:ascii="Times New Roman" w:hAnsi="Times New Roman" w:cs="Times New Roman"/>
        <w:b/>
        <w:color w:val="000000"/>
        <w:sz w:val="28"/>
        <w:szCs w:val="28"/>
      </w:rPr>
    </w:lvl>
    <w:lvl w:ilvl="3">
      <w:start w:val="1"/>
      <w:numFmt w:val="decimal"/>
      <w:lvlText w:val="%1.%2.%3.%4."/>
      <w:lvlJc w:val="left"/>
      <w:pPr>
        <w:ind w:left="1140" w:hanging="780"/>
      </w:pPr>
      <w:rPr>
        <w:rFonts w:ascii="Times New Roman" w:hAnsi="Times New Roman" w:cs="Times New Roman"/>
        <w:b/>
        <w:color w:val="000000"/>
        <w:sz w:val="28"/>
        <w:szCs w:val="28"/>
      </w:rPr>
    </w:lvl>
    <w:lvl w:ilvl="4">
      <w:start w:val="1"/>
      <w:numFmt w:val="decimal"/>
      <w:lvlText w:val="%1.%2.%3.%4.%5."/>
      <w:lvlJc w:val="left"/>
      <w:pPr>
        <w:ind w:left="1440" w:hanging="1080"/>
      </w:pPr>
      <w:rPr>
        <w:rFonts w:ascii="Times New Roman" w:hAnsi="Times New Roman" w:cs="Times New Roman"/>
        <w:b/>
        <w:color w:val="000000"/>
        <w:sz w:val="28"/>
        <w:szCs w:val="28"/>
      </w:rPr>
    </w:lvl>
    <w:lvl w:ilvl="5">
      <w:start w:val="1"/>
      <w:numFmt w:val="decimal"/>
      <w:lvlText w:val="%1.%2.%3.%4.%5.%6."/>
      <w:lvlJc w:val="left"/>
      <w:pPr>
        <w:ind w:left="1440" w:hanging="1080"/>
      </w:pPr>
      <w:rPr>
        <w:rFonts w:ascii="Times New Roman" w:hAnsi="Times New Roman" w:cs="Times New Roman"/>
        <w:b/>
        <w:color w:val="000000"/>
        <w:sz w:val="28"/>
        <w:szCs w:val="28"/>
      </w:rPr>
    </w:lvl>
    <w:lvl w:ilvl="6">
      <w:start w:val="1"/>
      <w:numFmt w:val="decimal"/>
      <w:lvlText w:val="%1.%2.%3.%4.%5.%6.%7."/>
      <w:lvlJc w:val="left"/>
      <w:pPr>
        <w:ind w:left="1800" w:hanging="1440"/>
      </w:pPr>
      <w:rPr>
        <w:rFonts w:ascii="Times New Roman" w:hAnsi="Times New Roman" w:cs="Times New Roman"/>
        <w:b/>
        <w:color w:val="000000"/>
        <w:sz w:val="28"/>
        <w:szCs w:val="28"/>
      </w:rPr>
    </w:lvl>
    <w:lvl w:ilvl="7">
      <w:start w:val="1"/>
      <w:numFmt w:val="decimal"/>
      <w:lvlText w:val="%1.%2.%3.%4.%5.%6.%7.%8."/>
      <w:lvlJc w:val="left"/>
      <w:pPr>
        <w:ind w:left="1800" w:hanging="1440"/>
      </w:pPr>
      <w:rPr>
        <w:rFonts w:ascii="Times New Roman" w:hAnsi="Times New Roman" w:cs="Times New Roman"/>
        <w:b/>
        <w:color w:val="000000"/>
        <w:sz w:val="28"/>
        <w:szCs w:val="28"/>
      </w:rPr>
    </w:lvl>
    <w:lvl w:ilvl="8">
      <w:start w:val="1"/>
      <w:numFmt w:val="decimal"/>
      <w:lvlText w:val="%1.%2.%3.%4.%5.%6.%7.%8.%9."/>
      <w:lvlJc w:val="left"/>
      <w:pPr>
        <w:ind w:left="2160" w:hanging="1800"/>
      </w:pPr>
      <w:rPr>
        <w:rFonts w:ascii="Times New Roman" w:hAnsi="Times New Roman" w:cs="Times New Roman"/>
        <w:b/>
        <w:color w:val="000000"/>
        <w:sz w:val="28"/>
        <w:szCs w:val="28"/>
      </w:rPr>
    </w:lvl>
  </w:abstractNum>
  <w:abstractNum w:abstractNumId="4">
    <w:nsid w:val="63AF69BA"/>
    <w:multiLevelType w:val="multilevel"/>
    <w:tmpl w:val="CA522246"/>
    <w:lvl w:ilvl="0">
      <w:start w:val="1"/>
      <w:numFmt w:val="bullet"/>
      <w:lvlText w:val=""/>
      <w:lvlJc w:val="left"/>
      <w:pPr>
        <w:ind w:left="1004"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autoHyphenation/>
  <w:characterSpacingControl w:val="doNotCompress"/>
  <w:compat>
    <w:useFELayout/>
    <w:compatSetting w:name="compatibilityMode" w:uri="http://schemas.microsoft.com/office/word" w:val="12"/>
  </w:compat>
  <w:rsids>
    <w:rsidRoot w:val="002A45D8"/>
    <w:rsid w:val="000A45A1"/>
    <w:rsid w:val="000A5528"/>
    <w:rsid w:val="000C00C7"/>
    <w:rsid w:val="00181B15"/>
    <w:rsid w:val="00196D19"/>
    <w:rsid w:val="001D4531"/>
    <w:rsid w:val="00270AC2"/>
    <w:rsid w:val="002A45D8"/>
    <w:rsid w:val="00300664"/>
    <w:rsid w:val="00347CB6"/>
    <w:rsid w:val="00422F23"/>
    <w:rsid w:val="004D6B29"/>
    <w:rsid w:val="00551A41"/>
    <w:rsid w:val="007073EE"/>
    <w:rsid w:val="00764073"/>
    <w:rsid w:val="007D3EBA"/>
    <w:rsid w:val="008C0B06"/>
    <w:rsid w:val="009E1F57"/>
    <w:rsid w:val="00B14E82"/>
    <w:rsid w:val="00B731F4"/>
    <w:rsid w:val="00BB7086"/>
    <w:rsid w:val="00BD653F"/>
    <w:rsid w:val="00D55D92"/>
    <w:rsid w:val="00F044F9"/>
    <w:rsid w:val="00FB7855"/>
    <w:rsid w:val="00FC3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D8"/>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A45D8"/>
    <w:pPr>
      <w:keepNext/>
      <w:numPr>
        <w:numId w:val="1"/>
      </w:numPr>
      <w:jc w:val="both"/>
      <w:outlineLvl w:val="0"/>
    </w:pPr>
    <w:rPr>
      <w:sz w:val="28"/>
    </w:rPr>
  </w:style>
  <w:style w:type="paragraph" w:customStyle="1" w:styleId="21">
    <w:name w:val="Заголовок 21"/>
    <w:basedOn w:val="a"/>
    <w:next w:val="a"/>
    <w:qFormat/>
    <w:rsid w:val="002A45D8"/>
    <w:pPr>
      <w:keepNext/>
      <w:numPr>
        <w:ilvl w:val="1"/>
        <w:numId w:val="1"/>
      </w:numPr>
      <w:spacing w:before="240" w:after="60"/>
      <w:outlineLvl w:val="1"/>
    </w:pPr>
    <w:rPr>
      <w:rFonts w:ascii="Arial" w:hAnsi="Arial" w:cs="Arial"/>
      <w:b/>
      <w:bCs/>
      <w:i/>
      <w:iCs/>
      <w:sz w:val="28"/>
      <w:szCs w:val="28"/>
    </w:rPr>
  </w:style>
  <w:style w:type="character" w:customStyle="1" w:styleId="WW8Num1z0">
    <w:name w:val="WW8Num1z0"/>
    <w:qFormat/>
    <w:rsid w:val="002A45D8"/>
  </w:style>
  <w:style w:type="character" w:customStyle="1" w:styleId="WW8Num1z1">
    <w:name w:val="WW8Num1z1"/>
    <w:qFormat/>
    <w:rsid w:val="002A45D8"/>
  </w:style>
  <w:style w:type="character" w:customStyle="1" w:styleId="WW8Num1z2">
    <w:name w:val="WW8Num1z2"/>
    <w:qFormat/>
    <w:rsid w:val="002A45D8"/>
  </w:style>
  <w:style w:type="character" w:customStyle="1" w:styleId="WW8Num1z3">
    <w:name w:val="WW8Num1z3"/>
    <w:qFormat/>
    <w:rsid w:val="002A45D8"/>
  </w:style>
  <w:style w:type="character" w:customStyle="1" w:styleId="WW8Num1z4">
    <w:name w:val="WW8Num1z4"/>
    <w:qFormat/>
    <w:rsid w:val="002A45D8"/>
  </w:style>
  <w:style w:type="character" w:customStyle="1" w:styleId="WW8Num1z5">
    <w:name w:val="WW8Num1z5"/>
    <w:qFormat/>
    <w:rsid w:val="002A45D8"/>
  </w:style>
  <w:style w:type="character" w:customStyle="1" w:styleId="WW8Num1z6">
    <w:name w:val="WW8Num1z6"/>
    <w:qFormat/>
    <w:rsid w:val="002A45D8"/>
  </w:style>
  <w:style w:type="character" w:customStyle="1" w:styleId="WW8Num1z7">
    <w:name w:val="WW8Num1z7"/>
    <w:qFormat/>
    <w:rsid w:val="002A45D8"/>
  </w:style>
  <w:style w:type="character" w:customStyle="1" w:styleId="WW8Num1z8">
    <w:name w:val="WW8Num1z8"/>
    <w:qFormat/>
    <w:rsid w:val="002A45D8"/>
  </w:style>
  <w:style w:type="character" w:customStyle="1" w:styleId="WW8Num2z0">
    <w:name w:val="WW8Num2z0"/>
    <w:qFormat/>
    <w:rsid w:val="002A45D8"/>
    <w:rPr>
      <w:sz w:val="28"/>
      <w:szCs w:val="28"/>
    </w:rPr>
  </w:style>
  <w:style w:type="character" w:customStyle="1" w:styleId="WW8Num3z0">
    <w:name w:val="WW8Num3z0"/>
    <w:qFormat/>
    <w:rsid w:val="002A45D8"/>
    <w:rPr>
      <w:rFonts w:ascii="Symbol" w:hAnsi="Symbol" w:cs="Symbol"/>
      <w:sz w:val="28"/>
      <w:szCs w:val="28"/>
    </w:rPr>
  </w:style>
  <w:style w:type="character" w:customStyle="1" w:styleId="WW8Num4z0">
    <w:name w:val="WW8Num4z0"/>
    <w:qFormat/>
    <w:rsid w:val="002A45D8"/>
    <w:rPr>
      <w:rFonts w:ascii="Symbol" w:hAnsi="Symbol" w:cs="Symbol"/>
      <w:sz w:val="28"/>
      <w:szCs w:val="28"/>
    </w:rPr>
  </w:style>
  <w:style w:type="character" w:customStyle="1" w:styleId="WW8Num5z0">
    <w:name w:val="WW8Num5z0"/>
    <w:qFormat/>
    <w:rsid w:val="002A45D8"/>
    <w:rPr>
      <w:rFonts w:ascii="Times New Roman" w:hAnsi="Times New Roman" w:cs="Times New Roman"/>
      <w:b/>
      <w:color w:val="000000"/>
      <w:sz w:val="28"/>
      <w:szCs w:val="28"/>
    </w:rPr>
  </w:style>
  <w:style w:type="character" w:customStyle="1" w:styleId="WW8Num2z1">
    <w:name w:val="WW8Num2z1"/>
    <w:qFormat/>
    <w:rsid w:val="002A45D8"/>
  </w:style>
  <w:style w:type="character" w:customStyle="1" w:styleId="WW8Num2z2">
    <w:name w:val="WW8Num2z2"/>
    <w:qFormat/>
    <w:rsid w:val="002A45D8"/>
  </w:style>
  <w:style w:type="character" w:customStyle="1" w:styleId="WW8Num2z3">
    <w:name w:val="WW8Num2z3"/>
    <w:qFormat/>
    <w:rsid w:val="002A45D8"/>
  </w:style>
  <w:style w:type="character" w:customStyle="1" w:styleId="WW8Num2z4">
    <w:name w:val="WW8Num2z4"/>
    <w:qFormat/>
    <w:rsid w:val="002A45D8"/>
  </w:style>
  <w:style w:type="character" w:customStyle="1" w:styleId="WW8Num2z5">
    <w:name w:val="WW8Num2z5"/>
    <w:qFormat/>
    <w:rsid w:val="002A45D8"/>
  </w:style>
  <w:style w:type="character" w:customStyle="1" w:styleId="WW8Num2z6">
    <w:name w:val="WW8Num2z6"/>
    <w:qFormat/>
    <w:rsid w:val="002A45D8"/>
  </w:style>
  <w:style w:type="character" w:customStyle="1" w:styleId="WW8Num2z7">
    <w:name w:val="WW8Num2z7"/>
    <w:qFormat/>
    <w:rsid w:val="002A45D8"/>
  </w:style>
  <w:style w:type="character" w:customStyle="1" w:styleId="WW8Num2z8">
    <w:name w:val="WW8Num2z8"/>
    <w:qFormat/>
    <w:rsid w:val="002A45D8"/>
  </w:style>
  <w:style w:type="character" w:customStyle="1" w:styleId="WW8Num3z1">
    <w:name w:val="WW8Num3z1"/>
    <w:qFormat/>
    <w:rsid w:val="002A45D8"/>
    <w:rPr>
      <w:rFonts w:ascii="Courier New" w:hAnsi="Courier New" w:cs="Courier New"/>
    </w:rPr>
  </w:style>
  <w:style w:type="character" w:customStyle="1" w:styleId="WW8Num3z2">
    <w:name w:val="WW8Num3z2"/>
    <w:qFormat/>
    <w:rsid w:val="002A45D8"/>
    <w:rPr>
      <w:rFonts w:ascii="Wingdings" w:hAnsi="Wingdings" w:cs="Wingdings"/>
    </w:rPr>
  </w:style>
  <w:style w:type="character" w:customStyle="1" w:styleId="WW8Num4z1">
    <w:name w:val="WW8Num4z1"/>
    <w:qFormat/>
    <w:rsid w:val="002A45D8"/>
    <w:rPr>
      <w:rFonts w:ascii="Courier New" w:hAnsi="Courier New" w:cs="Courier New"/>
    </w:rPr>
  </w:style>
  <w:style w:type="character" w:customStyle="1" w:styleId="WW8Num4z2">
    <w:name w:val="WW8Num4z2"/>
    <w:qFormat/>
    <w:rsid w:val="002A45D8"/>
    <w:rPr>
      <w:rFonts w:ascii="Wingdings" w:hAnsi="Wingdings" w:cs="Wingdings"/>
    </w:rPr>
  </w:style>
  <w:style w:type="character" w:customStyle="1" w:styleId="WW8Num6z0">
    <w:name w:val="WW8Num6z0"/>
    <w:qFormat/>
    <w:rsid w:val="002A45D8"/>
  </w:style>
  <w:style w:type="character" w:customStyle="1" w:styleId="WW8Num6z1">
    <w:name w:val="WW8Num6z1"/>
    <w:qFormat/>
    <w:rsid w:val="002A45D8"/>
  </w:style>
  <w:style w:type="character" w:customStyle="1" w:styleId="WW8Num6z2">
    <w:name w:val="WW8Num6z2"/>
    <w:qFormat/>
    <w:rsid w:val="002A45D8"/>
  </w:style>
  <w:style w:type="character" w:customStyle="1" w:styleId="WW8Num6z3">
    <w:name w:val="WW8Num6z3"/>
    <w:qFormat/>
    <w:rsid w:val="002A45D8"/>
  </w:style>
  <w:style w:type="character" w:customStyle="1" w:styleId="WW8Num6z4">
    <w:name w:val="WW8Num6z4"/>
    <w:qFormat/>
    <w:rsid w:val="002A45D8"/>
  </w:style>
  <w:style w:type="character" w:customStyle="1" w:styleId="WW8Num6z5">
    <w:name w:val="WW8Num6z5"/>
    <w:qFormat/>
    <w:rsid w:val="002A45D8"/>
  </w:style>
  <w:style w:type="character" w:customStyle="1" w:styleId="WW8Num6z6">
    <w:name w:val="WW8Num6z6"/>
    <w:qFormat/>
    <w:rsid w:val="002A45D8"/>
  </w:style>
  <w:style w:type="character" w:customStyle="1" w:styleId="WW8Num6z7">
    <w:name w:val="WW8Num6z7"/>
    <w:qFormat/>
    <w:rsid w:val="002A45D8"/>
  </w:style>
  <w:style w:type="character" w:customStyle="1" w:styleId="WW8Num6z8">
    <w:name w:val="WW8Num6z8"/>
    <w:qFormat/>
    <w:rsid w:val="002A45D8"/>
  </w:style>
  <w:style w:type="character" w:styleId="a3">
    <w:name w:val="Emphasis"/>
    <w:basedOn w:val="a0"/>
    <w:qFormat/>
    <w:rsid w:val="002A45D8"/>
    <w:rPr>
      <w:i/>
      <w:iCs/>
    </w:rPr>
  </w:style>
  <w:style w:type="character" w:customStyle="1" w:styleId="a4">
    <w:name w:val="Нижний колонтитул Знак"/>
    <w:basedOn w:val="a0"/>
    <w:qFormat/>
    <w:rsid w:val="002A45D8"/>
  </w:style>
  <w:style w:type="character" w:customStyle="1" w:styleId="a5">
    <w:name w:val="Цветовое выделение"/>
    <w:qFormat/>
    <w:rsid w:val="002A45D8"/>
    <w:rPr>
      <w:b/>
      <w:bCs/>
      <w:color w:val="26282F"/>
    </w:rPr>
  </w:style>
  <w:style w:type="character" w:customStyle="1" w:styleId="a6">
    <w:name w:val="Гипертекстовая ссылка"/>
    <w:basedOn w:val="a5"/>
    <w:qFormat/>
    <w:rsid w:val="002A45D8"/>
    <w:rPr>
      <w:b/>
      <w:bCs/>
      <w:color w:val="106BBE"/>
    </w:rPr>
  </w:style>
  <w:style w:type="character" w:customStyle="1" w:styleId="-">
    <w:name w:val="Интернет-ссылка"/>
    <w:rsid w:val="002A45D8"/>
    <w:rPr>
      <w:color w:val="000080"/>
      <w:u w:val="single"/>
    </w:rPr>
  </w:style>
  <w:style w:type="paragraph" w:customStyle="1" w:styleId="a7">
    <w:name w:val="Заголовок"/>
    <w:basedOn w:val="a"/>
    <w:next w:val="a8"/>
    <w:qFormat/>
    <w:rsid w:val="002A45D8"/>
    <w:pPr>
      <w:keepNext/>
      <w:spacing w:before="240" w:after="120"/>
    </w:pPr>
    <w:rPr>
      <w:rFonts w:ascii="Liberation Sans;Arial" w:eastAsia="Microsoft YaHei" w:hAnsi="Liberation Sans;Arial" w:cs="Arial"/>
      <w:sz w:val="28"/>
      <w:szCs w:val="28"/>
    </w:rPr>
  </w:style>
  <w:style w:type="paragraph" w:styleId="a8">
    <w:name w:val="Body Text"/>
    <w:basedOn w:val="a"/>
    <w:rsid w:val="002A45D8"/>
    <w:pPr>
      <w:jc w:val="both"/>
    </w:pPr>
    <w:rPr>
      <w:sz w:val="28"/>
    </w:rPr>
  </w:style>
  <w:style w:type="paragraph" w:styleId="a9">
    <w:name w:val="List"/>
    <w:basedOn w:val="a8"/>
    <w:rsid w:val="002A45D8"/>
    <w:rPr>
      <w:rFonts w:cs="Arial"/>
    </w:rPr>
  </w:style>
  <w:style w:type="paragraph" w:customStyle="1" w:styleId="1">
    <w:name w:val="Название объекта1"/>
    <w:basedOn w:val="a"/>
    <w:qFormat/>
    <w:rsid w:val="002A45D8"/>
    <w:pPr>
      <w:suppressLineNumbers/>
      <w:spacing w:before="120" w:after="120"/>
    </w:pPr>
    <w:rPr>
      <w:rFonts w:cs="Arial"/>
      <w:i/>
      <w:iCs/>
      <w:sz w:val="24"/>
      <w:szCs w:val="24"/>
    </w:rPr>
  </w:style>
  <w:style w:type="paragraph" w:styleId="aa">
    <w:name w:val="index heading"/>
    <w:basedOn w:val="a"/>
    <w:qFormat/>
    <w:rsid w:val="002A45D8"/>
    <w:pPr>
      <w:suppressLineNumbers/>
    </w:pPr>
    <w:rPr>
      <w:rFonts w:cs="Arial"/>
    </w:rPr>
  </w:style>
  <w:style w:type="paragraph" w:customStyle="1" w:styleId="ab">
    <w:name w:val="Верхний и нижний колонтитулы"/>
    <w:basedOn w:val="a"/>
    <w:qFormat/>
    <w:rsid w:val="002A45D8"/>
    <w:pPr>
      <w:suppressLineNumbers/>
      <w:tabs>
        <w:tab w:val="center" w:pos="4819"/>
        <w:tab w:val="right" w:pos="9638"/>
      </w:tabs>
    </w:pPr>
  </w:style>
  <w:style w:type="paragraph" w:customStyle="1" w:styleId="10">
    <w:name w:val="Верхний колонтитул1"/>
    <w:basedOn w:val="a"/>
    <w:rsid w:val="002A45D8"/>
    <w:pPr>
      <w:tabs>
        <w:tab w:val="center" w:pos="4677"/>
        <w:tab w:val="right" w:pos="9355"/>
      </w:tabs>
    </w:pPr>
    <w:rPr>
      <w:sz w:val="28"/>
    </w:rPr>
  </w:style>
  <w:style w:type="paragraph" w:customStyle="1" w:styleId="ConsPlusNormal">
    <w:name w:val="ConsPlusNormal"/>
    <w:qFormat/>
    <w:rsid w:val="002A45D8"/>
    <w:pPr>
      <w:widowControl w:val="0"/>
      <w:autoSpaceDE w:val="0"/>
      <w:ind w:firstLine="720"/>
    </w:pPr>
    <w:rPr>
      <w:rFonts w:ascii="Arial" w:eastAsia="Times New Roman" w:hAnsi="Arial"/>
      <w:sz w:val="20"/>
      <w:szCs w:val="20"/>
      <w:lang w:bidi="ar-SA"/>
    </w:rPr>
  </w:style>
  <w:style w:type="paragraph" w:customStyle="1" w:styleId="12">
    <w:name w:val="Нижний колонтитул1"/>
    <w:basedOn w:val="a"/>
    <w:rsid w:val="002A45D8"/>
    <w:pPr>
      <w:tabs>
        <w:tab w:val="center" w:pos="4677"/>
        <w:tab w:val="right" w:pos="9355"/>
      </w:tabs>
    </w:pPr>
  </w:style>
  <w:style w:type="paragraph" w:styleId="ac">
    <w:name w:val="List Paragraph"/>
    <w:basedOn w:val="a"/>
    <w:qFormat/>
    <w:rsid w:val="002A45D8"/>
    <w:pPr>
      <w:spacing w:after="200" w:line="276" w:lineRule="auto"/>
      <w:ind w:left="720"/>
      <w:contextualSpacing/>
    </w:pPr>
    <w:rPr>
      <w:rFonts w:ascii="Calibri" w:eastAsia="Calibri" w:hAnsi="Calibri" w:cs="Calibri"/>
      <w:sz w:val="22"/>
      <w:szCs w:val="22"/>
    </w:rPr>
  </w:style>
  <w:style w:type="paragraph" w:customStyle="1" w:styleId="ad">
    <w:name w:val="Содержимое таблицы"/>
    <w:basedOn w:val="a"/>
    <w:qFormat/>
    <w:rsid w:val="002A45D8"/>
    <w:pPr>
      <w:suppressLineNumbers/>
    </w:pPr>
  </w:style>
  <w:style w:type="paragraph" w:customStyle="1" w:styleId="ae">
    <w:name w:val="Заголовок таблицы"/>
    <w:basedOn w:val="ad"/>
    <w:qFormat/>
    <w:rsid w:val="002A45D8"/>
    <w:pPr>
      <w:jc w:val="center"/>
    </w:pPr>
    <w:rPr>
      <w:b/>
      <w:bCs/>
    </w:rPr>
  </w:style>
  <w:style w:type="paragraph" w:customStyle="1" w:styleId="af">
    <w:name w:val="Содержимое врезки"/>
    <w:basedOn w:val="a"/>
    <w:qFormat/>
    <w:rsid w:val="002A45D8"/>
  </w:style>
  <w:style w:type="numbering" w:customStyle="1" w:styleId="WW8Num1">
    <w:name w:val="WW8Num1"/>
    <w:qFormat/>
    <w:rsid w:val="002A45D8"/>
  </w:style>
  <w:style w:type="numbering" w:customStyle="1" w:styleId="WW8Num2">
    <w:name w:val="WW8Num2"/>
    <w:qFormat/>
    <w:rsid w:val="002A45D8"/>
  </w:style>
  <w:style w:type="numbering" w:customStyle="1" w:styleId="WW8Num3">
    <w:name w:val="WW8Num3"/>
    <w:qFormat/>
    <w:rsid w:val="002A45D8"/>
  </w:style>
  <w:style w:type="numbering" w:customStyle="1" w:styleId="WW8Num4">
    <w:name w:val="WW8Num4"/>
    <w:qFormat/>
    <w:rsid w:val="002A45D8"/>
  </w:style>
  <w:style w:type="numbering" w:customStyle="1" w:styleId="WW8Num5">
    <w:name w:val="WW8Num5"/>
    <w:qFormat/>
    <w:rsid w:val="002A4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garantf1://12025267.1928" TargetMode="External"/><Relationship Id="rId4" Type="http://schemas.openxmlformats.org/officeDocument/2006/relationships/settings" Target="settings.xml"/><Relationship Id="rId9" Type="http://schemas.openxmlformats.org/officeDocument/2006/relationships/hyperlink" Target="garantf1://10008000.2911"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FE8D9A9B0414409C3132CD57868521" ma:contentTypeVersion="2" ma:contentTypeDescription="Создание документа." ma:contentTypeScope="" ma:versionID="98ad28ef94cc5173decf2530f6515475">
  <xsd:schema xmlns:xsd="http://www.w3.org/2001/XMLSchema" xmlns:xs="http://www.w3.org/2001/XMLSchema" xmlns:p="http://schemas.microsoft.com/office/2006/metadata/properties" xmlns:ns2="57504d04-691e-4fc4-8f09-4f19fdbe90f6" xmlns:ns3="6d7c22ec-c6a4-4777-88aa-bc3c76ac660e" xmlns:ns4="2d1494fb-8ebe-4f09-8bac-63795437e1d0" targetNamespace="http://schemas.microsoft.com/office/2006/metadata/properties" ma:root="true" ma:fieldsID="f66013820348588c2cb66d178a5d5855" ns2:_="" ns3:_="" ns4:_="">
    <xsd:import namespace="57504d04-691e-4fc4-8f09-4f19fdbe90f6"/>
    <xsd:import namespace="6d7c22ec-c6a4-4777-88aa-bc3c76ac660e"/>
    <xsd:import namespace="2d1494fb-8ebe-4f09-8bac-63795437e1d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494fb-8ebe-4f09-8bac-63795437e1d0"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проведении аукциона в электронной форме на ремонт покрытия по ул. Механизаторов с. Юледур Куженерского района.
</_x041e__x043f__x0438__x0441__x0430__x043d__x0438__x0435_>
    <_x0413__x043e__x0434_ xmlns="2d1494fb-8ebe-4f09-8bac-63795437e1d0">2020 год</_x0413__x043e__x0434_>
    <_dlc_DocId xmlns="57504d04-691e-4fc4-8f09-4f19fdbe90f6">XXJ7TYMEEKJ2-1558495795-9</_dlc_DocId>
    <_dlc_DocIdUrl xmlns="57504d04-691e-4fc4-8f09-4f19fdbe90f6">
      <Url>https://vip.gov.mari.ru/kuzhener/adm_usp/_layouts/DocIdRedir.aspx?ID=XXJ7TYMEEKJ2-1558495795-9</Url>
      <Description>XXJ7TYMEEKJ2-1558495795-9</Description>
    </_dlc_DocIdUrl>
  </documentManagement>
</p:properties>
</file>

<file path=customXml/itemProps1.xml><?xml version="1.0" encoding="utf-8"?>
<ds:datastoreItem xmlns:ds="http://schemas.openxmlformats.org/officeDocument/2006/customXml" ds:itemID="{1AEFA211-D44D-450F-AD46-CCCC5B00F8D4}"/>
</file>

<file path=customXml/itemProps2.xml><?xml version="1.0" encoding="utf-8"?>
<ds:datastoreItem xmlns:ds="http://schemas.openxmlformats.org/officeDocument/2006/customXml" ds:itemID="{91933CC2-F4E4-4DA8-AB3E-E54F752BDCC8}"/>
</file>

<file path=customXml/itemProps3.xml><?xml version="1.0" encoding="utf-8"?>
<ds:datastoreItem xmlns:ds="http://schemas.openxmlformats.org/officeDocument/2006/customXml" ds:itemID="{9C29888F-7F6E-49D9-AB54-8F226715221E}"/>
</file>

<file path=customXml/itemProps4.xml><?xml version="1.0" encoding="utf-8"?>
<ds:datastoreItem xmlns:ds="http://schemas.openxmlformats.org/officeDocument/2006/customXml" ds:itemID="{A901D5ED-D0AB-4B9A-8DD9-80C2041A8445}"/>
</file>

<file path=docProps/app.xml><?xml version="1.0" encoding="utf-8"?>
<Properties xmlns="http://schemas.openxmlformats.org/officeDocument/2006/extended-properties" xmlns:vt="http://schemas.openxmlformats.org/officeDocument/2006/docPropsVTypes">
  <Template>Normal</Template>
  <TotalTime>13</TotalTime>
  <Pages>12</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06 апреля 2020 года № 23</dc:title>
  <dc:creator>User</dc:creator>
  <cp:lastModifiedBy>user</cp:lastModifiedBy>
  <cp:revision>5</cp:revision>
  <cp:lastPrinted>1995-11-21T17:41:00Z</cp:lastPrinted>
  <dcterms:created xsi:type="dcterms:W3CDTF">2020-04-13T08:05:00Z</dcterms:created>
  <dcterms:modified xsi:type="dcterms:W3CDTF">2020-04-22T05:14:00Z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0x0101004AFE8D9A9B0414409C3132CD57868521</vt:lpwstr>
  </property>
  <property fmtid="{D5CDD505-2E9C-101B-9397-08002B2CF9AE}" pid="3" name="_dlc_DocIdItemGuid">
    <vt:lpwstr>365f71b5-1363-476a-90a1-ba74e5d41851</vt:lpwstr>
  </property>
</Properties>
</file>