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D0" w:rsidRDefault="00F92ED0" w:rsidP="00F92ED0">
      <w:pPr>
        <w:shd w:val="clear" w:color="auto" w:fill="FFFFFF"/>
        <w:jc w:val="right"/>
      </w:pPr>
      <w:r>
        <w:t>Приложение № 2</w:t>
      </w:r>
    </w:p>
    <w:p w:rsidR="00F92ED0" w:rsidRDefault="00F92ED0" w:rsidP="00F92ED0">
      <w:pPr>
        <w:jc w:val="right"/>
      </w:pPr>
      <w:r>
        <w:t xml:space="preserve">к постановлению Администрации </w:t>
      </w:r>
    </w:p>
    <w:p w:rsidR="00F92ED0" w:rsidRDefault="00F92ED0" w:rsidP="00F92ED0">
      <w:pPr>
        <w:jc w:val="right"/>
      </w:pPr>
      <w:r>
        <w:t>муниципального образования</w:t>
      </w:r>
    </w:p>
    <w:p w:rsidR="00F92ED0" w:rsidRDefault="00F92ED0" w:rsidP="00F92ED0">
      <w:pPr>
        <w:jc w:val="right"/>
      </w:pPr>
      <w:r>
        <w:t>«Салтакъяльское сельское поселение»</w:t>
      </w:r>
    </w:p>
    <w:p w:rsidR="00F92ED0" w:rsidRDefault="00F92ED0" w:rsidP="00F92ED0">
      <w:pPr>
        <w:jc w:val="right"/>
      </w:pPr>
      <w:r>
        <w:t>от 14 августа 2017 №27</w:t>
      </w:r>
    </w:p>
    <w:p w:rsidR="00F92ED0" w:rsidRDefault="00F92ED0" w:rsidP="00F92ED0">
      <w:pPr>
        <w:jc w:val="right"/>
        <w:rPr>
          <w:b/>
          <w:bCs/>
        </w:rPr>
      </w:pPr>
    </w:p>
    <w:p w:rsidR="00F92ED0" w:rsidRDefault="00F92ED0" w:rsidP="00F92ED0">
      <w:pPr>
        <w:jc w:val="right"/>
        <w:rPr>
          <w:b/>
          <w:bCs/>
        </w:rPr>
      </w:pPr>
    </w:p>
    <w:p w:rsidR="00F92ED0" w:rsidRDefault="00F92ED0" w:rsidP="00F92ED0">
      <w:pPr>
        <w:jc w:val="center"/>
        <w:rPr>
          <w:b/>
          <w:bCs/>
        </w:rPr>
      </w:pPr>
      <w:r>
        <w:rPr>
          <w:b/>
          <w:bCs/>
        </w:rPr>
        <w:t>Проверочный лист</w:t>
      </w:r>
    </w:p>
    <w:p w:rsidR="00F92ED0" w:rsidRDefault="00F92ED0" w:rsidP="00F92ED0">
      <w:pPr>
        <w:jc w:val="center"/>
        <w:rPr>
          <w:b/>
          <w:bCs/>
        </w:rPr>
      </w:pPr>
      <w:r>
        <w:rPr>
          <w:b/>
          <w:bCs/>
        </w:rPr>
        <w:t xml:space="preserve">(список контрольных вопросов), используемых при проведении плановой </w:t>
      </w:r>
    </w:p>
    <w:p w:rsidR="00F92ED0" w:rsidRDefault="00F92ED0" w:rsidP="00F92ED0">
      <w:pPr>
        <w:jc w:val="center"/>
        <w:rPr>
          <w:b/>
          <w:bCs/>
        </w:rPr>
      </w:pPr>
      <w:r>
        <w:rPr>
          <w:b/>
          <w:bCs/>
        </w:rPr>
        <w:t>проверки по муниципальному жилищному контролю</w:t>
      </w:r>
    </w:p>
    <w:p w:rsidR="00F92ED0" w:rsidRDefault="00F92ED0" w:rsidP="00F92ED0">
      <w:pPr>
        <w:jc w:val="center"/>
      </w:pPr>
    </w:p>
    <w:p w:rsidR="00F92ED0" w:rsidRDefault="00F92ED0" w:rsidP="00F92ED0">
      <w:pPr>
        <w:rPr>
          <w:szCs w:val="20"/>
        </w:rPr>
      </w:pPr>
      <w:r>
        <w:t>_______________________________________________________________________________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контроля)</w:t>
      </w:r>
    </w:p>
    <w:p w:rsidR="00F92ED0" w:rsidRDefault="00F92ED0" w:rsidP="00F92ED0">
      <w:r>
        <w:t>в соответствии с_________________________________________________________________</w:t>
      </w:r>
    </w:p>
    <w:p w:rsidR="00F92ED0" w:rsidRDefault="00F92ED0" w:rsidP="00F92ED0">
      <w:pPr>
        <w:rPr>
          <w:szCs w:val="20"/>
        </w:rPr>
      </w:pPr>
      <w:r>
        <w:t>_______________________________________________________________________________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распоряжения руководителя, заместителя руководителя органа муниципального контроля о проведении проверки)</w:t>
      </w:r>
    </w:p>
    <w:p w:rsidR="00F92ED0" w:rsidRDefault="00F92ED0" w:rsidP="00F92ED0">
      <w:pPr>
        <w:rPr>
          <w:szCs w:val="20"/>
        </w:rPr>
      </w:pPr>
      <w:r>
        <w:t>_______________________________________________________________________________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F92ED0" w:rsidRDefault="00F92ED0" w:rsidP="00F92ED0"/>
    <w:p w:rsidR="00F92ED0" w:rsidRDefault="00F92ED0" w:rsidP="00F92ED0">
      <w:r>
        <w:t>______________________________________________________________________________</w:t>
      </w:r>
    </w:p>
    <w:p w:rsidR="00F92ED0" w:rsidRDefault="00F92ED0" w:rsidP="00F92ED0">
      <w:r>
        <w:t>_______________________________________________________________________________</w:t>
      </w:r>
    </w:p>
    <w:p w:rsidR="00F92ED0" w:rsidRDefault="00F92ED0" w:rsidP="00F92ED0">
      <w:pPr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 и инициалы должностного лица, проводящего плановую проверку)</w:t>
      </w:r>
    </w:p>
    <w:p w:rsidR="00F92ED0" w:rsidRDefault="00F92ED0" w:rsidP="00F92ED0"/>
    <w:p w:rsidR="00F92ED0" w:rsidRDefault="00F92ED0" w:rsidP="00F92ED0">
      <w:r>
        <w:t>______________________________________________________________________________</w:t>
      </w:r>
    </w:p>
    <w:p w:rsidR="00F92ED0" w:rsidRDefault="00F92ED0" w:rsidP="00F92ED0">
      <w:pPr>
        <w:rPr>
          <w:szCs w:val="20"/>
        </w:rPr>
      </w:pPr>
      <w:r>
        <w:t>______________________________________________________________________________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лица, фамилия, имя, отчество (при наличии) индивидуального 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предпринимателя)</w:t>
      </w:r>
    </w:p>
    <w:p w:rsidR="00F92ED0" w:rsidRDefault="00F92ED0" w:rsidP="00F92ED0">
      <w:r>
        <w:t>______________________________________________________________________________</w:t>
      </w:r>
    </w:p>
    <w:p w:rsidR="00F92ED0" w:rsidRDefault="00F92ED0" w:rsidP="00F92ED0">
      <w:pPr>
        <w:rPr>
          <w:szCs w:val="20"/>
        </w:rPr>
      </w:pPr>
      <w:r>
        <w:t>______________________________________________________________________________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проведения плановой проверки с заполнением проверочного листа и (или) указание на 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>используемые юридическим лицом, индивидуальным предпринимателем производственные объекты)</w:t>
      </w:r>
    </w:p>
    <w:p w:rsidR="00F92ED0" w:rsidRDefault="00F92ED0" w:rsidP="00F92ED0">
      <w:r>
        <w:t>______________________________________________________________________________</w:t>
      </w:r>
    </w:p>
    <w:p w:rsidR="00F92ED0" w:rsidRDefault="00F92ED0" w:rsidP="00F92ED0">
      <w:r>
        <w:t>______________________________________________________________________________</w:t>
      </w:r>
    </w:p>
    <w:p w:rsidR="00F92ED0" w:rsidRDefault="00F92ED0" w:rsidP="00F92ED0">
      <w:pPr>
        <w:rPr>
          <w:szCs w:val="20"/>
        </w:rPr>
      </w:pPr>
      <w:r>
        <w:rPr>
          <w:szCs w:val="20"/>
        </w:rPr>
        <w:t>______________________________________________________________________________</w:t>
      </w:r>
    </w:p>
    <w:p w:rsidR="00F92ED0" w:rsidRDefault="00F92ED0" w:rsidP="00F92ED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F92ED0" w:rsidRDefault="00F92ED0" w:rsidP="00F92ED0">
      <w:pPr>
        <w:jc w:val="center"/>
        <w:rPr>
          <w:szCs w:val="20"/>
        </w:rPr>
      </w:pPr>
    </w:p>
    <w:p w:rsidR="00F92ED0" w:rsidRDefault="00F92ED0" w:rsidP="00F92ED0">
      <w:pPr>
        <w:jc w:val="center"/>
        <w:rPr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3570"/>
        <w:gridCol w:w="3480"/>
        <w:gridCol w:w="1005"/>
        <w:gridCol w:w="1020"/>
      </w:tblGrid>
      <w:tr w:rsidR="00F92ED0" w:rsidTr="00F92ED0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92ED0" w:rsidRDefault="00F92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НПА, </w:t>
            </w:r>
          </w:p>
          <w:p w:rsidR="00F92ED0" w:rsidRDefault="00F92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которым установлены </w:t>
            </w:r>
          </w:p>
          <w:p w:rsidR="00F92ED0" w:rsidRDefault="00F92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обязательные требования</w:t>
            </w:r>
          </w:p>
        </w:tc>
        <w:tc>
          <w:tcPr>
            <w:tcW w:w="2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2ED0" w:rsidRDefault="00F92ED0">
            <w:pPr>
              <w:jc w:val="center"/>
            </w:pPr>
            <w:r>
              <w:rPr>
                <w:b/>
                <w:bCs/>
              </w:rPr>
              <w:t>Варианты ответа</w:t>
            </w:r>
          </w:p>
        </w:tc>
      </w:tr>
      <w:tr w:rsidR="00F92ED0" w:rsidTr="00F92ED0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92ED0" w:rsidRDefault="00F92ED0">
            <w:pPr>
              <w:rPr>
                <w:b/>
                <w:bCs/>
              </w:rPr>
            </w:pPr>
          </w:p>
        </w:tc>
        <w:tc>
          <w:tcPr>
            <w:tcW w:w="3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92ED0" w:rsidRDefault="00F92ED0">
            <w:pPr>
              <w:rPr>
                <w:b/>
                <w:bCs/>
              </w:rPr>
            </w:pPr>
          </w:p>
        </w:tc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92ED0" w:rsidRDefault="00F92ED0">
            <w:pPr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2ED0" w:rsidRDefault="00F92ED0">
            <w:pPr>
              <w:jc w:val="center"/>
            </w:pPr>
            <w:r>
              <w:rPr>
                <w:b/>
                <w:bCs/>
              </w:rPr>
              <w:t>НЕТ</w:t>
            </w: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jc w:val="both"/>
            </w:pPr>
            <w:r>
              <w:t>Наличие Устава организации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ч. 3 ст. 136 Жилищного </w:t>
            </w:r>
          </w:p>
          <w:p w:rsidR="00F92ED0" w:rsidRDefault="00F92ED0">
            <w:r>
              <w:t xml:space="preserve">кодекса РФ, ч.1,4 ст. 52 </w:t>
            </w:r>
          </w:p>
          <w:p w:rsidR="00F92ED0" w:rsidRDefault="00F92ED0">
            <w:pPr>
              <w:jc w:val="both"/>
            </w:pPr>
            <w:r>
              <w:t>Гражданского кодекса РФ</w:t>
            </w:r>
          </w:p>
          <w:p w:rsidR="00F92ED0" w:rsidRDefault="00F92ED0">
            <w:pPr>
              <w:jc w:val="both"/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>Наличие договора (ов) управления многоквартирным (и) домом (ами), одобренный</w:t>
            </w:r>
          </w:p>
          <w:p w:rsidR="00F92ED0" w:rsidRDefault="00F92ED0">
            <w:r>
              <w:t>протокольным решением общего собрания собственников помещений, подписанного собственниками помещений многоквартирного дома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ч. 1 ст. 162 Жилищного </w:t>
            </w:r>
          </w:p>
          <w:p w:rsidR="00F92ED0" w:rsidRDefault="00F92ED0">
            <w:r>
              <w:t>кодекса РФ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Наличие лицензии на </w:t>
            </w:r>
          </w:p>
          <w:p w:rsidR="00F92ED0" w:rsidRDefault="00F92ED0">
            <w:r>
              <w:t xml:space="preserve">осуществление деятельности по </w:t>
            </w:r>
          </w:p>
          <w:p w:rsidR="00F92ED0" w:rsidRDefault="00F92ED0">
            <w:r>
              <w:t xml:space="preserve">управлению многоквартирными </w:t>
            </w:r>
          </w:p>
          <w:p w:rsidR="00F92ED0" w:rsidRDefault="00F92ED0">
            <w:r>
              <w:t xml:space="preserve">домами </w:t>
            </w:r>
          </w:p>
          <w:p w:rsidR="00F92ED0" w:rsidRDefault="00F92ED0"/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>ч. 1 ст. 192 Жилищного кодекса РФ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4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Наличие подтверждающих </w:t>
            </w:r>
          </w:p>
          <w:p w:rsidR="00F92ED0" w:rsidRDefault="00F92ED0">
            <w:r>
              <w:t>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  <w:p w:rsidR="00F92ED0" w:rsidRDefault="00F92ED0"/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ч. 1, 1.1 ст. 161 Жилищного </w:t>
            </w:r>
          </w:p>
          <w:p w:rsidR="00F92ED0" w:rsidRDefault="00F92ED0">
            <w:r>
              <w:t>кодекса РФ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5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Наличие документации на </w:t>
            </w:r>
          </w:p>
          <w:p w:rsidR="00F92ED0" w:rsidRDefault="00F92ED0">
            <w:r>
              <w:t xml:space="preserve">выполнение работ по надлежащему содержанию общего имущества </w:t>
            </w:r>
          </w:p>
          <w:p w:rsidR="00F92ED0" w:rsidRDefault="00F92ED0">
            <w:r>
              <w:t>многоквартирного дома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п. 3.2, 3.3, пп. 3.4.8 Правил и </w:t>
            </w:r>
          </w:p>
          <w:p w:rsidR="00F92ED0" w:rsidRDefault="00F92ED0">
            <w:r>
              <w:t xml:space="preserve">норм технической эксплуатации жилищного </w:t>
            </w:r>
          </w:p>
          <w:p w:rsidR="00F92ED0" w:rsidRDefault="00F92ED0">
            <w:r>
              <w:t xml:space="preserve">фонда, утверждённых </w:t>
            </w:r>
          </w:p>
          <w:p w:rsidR="00F92ED0" w:rsidRDefault="00F92ED0">
            <w:r>
              <w:t xml:space="preserve">постановлением Госстроя РФ </w:t>
            </w:r>
          </w:p>
          <w:p w:rsidR="00F92ED0" w:rsidRDefault="00F92ED0">
            <w:r>
              <w:t>от 27.09.2003 No 170, п. 6</w:t>
            </w:r>
          </w:p>
          <w:p w:rsidR="00F92ED0" w:rsidRDefault="00F92ED0">
            <w:r>
              <w:t xml:space="preserve">,7,8,9 Правил оказания услуг и </w:t>
            </w:r>
          </w:p>
          <w:p w:rsidR="00F92ED0" w:rsidRDefault="00F92ED0">
            <w:r>
              <w:t xml:space="preserve">выполнения работ, </w:t>
            </w:r>
          </w:p>
          <w:p w:rsidR="00F92ED0" w:rsidRDefault="00F92ED0">
            <w:r>
              <w:t xml:space="preserve">необходимых для обеспечения </w:t>
            </w:r>
          </w:p>
          <w:p w:rsidR="00F92ED0" w:rsidRDefault="00F92ED0">
            <w:r>
              <w:t xml:space="preserve">надлежащего содержания </w:t>
            </w:r>
          </w:p>
          <w:p w:rsidR="00F92ED0" w:rsidRDefault="00F92ED0">
            <w:r>
              <w:t xml:space="preserve">общего имущества в </w:t>
            </w:r>
          </w:p>
          <w:p w:rsidR="00F92ED0" w:rsidRDefault="00F92ED0">
            <w:r>
              <w:t xml:space="preserve">многоквартирном доме, </w:t>
            </w:r>
          </w:p>
          <w:p w:rsidR="00F92ED0" w:rsidRDefault="00F92ED0">
            <w:r>
              <w:t>утверждённых постановлением</w:t>
            </w:r>
          </w:p>
          <w:p w:rsidR="00F92ED0" w:rsidRDefault="00F92ED0">
            <w:r>
              <w:t>Правительства РФ от 03.04.2013 No 290</w:t>
            </w:r>
          </w:p>
          <w:p w:rsidR="00F92ED0" w:rsidRDefault="00F92ED0"/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6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План мероприятий по подготовке </w:t>
            </w:r>
          </w:p>
          <w:p w:rsidR="00F92ED0" w:rsidRDefault="00F92ED0">
            <w:r>
              <w:t xml:space="preserve">жилищного фонда к сезонной </w:t>
            </w:r>
          </w:p>
          <w:p w:rsidR="00F92ED0" w:rsidRDefault="00F92ED0">
            <w:r>
              <w:t xml:space="preserve">эксплуатации на предыдущий </w:t>
            </w:r>
            <w:r>
              <w:lastRenderedPageBreak/>
              <w:t>год и его исполнение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lastRenderedPageBreak/>
              <w:t xml:space="preserve">пп. 2.1.1 Правил и норм </w:t>
            </w:r>
          </w:p>
          <w:p w:rsidR="00F92ED0" w:rsidRDefault="00F92ED0">
            <w:r>
              <w:t xml:space="preserve">технической эксплуатации </w:t>
            </w:r>
          </w:p>
          <w:p w:rsidR="00F92ED0" w:rsidRDefault="00F92ED0">
            <w:r>
              <w:t xml:space="preserve">жилищного фонда, </w:t>
            </w:r>
            <w:r>
              <w:lastRenderedPageBreak/>
              <w:t>утверждённых постановлением Госстроя РФ от 27.09.2003 №170</w:t>
            </w:r>
          </w:p>
          <w:p w:rsidR="00F92ED0" w:rsidRDefault="00F92ED0"/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lastRenderedPageBreak/>
              <w:t>7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Паспорта готовности </w:t>
            </w:r>
          </w:p>
          <w:p w:rsidR="00F92ED0" w:rsidRDefault="00F92ED0">
            <w:r>
              <w:t xml:space="preserve">многоквартирных домов к </w:t>
            </w:r>
          </w:p>
          <w:p w:rsidR="00F92ED0" w:rsidRDefault="00F92ED0">
            <w:r>
              <w:t xml:space="preserve">эксплуатации в зимний период 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П. 10 Правил оценки </w:t>
            </w:r>
          </w:p>
          <w:p w:rsidR="00F92ED0" w:rsidRDefault="00F92ED0">
            <w:r>
              <w:t xml:space="preserve">готовности к отопительному </w:t>
            </w:r>
          </w:p>
          <w:p w:rsidR="00F92ED0" w:rsidRDefault="00F92ED0">
            <w:r>
              <w:t xml:space="preserve">периоду, утверждённых </w:t>
            </w:r>
          </w:p>
          <w:p w:rsidR="00F92ED0" w:rsidRDefault="00F92ED0">
            <w:r>
              <w:t xml:space="preserve">приказом Минэнерго России </w:t>
            </w:r>
          </w:p>
          <w:p w:rsidR="00F92ED0" w:rsidRDefault="00F92ED0">
            <w:r>
              <w:t xml:space="preserve">от 12.03.2013 No 103, </w:t>
            </w:r>
          </w:p>
          <w:p w:rsidR="00F92ED0" w:rsidRDefault="00F92ED0">
            <w:r>
              <w:t xml:space="preserve">пп. 2.6.10 п. 2.6 Правил и норм технической эксплуатации жилищного фонда, </w:t>
            </w:r>
          </w:p>
          <w:p w:rsidR="00F92ED0" w:rsidRDefault="00F92ED0">
            <w:r>
              <w:t>утверждённых постановлением</w:t>
            </w:r>
          </w:p>
          <w:p w:rsidR="00F92ED0" w:rsidRDefault="00F92ED0">
            <w:r>
              <w:t>Госстроя РФ от 27.09.2003 №170</w:t>
            </w:r>
          </w:p>
          <w:p w:rsidR="00F92ED0" w:rsidRDefault="00F92ED0"/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8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Наличие годового отчета перед </w:t>
            </w:r>
          </w:p>
          <w:p w:rsidR="00F92ED0" w:rsidRDefault="00F92ED0">
            <w:r>
              <w:t xml:space="preserve">собственниками помещений </w:t>
            </w:r>
          </w:p>
          <w:p w:rsidR="00F92ED0" w:rsidRDefault="00F92ED0">
            <w:r>
              <w:t>многоквартирного дома</w:t>
            </w:r>
          </w:p>
          <w:p w:rsidR="00F92ED0" w:rsidRDefault="00F92ED0"/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ч. 11 ст. 162 Жилищного </w:t>
            </w:r>
          </w:p>
          <w:p w:rsidR="00F92ED0" w:rsidRDefault="00F92ED0">
            <w:r>
              <w:t xml:space="preserve">кодекса РФ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9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пп. 2.1.1, 2.1.5, 2.2.2, п. 2.3 </w:t>
            </w:r>
          </w:p>
          <w:p w:rsidR="00F92ED0" w:rsidRDefault="00F92ED0">
            <w:r>
              <w:t xml:space="preserve">Правил и норм технической </w:t>
            </w:r>
          </w:p>
          <w:p w:rsidR="00F92ED0" w:rsidRDefault="00F92ED0">
            <w:r>
              <w:t xml:space="preserve">эксплуатации жилищного </w:t>
            </w:r>
          </w:p>
          <w:p w:rsidR="00F92ED0" w:rsidRDefault="00F92ED0">
            <w:r>
              <w:t xml:space="preserve">фонда, утверждённых </w:t>
            </w:r>
          </w:p>
          <w:p w:rsidR="00F92ED0" w:rsidRDefault="00F92ED0">
            <w:r>
              <w:t xml:space="preserve">постановлением Госстроя РФ </w:t>
            </w:r>
          </w:p>
          <w:p w:rsidR="00F92ED0" w:rsidRDefault="00F92ED0">
            <w:r>
              <w:t>от 27.09.2003 No 170</w:t>
            </w:r>
          </w:p>
          <w:p w:rsidR="00F92ED0" w:rsidRDefault="00F92ED0"/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10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План (перечень работ) по текущему ремонту общего имущества жилищного </w:t>
            </w:r>
          </w:p>
          <w:p w:rsidR="00F92ED0" w:rsidRDefault="00F92ED0">
            <w:r>
              <w:t xml:space="preserve">фонда за предыдущий </w:t>
            </w:r>
          </w:p>
          <w:p w:rsidR="00F92ED0" w:rsidRDefault="00F92ED0">
            <w:r>
              <w:t>год и его исполнение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пп. 2.1.1, 2.1.5, 2.2.2, п. 2.3 </w:t>
            </w:r>
          </w:p>
          <w:p w:rsidR="00F92ED0" w:rsidRDefault="00F92ED0">
            <w:r>
              <w:t xml:space="preserve">Правил и норм технической </w:t>
            </w:r>
          </w:p>
          <w:p w:rsidR="00F92ED0" w:rsidRDefault="00F92ED0">
            <w:r>
              <w:t xml:space="preserve">эксплуатации жилищного </w:t>
            </w:r>
          </w:p>
          <w:p w:rsidR="00F92ED0" w:rsidRDefault="00F92ED0">
            <w:r>
              <w:t xml:space="preserve">фонда, утверждённых </w:t>
            </w:r>
          </w:p>
          <w:p w:rsidR="00F92ED0" w:rsidRDefault="00F92ED0">
            <w:r>
              <w:t xml:space="preserve">постановлением Госстроя РФ </w:t>
            </w:r>
          </w:p>
          <w:p w:rsidR="00F92ED0" w:rsidRDefault="00F92ED0">
            <w:r>
              <w:t>от 27.09.2003 No 170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11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</w:t>
            </w:r>
          </w:p>
          <w:p w:rsidR="00F92ED0" w:rsidRDefault="00F92ED0">
            <w:r>
              <w:t xml:space="preserve">аварийного обслуживания </w:t>
            </w:r>
          </w:p>
          <w:p w:rsidR="00F92ED0" w:rsidRDefault="00F92ED0"/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пп. 2.2.3, п. 2.2 Правил и норм </w:t>
            </w:r>
          </w:p>
          <w:p w:rsidR="00F92ED0" w:rsidRDefault="00F92ED0">
            <w:r>
              <w:t xml:space="preserve">технической эксплуатации </w:t>
            </w:r>
          </w:p>
          <w:p w:rsidR="00F92ED0" w:rsidRDefault="00F92ED0">
            <w:r>
              <w:t>жилищного фонда, утверждённых постановлением Госстроя РФ от 27.09.2003 №170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12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Соблюдение сроков полномочий </w:t>
            </w:r>
          </w:p>
          <w:p w:rsidR="00F92ED0" w:rsidRDefault="00F92ED0">
            <w:r>
              <w:t xml:space="preserve">правления ТСН (ТСЖ), </w:t>
            </w:r>
          </w:p>
          <w:p w:rsidR="00F92ED0" w:rsidRDefault="00F92ED0">
            <w:r>
              <w:t xml:space="preserve">определенных уставом </w:t>
            </w:r>
          </w:p>
          <w:p w:rsidR="00F92ED0" w:rsidRDefault="00F92ED0">
            <w:r>
              <w:t xml:space="preserve">проверяемого субъекта </w:t>
            </w:r>
          </w:p>
          <w:p w:rsidR="00F92ED0" w:rsidRDefault="00F92ED0"/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ч. 2 ст. 147 Жилищного </w:t>
            </w:r>
          </w:p>
          <w:p w:rsidR="00F92ED0" w:rsidRDefault="00F92ED0">
            <w:r>
              <w:t xml:space="preserve">кодекса РФ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13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Техническое состояние систем </w:t>
            </w:r>
          </w:p>
          <w:p w:rsidR="00F92ED0" w:rsidRDefault="00F92ED0">
            <w:r>
              <w:t xml:space="preserve">отопления, водоснабжения, </w:t>
            </w:r>
          </w:p>
          <w:p w:rsidR="00F92ED0" w:rsidRDefault="00F92ED0">
            <w:r>
              <w:t xml:space="preserve">водоотведения, электроснабжения </w:t>
            </w:r>
          </w:p>
          <w:p w:rsidR="00F92ED0" w:rsidRDefault="00F92ED0">
            <w:r>
              <w:lastRenderedPageBreak/>
              <w:t xml:space="preserve">общего имущества </w:t>
            </w:r>
          </w:p>
          <w:p w:rsidR="00F92ED0" w:rsidRDefault="00F92ED0">
            <w:r>
              <w:t xml:space="preserve">многоквартирного дома 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lastRenderedPageBreak/>
              <w:t xml:space="preserve">п.5.2, 5.3, 5.6, 5.8 </w:t>
            </w:r>
          </w:p>
          <w:p w:rsidR="00F92ED0" w:rsidRDefault="00F92ED0">
            <w:r>
              <w:t xml:space="preserve">Правил и норм технической </w:t>
            </w:r>
          </w:p>
          <w:p w:rsidR="00F92ED0" w:rsidRDefault="00F92ED0">
            <w:r>
              <w:t xml:space="preserve">эксплуатации жилищного </w:t>
            </w:r>
          </w:p>
          <w:p w:rsidR="00F92ED0" w:rsidRDefault="00F92ED0">
            <w:r>
              <w:t xml:space="preserve">фонда, утверждённых </w:t>
            </w:r>
          </w:p>
          <w:p w:rsidR="00F92ED0" w:rsidRDefault="00F92ED0">
            <w:r>
              <w:lastRenderedPageBreak/>
              <w:t xml:space="preserve">постановлением Госстроя РФ </w:t>
            </w:r>
          </w:p>
          <w:p w:rsidR="00F92ED0" w:rsidRDefault="00F92ED0">
            <w:r>
              <w:t xml:space="preserve">от 27.09.2003 № 170, п.17,18,19,20 п. 6 Правил оказания услуг и выполнения работ, необходимых для </w:t>
            </w:r>
          </w:p>
          <w:p w:rsidR="00F92ED0" w:rsidRDefault="00F92ED0">
            <w:r>
              <w:t xml:space="preserve">обеспечения надлежащего </w:t>
            </w:r>
          </w:p>
          <w:p w:rsidR="00F92ED0" w:rsidRDefault="00F92ED0">
            <w:r>
              <w:t xml:space="preserve">содержания общего </w:t>
            </w:r>
          </w:p>
          <w:p w:rsidR="00F92ED0" w:rsidRDefault="00F92ED0">
            <w:r>
              <w:t xml:space="preserve">имущества в многоквартирном доме, утверждённых </w:t>
            </w:r>
          </w:p>
          <w:p w:rsidR="00F92ED0" w:rsidRDefault="00F92ED0">
            <w:r>
              <w:t>постановлением Правительства РФ от 03.04.2013 № 290</w:t>
            </w:r>
          </w:p>
          <w:p w:rsidR="00F92ED0" w:rsidRDefault="00F92ED0"/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lastRenderedPageBreak/>
              <w:t>14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 xml:space="preserve">Наличие графиков уборки </w:t>
            </w:r>
          </w:p>
          <w:p w:rsidR="00F92ED0" w:rsidRDefault="00F92ED0">
            <w:r>
              <w:t xml:space="preserve">контейнерных площадок 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r>
              <w:t xml:space="preserve">пп. 3.7.1 п. 3.7 Правил и норм </w:t>
            </w:r>
          </w:p>
          <w:p w:rsidR="00F92ED0" w:rsidRDefault="00F92ED0">
            <w:r>
              <w:t xml:space="preserve">технической эксплуатации жилищного фонда, утверждённых постановлением Госстроя РФ от 27.09.2003 №170, п. 7.8 ГОСТ Р56195 - 2014 «Услуги жилищно-коммунального хозяйства и управления многоквартирными домами. Услуги содержания </w:t>
            </w:r>
          </w:p>
          <w:p w:rsidR="00F92ED0" w:rsidRDefault="00F92ED0">
            <w:r>
              <w:t xml:space="preserve">придомовой территории, </w:t>
            </w:r>
          </w:p>
          <w:p w:rsidR="00F92ED0" w:rsidRDefault="00F92ED0">
            <w:r>
              <w:t xml:space="preserve">сбора и вывоза бытовых </w:t>
            </w:r>
          </w:p>
          <w:p w:rsidR="00F92ED0" w:rsidRDefault="00F92ED0">
            <w:r>
              <w:t>отходов. Общие требования»</w:t>
            </w:r>
          </w:p>
          <w:p w:rsidR="00F92ED0" w:rsidRDefault="00F92ED0"/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  <w:tr w:rsidR="00F92ED0" w:rsidTr="00F92ED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pPr>
              <w:pStyle w:val="a3"/>
              <w:rPr>
                <w:rFonts w:ascii="Times New Roman" w:hAnsi="Times New Roman"/>
                <w:sz w:val="24"/>
              </w:rPr>
            </w:pPr>
            <w:r>
              <w:t>15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>Наличие договоров с подрядными организациями по уборке придомовых территорий жилищного фонда в зимний период</w:t>
            </w: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ED0" w:rsidRDefault="00F92ED0">
            <w:r>
              <w:t>п.8.6 Правил благоустройства</w:t>
            </w:r>
          </w:p>
          <w:p w:rsidR="00F92ED0" w:rsidRDefault="00F92ED0">
            <w:r>
              <w:t xml:space="preserve">территории муниципального образования «Салтакъяльское сельское поселение», утверждённых решением Собрания депутатов </w:t>
            </w:r>
          </w:p>
          <w:p w:rsidR="00F92ED0" w:rsidRDefault="00F92ED0">
            <w:r>
              <w:t>от 03.10.2013 №218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ED0" w:rsidRDefault="00F92ED0">
            <w:pPr>
              <w:pStyle w:val="a3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ED0" w:rsidRDefault="00F92ED0">
            <w:pPr>
              <w:pStyle w:val="a3"/>
            </w:pPr>
          </w:p>
        </w:tc>
      </w:tr>
    </w:tbl>
    <w:p w:rsidR="00F92ED0" w:rsidRDefault="00F92ED0" w:rsidP="00F92ED0"/>
    <w:p w:rsidR="00F92ED0" w:rsidRDefault="00F92ED0" w:rsidP="00F92ED0">
      <w:r>
        <w:t>_________________________________________________________________________</w:t>
      </w:r>
    </w:p>
    <w:p w:rsidR="00F92ED0" w:rsidRDefault="00F92ED0" w:rsidP="00F92ED0">
      <w:r>
        <w:t>_________________________________________________________________________</w:t>
      </w:r>
    </w:p>
    <w:p w:rsidR="00F92ED0" w:rsidRDefault="00F92ED0" w:rsidP="00F92ED0">
      <w:r>
        <w:t>_________________________________________________________________________</w:t>
      </w:r>
    </w:p>
    <w:p w:rsidR="00F92ED0" w:rsidRDefault="00F92ED0" w:rsidP="00F92ED0">
      <w:r>
        <w:t>_________________________________________________________________________</w:t>
      </w:r>
    </w:p>
    <w:p w:rsidR="00F92ED0" w:rsidRDefault="00F92ED0" w:rsidP="00F92ED0">
      <w:pPr>
        <w:rPr>
          <w:szCs w:val="20"/>
        </w:rPr>
      </w:pPr>
      <w:r>
        <w:t>_________________________________________________________________________</w:t>
      </w:r>
    </w:p>
    <w:p w:rsidR="00F92ED0" w:rsidRDefault="00F92ED0" w:rsidP="00F92ED0">
      <w:pPr>
        <w:jc w:val="center"/>
      </w:pPr>
      <w:r>
        <w:rPr>
          <w:szCs w:val="20"/>
        </w:rPr>
        <w:t>(пояснения и дополнения по вопросам, содержащимся в перечне)</w:t>
      </w:r>
    </w:p>
    <w:p w:rsidR="00F92ED0" w:rsidRDefault="00F92ED0" w:rsidP="00F92ED0"/>
    <w:p w:rsidR="00F92ED0" w:rsidRDefault="00F92ED0" w:rsidP="00F92ED0"/>
    <w:p w:rsidR="00F92ED0" w:rsidRDefault="00F92ED0" w:rsidP="00F92ED0">
      <w:r>
        <w:t>Подпись лица проводящего проверку:</w:t>
      </w:r>
    </w:p>
    <w:p w:rsidR="00F92ED0" w:rsidRDefault="00F92ED0" w:rsidP="00F92ED0"/>
    <w:p w:rsidR="00F92ED0" w:rsidRDefault="00F92ED0" w:rsidP="00F92ED0">
      <w:r>
        <w:t>____________________________                               ___________________________________</w:t>
      </w:r>
    </w:p>
    <w:p w:rsidR="00F92ED0" w:rsidRDefault="00F92ED0" w:rsidP="00F92ED0">
      <w:r>
        <w:t xml:space="preserve">                                                                                                            </w:t>
      </w:r>
      <w:r>
        <w:rPr>
          <w:szCs w:val="20"/>
        </w:rPr>
        <w:t>(фамилия, инициалы)</w:t>
      </w:r>
    </w:p>
    <w:p w:rsidR="00F92ED0" w:rsidRDefault="00F92ED0" w:rsidP="00F92ED0"/>
    <w:p w:rsidR="00F92ED0" w:rsidRDefault="00F92ED0" w:rsidP="00F92ED0"/>
    <w:p w:rsidR="00F92ED0" w:rsidRDefault="00F92ED0" w:rsidP="00F92ED0">
      <w:r>
        <w:t>Подпись юридического лица,</w:t>
      </w:r>
    </w:p>
    <w:p w:rsidR="00F92ED0" w:rsidRDefault="00F92ED0" w:rsidP="00F92ED0">
      <w:r>
        <w:t>индивидуального предпринимателя:</w:t>
      </w:r>
    </w:p>
    <w:p w:rsidR="00F92ED0" w:rsidRDefault="00F92ED0" w:rsidP="00F92ED0"/>
    <w:p w:rsidR="00F92ED0" w:rsidRDefault="00F92ED0" w:rsidP="00F92ED0">
      <w:pPr>
        <w:rPr>
          <w:szCs w:val="20"/>
        </w:rPr>
      </w:pPr>
      <w:r>
        <w:t>____________________________                            ___________________________________</w:t>
      </w:r>
    </w:p>
    <w:p w:rsidR="00F92ED0" w:rsidRDefault="00F92ED0" w:rsidP="00F92ED0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(юридическое лицо, фамилия, имя, отчество </w:t>
      </w:r>
    </w:p>
    <w:p w:rsidR="00F92ED0" w:rsidRDefault="00F92ED0" w:rsidP="00F92ED0">
      <w:r>
        <w:rPr>
          <w:szCs w:val="20"/>
        </w:rPr>
        <w:t xml:space="preserve">                                                                                        индивидуального предпринимателя)</w:t>
      </w:r>
    </w:p>
    <w:p w:rsidR="00F92ED0" w:rsidRDefault="00F92ED0" w:rsidP="00F92ED0"/>
    <w:p w:rsidR="00035146" w:rsidRDefault="00035146"/>
    <w:sectPr w:rsidR="00035146" w:rsidSect="0003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ED0"/>
    <w:rsid w:val="00035146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ED0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02AA958CDE91448BC8B81BE3871DDC" ma:contentTypeVersion="2" ma:contentTypeDescription="Создание документа." ma:contentTypeScope="" ma:versionID="ca7e81409520d31be2373a74b4e9b6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b79a6e-d832-4a62-a120-e1ffef0f3c46" targetNamespace="http://schemas.microsoft.com/office/2006/metadata/properties" ma:root="true" ma:fieldsID="50e992e89860bc2b7a1e9c14e721eab6" ns2:_="" ns3:_="" ns4:_="">
    <xsd:import namespace="57504d04-691e-4fc4-8f09-4f19fdbe90f6"/>
    <xsd:import namespace="6d7c22ec-c6a4-4777-88aa-bc3c76ac660e"/>
    <xsd:import namespace="38b79a6e-d832-4a62-a120-e1ffef0f3c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9a6e-d832-4a62-a120-e1ffef0f3c46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Проверочный лист (список контрольных вопросов), используемых при проведении плановой  проверки по муниципальному жилищному контролю
</_x041e__x043f__x0438__x0441__x0430__x043d__x0438__x0435_>
    <_x0413__x043e__x0434_ xmlns="38b79a6e-d832-4a62-a120-e1ffef0f3c46">2017 год</_x0413__x043e__x0434_>
    <_dlc_DocId xmlns="57504d04-691e-4fc4-8f09-4f19fdbe90f6">XXJ7TYMEEKJ2-1614160128-2</_dlc_DocId>
    <_dlc_DocIdUrl xmlns="57504d04-691e-4fc4-8f09-4f19fdbe90f6">
      <Url>https://vip.gov.mari.ru/kuzhener/adm_ssp/_layouts/DocIdRedir.aspx?ID=XXJ7TYMEEKJ2-1614160128-2</Url>
      <Description>XXJ7TYMEEKJ2-1614160128-2</Description>
    </_dlc_DocIdUrl>
  </documentManagement>
</p:properties>
</file>

<file path=customXml/itemProps1.xml><?xml version="1.0" encoding="utf-8"?>
<ds:datastoreItem xmlns:ds="http://schemas.openxmlformats.org/officeDocument/2006/customXml" ds:itemID="{CDF1B3A5-62E5-40FB-BBEF-730AA5DE62F4}"/>
</file>

<file path=customXml/itemProps2.xml><?xml version="1.0" encoding="utf-8"?>
<ds:datastoreItem xmlns:ds="http://schemas.openxmlformats.org/officeDocument/2006/customXml" ds:itemID="{57626616-19AC-432A-BAE4-4D2899D72BF5}"/>
</file>

<file path=customXml/itemProps3.xml><?xml version="1.0" encoding="utf-8"?>
<ds:datastoreItem xmlns:ds="http://schemas.openxmlformats.org/officeDocument/2006/customXml" ds:itemID="{6C79F17D-FE8E-441B-B2A5-9890EF955D2D}"/>
</file>

<file path=customXml/itemProps4.xml><?xml version="1.0" encoding="utf-8"?>
<ds:datastoreItem xmlns:ds="http://schemas.openxmlformats.org/officeDocument/2006/customXml" ds:itemID="{4BB5A287-751A-48B2-86DA-8A2A1A375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6367</Characters>
  <Application>Microsoft Office Word</Application>
  <DocSecurity>0</DocSecurity>
  <Lines>53</Lines>
  <Paragraphs>14</Paragraphs>
  <ScaleCrop>false</ScaleCrop>
  <Company>WolfishLair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постановлению Администрации муниципального образования «Салтакъяльское сельское поселение» от 14 августа 2017 №27</dc:title>
  <dc:subject/>
  <dc:creator>Admin</dc:creator>
  <cp:keywords/>
  <dc:description/>
  <cp:lastModifiedBy>Admin</cp:lastModifiedBy>
  <cp:revision>2</cp:revision>
  <dcterms:created xsi:type="dcterms:W3CDTF">2020-06-11T11:22:00Z</dcterms:created>
  <dcterms:modified xsi:type="dcterms:W3CDTF">2020-06-11T11:22:00Z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0x0101004802AA958CDE91448BC8B81BE3871DDC</vt:lpwstr>
  </property>
  <property fmtid="{D5CDD505-2E9C-101B-9397-08002B2CF9AE}" pid="3" name="_dlc_DocIdItemGuid">
    <vt:lpwstr>56c0c3c0-c470-4f1f-b8e7-b73ab04d8fb4</vt:lpwstr>
  </property>
</Properties>
</file>