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tblBorders>
        <w:tblLayout w:type="fixed"/>
        <w:tblLook w:val="0000"/>
      </w:tblPr>
      <w:tblGrid>
        <w:gridCol w:w="3996"/>
        <w:gridCol w:w="456"/>
        <w:gridCol w:w="4551"/>
      </w:tblGrid>
      <w:tr w:rsidR="002877D2" w:rsidRPr="006B4890">
        <w:trPr>
          <w:trHeight w:val="1213"/>
        </w:trPr>
        <w:tc>
          <w:tcPr>
            <w:tcW w:w="3996" w:type="dxa"/>
            <w:tcBorders>
              <w:top w:val="nil"/>
            </w:tcBorders>
          </w:tcPr>
          <w:p w:rsidR="002877D2" w:rsidRPr="006B4890" w:rsidRDefault="002877D2" w:rsidP="005E65C9">
            <w:pPr>
              <w:keepNext/>
              <w:widowControl/>
              <w:numPr>
                <w:ilvl w:val="0"/>
                <w:numId w:val="1"/>
              </w:numPr>
              <w:tabs>
                <w:tab w:val="clear" w:pos="0"/>
                <w:tab w:val="num" w:pos="432"/>
              </w:tabs>
              <w:autoSpaceDE w:val="0"/>
              <w:ind w:left="0" w:firstLine="0"/>
              <w:jc w:val="center"/>
              <w:outlineLvl w:val="0"/>
              <w:rPr>
                <w:rFonts w:ascii="Times New Roman" w:hAnsi="Times New Roman" w:cs="Times New Roman"/>
                <w:b/>
                <w:bCs/>
                <w:kern w:val="0"/>
                <w:sz w:val="28"/>
                <w:szCs w:val="28"/>
                <w:lang w:eastAsia="ar-SA" w:bidi="ar-SA"/>
              </w:rPr>
            </w:pPr>
            <w:r w:rsidRPr="006B4890">
              <w:rPr>
                <w:rFonts w:ascii="Times New Roman" w:hAnsi="Times New Roman" w:cs="Times New Roman"/>
                <w:b/>
                <w:bCs/>
                <w:kern w:val="0"/>
                <w:sz w:val="28"/>
                <w:szCs w:val="28"/>
                <w:lang w:eastAsia="ar-SA" w:bidi="ar-SA"/>
              </w:rPr>
              <w:t>«</w:t>
            </w:r>
            <w:r>
              <w:rPr>
                <w:rFonts w:ascii="Times New Roman" w:hAnsi="Times New Roman" w:cs="Times New Roman"/>
                <w:b/>
                <w:bCs/>
                <w:kern w:val="0"/>
                <w:sz w:val="28"/>
                <w:szCs w:val="28"/>
                <w:lang w:eastAsia="ar-SA" w:bidi="ar-SA"/>
              </w:rPr>
              <w:t>ШОРСОЛА</w:t>
            </w:r>
          </w:p>
          <w:p w:rsidR="002877D2" w:rsidRPr="006B4890" w:rsidRDefault="002877D2" w:rsidP="005E65C9">
            <w:pPr>
              <w:widowControl/>
              <w:suppressAutoHyphens w:val="0"/>
              <w:spacing w:after="200" w:line="276" w:lineRule="auto"/>
              <w:jc w:val="center"/>
              <w:rPr>
                <w:rFonts w:ascii="Times New Roman" w:hAnsi="Times New Roman" w:cs="Times New Roman"/>
                <w:b/>
                <w:bCs/>
                <w:kern w:val="0"/>
                <w:sz w:val="28"/>
                <w:szCs w:val="28"/>
                <w:lang w:eastAsia="ru-RU"/>
              </w:rPr>
            </w:pPr>
            <w:r w:rsidRPr="006B4890">
              <w:rPr>
                <w:rFonts w:ascii="Times New Roman" w:hAnsi="Times New Roman" w:cs="Times New Roman"/>
                <w:b/>
                <w:bCs/>
                <w:kern w:val="0"/>
                <w:sz w:val="28"/>
                <w:szCs w:val="28"/>
                <w:lang w:eastAsia="ru-RU"/>
              </w:rPr>
              <w:t>ЯЛЫСЕ ПОСЕЛЕНИЙ» МУНИЦИПАЛЬНЫЙ ОБРАЗОВАНИЙЫН АДМИНИСТРАЦИЙЖЕ</w:t>
            </w:r>
          </w:p>
        </w:tc>
        <w:tc>
          <w:tcPr>
            <w:tcW w:w="456" w:type="dxa"/>
            <w:tcBorders>
              <w:top w:val="nil"/>
            </w:tcBorders>
          </w:tcPr>
          <w:p w:rsidR="002877D2" w:rsidRPr="006B4890" w:rsidRDefault="002877D2" w:rsidP="005E65C9">
            <w:pPr>
              <w:widowControl/>
              <w:suppressAutoHyphens w:val="0"/>
              <w:spacing w:after="200" w:line="276" w:lineRule="auto"/>
              <w:jc w:val="center"/>
              <w:rPr>
                <w:rFonts w:ascii="Times New Roman" w:hAnsi="Times New Roman" w:cs="Times New Roman"/>
                <w:b/>
                <w:bCs/>
                <w:kern w:val="0"/>
                <w:sz w:val="28"/>
                <w:szCs w:val="28"/>
                <w:lang w:eastAsia="ru-RU"/>
              </w:rPr>
            </w:pPr>
          </w:p>
        </w:tc>
        <w:tc>
          <w:tcPr>
            <w:tcW w:w="4551" w:type="dxa"/>
            <w:tcBorders>
              <w:top w:val="nil"/>
            </w:tcBorders>
          </w:tcPr>
          <w:p w:rsidR="002877D2" w:rsidRPr="006B4890" w:rsidRDefault="002877D2" w:rsidP="005E65C9">
            <w:pPr>
              <w:widowControl/>
              <w:suppressAutoHyphens w:val="0"/>
              <w:jc w:val="center"/>
              <w:rPr>
                <w:rFonts w:ascii="Times New Roman" w:hAnsi="Times New Roman" w:cs="Times New Roman"/>
                <w:b/>
                <w:bCs/>
                <w:kern w:val="0"/>
                <w:sz w:val="28"/>
                <w:szCs w:val="28"/>
                <w:lang w:eastAsia="ru-RU"/>
              </w:rPr>
            </w:pPr>
            <w:r>
              <w:rPr>
                <w:rFonts w:ascii="Times New Roman" w:hAnsi="Times New Roman" w:cs="Times New Roman"/>
                <w:b/>
                <w:bCs/>
                <w:kern w:val="0"/>
                <w:sz w:val="28"/>
                <w:szCs w:val="28"/>
                <w:lang w:eastAsia="ru-RU"/>
              </w:rPr>
              <w:t xml:space="preserve">     </w:t>
            </w:r>
            <w:r w:rsidRPr="006B4890">
              <w:rPr>
                <w:rFonts w:ascii="Times New Roman" w:hAnsi="Times New Roman" w:cs="Times New Roman"/>
                <w:b/>
                <w:bCs/>
                <w:kern w:val="0"/>
                <w:sz w:val="28"/>
                <w:szCs w:val="28"/>
                <w:lang w:eastAsia="ru-RU"/>
              </w:rPr>
              <w:t>АДМИНИСТРАЦИЯ</w:t>
            </w:r>
          </w:p>
          <w:p w:rsidR="002877D2" w:rsidRPr="006B4890" w:rsidRDefault="002877D2" w:rsidP="005E65C9">
            <w:pPr>
              <w:widowControl/>
              <w:suppressAutoHyphens w:val="0"/>
              <w:jc w:val="center"/>
              <w:rPr>
                <w:rFonts w:ascii="Times New Roman" w:hAnsi="Times New Roman" w:cs="Times New Roman"/>
                <w:b/>
                <w:bCs/>
                <w:kern w:val="0"/>
                <w:sz w:val="28"/>
                <w:szCs w:val="28"/>
                <w:lang w:eastAsia="ru-RU"/>
              </w:rPr>
            </w:pPr>
            <w:r>
              <w:rPr>
                <w:rFonts w:ascii="Times New Roman" w:hAnsi="Times New Roman" w:cs="Times New Roman"/>
                <w:b/>
                <w:bCs/>
                <w:kern w:val="0"/>
                <w:sz w:val="28"/>
                <w:szCs w:val="28"/>
                <w:lang w:eastAsia="ru-RU"/>
              </w:rPr>
              <w:t xml:space="preserve">      </w:t>
            </w:r>
            <w:r w:rsidRPr="006B4890">
              <w:rPr>
                <w:rFonts w:ascii="Times New Roman" w:hAnsi="Times New Roman" w:cs="Times New Roman"/>
                <w:b/>
                <w:bCs/>
                <w:kern w:val="0"/>
                <w:sz w:val="28"/>
                <w:szCs w:val="28"/>
                <w:lang w:eastAsia="ru-RU"/>
              </w:rPr>
              <w:t xml:space="preserve">МУНИЦИПАЛЬНОГО                      </w:t>
            </w:r>
            <w:r>
              <w:rPr>
                <w:rFonts w:ascii="Times New Roman" w:hAnsi="Times New Roman" w:cs="Times New Roman"/>
                <w:b/>
                <w:bCs/>
                <w:kern w:val="0"/>
                <w:sz w:val="28"/>
                <w:szCs w:val="28"/>
                <w:lang w:eastAsia="ru-RU"/>
              </w:rPr>
              <w:t xml:space="preserve">     </w:t>
            </w:r>
            <w:r w:rsidRPr="006B4890">
              <w:rPr>
                <w:rFonts w:ascii="Times New Roman" w:hAnsi="Times New Roman" w:cs="Times New Roman"/>
                <w:b/>
                <w:bCs/>
                <w:kern w:val="0"/>
                <w:sz w:val="28"/>
                <w:szCs w:val="28"/>
                <w:lang w:eastAsia="ru-RU"/>
              </w:rPr>
              <w:t>ОБРАЗОВАНИЯ</w:t>
            </w:r>
          </w:p>
          <w:p w:rsidR="002877D2" w:rsidRPr="006B4890" w:rsidRDefault="002877D2" w:rsidP="005E65C9">
            <w:pPr>
              <w:widowControl/>
              <w:suppressAutoHyphens w:val="0"/>
              <w:jc w:val="center"/>
              <w:rPr>
                <w:rFonts w:ascii="Times New Roman" w:hAnsi="Times New Roman" w:cs="Times New Roman"/>
                <w:b/>
                <w:bCs/>
                <w:kern w:val="0"/>
                <w:sz w:val="28"/>
                <w:szCs w:val="28"/>
                <w:lang w:eastAsia="ru-RU"/>
              </w:rPr>
            </w:pPr>
            <w:r w:rsidRPr="006B4890">
              <w:rPr>
                <w:rFonts w:ascii="Times New Roman" w:hAnsi="Times New Roman" w:cs="Times New Roman"/>
                <w:b/>
                <w:bCs/>
                <w:kern w:val="0"/>
                <w:sz w:val="28"/>
                <w:szCs w:val="28"/>
                <w:lang w:eastAsia="ru-RU"/>
              </w:rPr>
              <w:t>«</w:t>
            </w:r>
            <w:r>
              <w:rPr>
                <w:rFonts w:ascii="Times New Roman" w:hAnsi="Times New Roman" w:cs="Times New Roman"/>
                <w:b/>
                <w:bCs/>
                <w:kern w:val="0"/>
                <w:sz w:val="28"/>
                <w:szCs w:val="28"/>
                <w:lang w:eastAsia="ru-RU"/>
              </w:rPr>
              <w:t>ШОРСОЛИНСКОЕ</w:t>
            </w:r>
          </w:p>
          <w:p w:rsidR="002877D2" w:rsidRPr="006B4890" w:rsidRDefault="002877D2" w:rsidP="005E65C9">
            <w:pPr>
              <w:widowControl/>
              <w:suppressAutoHyphens w:val="0"/>
              <w:jc w:val="center"/>
              <w:rPr>
                <w:rFonts w:ascii="Times New Roman" w:hAnsi="Times New Roman" w:cs="Times New Roman"/>
                <w:b/>
                <w:bCs/>
                <w:kern w:val="0"/>
                <w:sz w:val="28"/>
                <w:szCs w:val="28"/>
                <w:lang w:eastAsia="ru-RU"/>
              </w:rPr>
            </w:pPr>
            <w:r w:rsidRPr="006B4890">
              <w:rPr>
                <w:rFonts w:ascii="Times New Roman" w:hAnsi="Times New Roman" w:cs="Times New Roman"/>
                <w:b/>
                <w:bCs/>
                <w:kern w:val="0"/>
                <w:sz w:val="28"/>
                <w:szCs w:val="28"/>
                <w:lang w:eastAsia="ru-RU"/>
              </w:rPr>
              <w:t xml:space="preserve">      </w:t>
            </w:r>
            <w:r>
              <w:rPr>
                <w:rFonts w:ascii="Times New Roman" w:hAnsi="Times New Roman" w:cs="Times New Roman"/>
                <w:b/>
                <w:bCs/>
                <w:kern w:val="0"/>
                <w:sz w:val="28"/>
                <w:szCs w:val="28"/>
                <w:lang w:eastAsia="ru-RU"/>
              </w:rPr>
              <w:t xml:space="preserve"> </w:t>
            </w:r>
            <w:r w:rsidRPr="006B4890">
              <w:rPr>
                <w:rFonts w:ascii="Times New Roman" w:hAnsi="Times New Roman" w:cs="Times New Roman"/>
                <w:b/>
                <w:bCs/>
                <w:kern w:val="0"/>
                <w:sz w:val="28"/>
                <w:szCs w:val="28"/>
                <w:lang w:eastAsia="ru-RU"/>
              </w:rPr>
              <w:t xml:space="preserve">  СЕЛЬСКОЕ ПОСЕЛЕНИЕ»</w:t>
            </w:r>
          </w:p>
          <w:p w:rsidR="002877D2" w:rsidRPr="006B4890" w:rsidRDefault="002877D2" w:rsidP="005E65C9">
            <w:pPr>
              <w:widowControl/>
              <w:suppressAutoHyphens w:val="0"/>
              <w:jc w:val="center"/>
              <w:rPr>
                <w:rFonts w:ascii="Times New Roman" w:hAnsi="Times New Roman" w:cs="Times New Roman"/>
                <w:b/>
                <w:bCs/>
                <w:kern w:val="0"/>
                <w:sz w:val="28"/>
                <w:szCs w:val="28"/>
                <w:lang w:eastAsia="ru-RU"/>
              </w:rPr>
            </w:pPr>
          </w:p>
        </w:tc>
      </w:tr>
      <w:tr w:rsidR="002877D2" w:rsidRPr="006B4890">
        <w:tc>
          <w:tcPr>
            <w:tcW w:w="3996" w:type="dxa"/>
            <w:tcBorders>
              <w:bottom w:val="nil"/>
            </w:tcBorders>
          </w:tcPr>
          <w:p w:rsidR="002877D2" w:rsidRPr="006B4890" w:rsidRDefault="002877D2" w:rsidP="005E65C9">
            <w:pPr>
              <w:widowControl/>
              <w:suppressAutoHyphens w:val="0"/>
              <w:spacing w:after="200" w:line="276" w:lineRule="auto"/>
              <w:jc w:val="center"/>
              <w:rPr>
                <w:rFonts w:ascii="Times New Roman" w:hAnsi="Times New Roman" w:cs="Times New Roman"/>
                <w:b/>
                <w:bCs/>
                <w:kern w:val="0"/>
                <w:sz w:val="28"/>
                <w:szCs w:val="28"/>
                <w:lang w:eastAsia="ru-RU"/>
              </w:rPr>
            </w:pPr>
            <w:r w:rsidRPr="006B4890">
              <w:rPr>
                <w:rFonts w:ascii="Times New Roman" w:hAnsi="Times New Roman" w:cs="Times New Roman"/>
                <w:b/>
                <w:bCs/>
                <w:kern w:val="0"/>
                <w:sz w:val="28"/>
                <w:szCs w:val="28"/>
                <w:lang w:eastAsia="ru-RU"/>
              </w:rPr>
              <w:t>ПУНЧАЛ</w:t>
            </w:r>
          </w:p>
        </w:tc>
        <w:tc>
          <w:tcPr>
            <w:tcW w:w="456" w:type="dxa"/>
            <w:tcBorders>
              <w:bottom w:val="nil"/>
            </w:tcBorders>
          </w:tcPr>
          <w:p w:rsidR="002877D2" w:rsidRPr="006B4890" w:rsidRDefault="002877D2" w:rsidP="005E65C9">
            <w:pPr>
              <w:widowControl/>
              <w:suppressAutoHyphens w:val="0"/>
              <w:spacing w:after="200" w:line="276" w:lineRule="auto"/>
              <w:jc w:val="center"/>
              <w:rPr>
                <w:rFonts w:ascii="Times New Roman" w:hAnsi="Times New Roman" w:cs="Times New Roman"/>
                <w:b/>
                <w:bCs/>
                <w:kern w:val="0"/>
                <w:sz w:val="28"/>
                <w:szCs w:val="28"/>
                <w:lang w:eastAsia="ru-RU"/>
              </w:rPr>
            </w:pPr>
          </w:p>
        </w:tc>
        <w:tc>
          <w:tcPr>
            <w:tcW w:w="4551" w:type="dxa"/>
            <w:tcBorders>
              <w:bottom w:val="nil"/>
            </w:tcBorders>
          </w:tcPr>
          <w:p w:rsidR="002877D2" w:rsidRPr="006B4890" w:rsidRDefault="002877D2" w:rsidP="005E65C9">
            <w:pPr>
              <w:keepNext/>
              <w:widowControl/>
              <w:numPr>
                <w:ilvl w:val="0"/>
                <w:numId w:val="1"/>
              </w:numPr>
              <w:tabs>
                <w:tab w:val="clear" w:pos="0"/>
                <w:tab w:val="num" w:pos="432"/>
              </w:tabs>
              <w:autoSpaceDE w:val="0"/>
              <w:ind w:left="0" w:firstLine="0"/>
              <w:jc w:val="center"/>
              <w:outlineLvl w:val="0"/>
              <w:rPr>
                <w:rFonts w:ascii="Times New Roman" w:hAnsi="Times New Roman" w:cs="Times New Roman"/>
                <w:b/>
                <w:bCs/>
                <w:kern w:val="0"/>
                <w:sz w:val="28"/>
                <w:szCs w:val="28"/>
                <w:lang w:eastAsia="ar-SA" w:bidi="ar-SA"/>
              </w:rPr>
            </w:pPr>
            <w:r w:rsidRPr="006B4890">
              <w:rPr>
                <w:rFonts w:ascii="Times New Roman" w:hAnsi="Times New Roman" w:cs="Times New Roman"/>
                <w:b/>
                <w:bCs/>
                <w:kern w:val="0"/>
                <w:sz w:val="28"/>
                <w:szCs w:val="28"/>
                <w:lang w:eastAsia="ar-SA" w:bidi="ar-SA"/>
              </w:rPr>
              <w:t>ПОСТАНОВЛЕНИЕ</w:t>
            </w:r>
          </w:p>
        </w:tc>
      </w:tr>
    </w:tbl>
    <w:p w:rsidR="002877D2" w:rsidRPr="00E6697C" w:rsidRDefault="002877D2" w:rsidP="008E25DB">
      <w:pPr>
        <w:widowControl/>
        <w:suppressAutoHyphens w:val="0"/>
        <w:rPr>
          <w:rFonts w:ascii="Times New Roman" w:hAnsi="Times New Roman" w:cs="Times New Roman"/>
          <w:b/>
          <w:bCs/>
          <w:kern w:val="0"/>
          <w:sz w:val="28"/>
          <w:szCs w:val="28"/>
          <w:lang w:eastAsia="ru-RU"/>
        </w:rPr>
      </w:pPr>
      <w:r>
        <w:rPr>
          <w:rFonts w:ascii="Times New Roman" w:hAnsi="Times New Roman" w:cs="Times New Roman"/>
          <w:b/>
          <w:bCs/>
          <w:kern w:val="0"/>
          <w:sz w:val="28"/>
          <w:szCs w:val="28"/>
          <w:lang w:eastAsia="ru-RU"/>
        </w:rPr>
        <w:t xml:space="preserve"> </w:t>
      </w:r>
    </w:p>
    <w:p w:rsidR="002877D2" w:rsidRDefault="002877D2" w:rsidP="008E25DB">
      <w:pPr>
        <w:jc w:val="center"/>
        <w:rPr>
          <w:rFonts w:ascii="Times New Roman" w:hAnsi="Times New Roman" w:cs="Times New Roman"/>
          <w:b/>
          <w:bCs/>
          <w:lang w:eastAsia="ar-SA" w:bidi="ar-SA"/>
        </w:rPr>
      </w:pPr>
      <w:r>
        <w:rPr>
          <w:noProof/>
          <w:lang w:eastAsia="ru-RU" w:bidi="ar-SA"/>
        </w:rPr>
        <w:pict>
          <v:shapetype id="_x0000_t202" coordsize="21600,21600" o:spt="202" path="m,l,21600r21600,l21600,xe">
            <v:stroke joinstyle="miter"/>
            <v:path gradientshapeok="t" o:connecttype="rect"/>
          </v:shapetype>
          <v:shape id="_x0000_s1026" type="#_x0000_t202" style="position:absolute;left:0;text-align:left;margin-left:380.4pt;margin-top:12.05pt;width:48.75pt;height:28.8pt;z-index:251658240;mso-wrap-distance-left:9.05pt;mso-wrap-distance-right:9.05pt" stroked="f">
            <v:fill color2="black"/>
            <v:textbox inset="0,0,0,0">
              <w:txbxContent>
                <w:p w:rsidR="002877D2" w:rsidRDefault="002877D2" w:rsidP="008E25DB">
                  <w:pPr>
                    <w:rPr>
                      <w:rFonts w:cs="Times New Roman"/>
                    </w:rPr>
                  </w:pPr>
                </w:p>
              </w:txbxContent>
            </v:textbox>
          </v:shape>
        </w:pict>
      </w:r>
    </w:p>
    <w:p w:rsidR="002877D2" w:rsidRDefault="002877D2" w:rsidP="008E25DB">
      <w:pPr>
        <w:autoSpaceDE w:val="0"/>
        <w:jc w:val="center"/>
        <w:rPr>
          <w:rFonts w:ascii="Times New Roman" w:hAnsi="Times New Roman" w:cs="Times New Roman"/>
          <w:color w:val="26282F"/>
          <w:sz w:val="28"/>
          <w:szCs w:val="28"/>
        </w:rPr>
      </w:pPr>
      <w:r>
        <w:rPr>
          <w:rFonts w:ascii="Times New Roman" w:hAnsi="Times New Roman" w:cs="Times New Roman"/>
          <w:color w:val="26282F"/>
          <w:sz w:val="28"/>
          <w:szCs w:val="28"/>
        </w:rPr>
        <w:t xml:space="preserve">От 25 августа 2016 года  №35 </w:t>
      </w:r>
    </w:p>
    <w:p w:rsidR="002877D2" w:rsidRDefault="002877D2" w:rsidP="008E25DB">
      <w:pPr>
        <w:autoSpaceDE w:val="0"/>
        <w:jc w:val="center"/>
        <w:rPr>
          <w:rFonts w:ascii="Times New Roman" w:hAnsi="Times New Roman" w:cs="Times New Roman"/>
          <w:b/>
          <w:bCs/>
          <w:color w:val="26282F"/>
          <w:sz w:val="24"/>
          <w:szCs w:val="24"/>
        </w:rPr>
      </w:pPr>
    </w:p>
    <w:p w:rsidR="002877D2" w:rsidRDefault="002877D2" w:rsidP="008E25DB">
      <w:pPr>
        <w:autoSpaceDE w:val="0"/>
        <w:jc w:val="center"/>
        <w:rPr>
          <w:rFonts w:ascii="Times New Roman" w:hAnsi="Times New Roman" w:cs="Times New Roman"/>
          <w:color w:val="26282F"/>
          <w:sz w:val="28"/>
          <w:szCs w:val="28"/>
        </w:rPr>
      </w:pPr>
      <w:r>
        <w:rPr>
          <w:rFonts w:ascii="Times New Roman" w:hAnsi="Times New Roman" w:cs="Times New Roman"/>
          <w:color w:val="26282F"/>
          <w:sz w:val="28"/>
          <w:szCs w:val="28"/>
        </w:rPr>
        <w:br/>
      </w:r>
      <w:r w:rsidRPr="00E6697C">
        <w:rPr>
          <w:rFonts w:ascii="Times New Roman" w:hAnsi="Times New Roman" w:cs="Times New Roman"/>
          <w:b/>
          <w:bCs/>
          <w:color w:val="26282F"/>
          <w:sz w:val="28"/>
          <w:szCs w:val="28"/>
        </w:rPr>
        <w:t xml:space="preserve">О Порядке проведения в администрации </w:t>
      </w:r>
      <w:r>
        <w:rPr>
          <w:rFonts w:ascii="Times New Roman" w:hAnsi="Times New Roman" w:cs="Times New Roman"/>
          <w:b/>
          <w:bCs/>
          <w:color w:val="26282F"/>
          <w:sz w:val="28"/>
          <w:szCs w:val="28"/>
        </w:rPr>
        <w:t xml:space="preserve">муниципального образования «Шорсолинское сельское поселение» </w:t>
      </w:r>
      <w:r w:rsidRPr="00E6697C">
        <w:rPr>
          <w:rFonts w:ascii="Times New Roman" w:hAnsi="Times New Roman" w:cs="Times New Roman"/>
          <w:b/>
          <w:bCs/>
          <w:color w:val="26282F"/>
          <w:sz w:val="28"/>
          <w:szCs w:val="28"/>
        </w:rPr>
        <w:t>антикоррупционной экспертизы муниципальных нормативных правовых актов и проектов муниципальных нормативных правовых актов</w:t>
      </w:r>
      <w:r>
        <w:rPr>
          <w:rFonts w:ascii="Times New Roman" w:hAnsi="Times New Roman" w:cs="Times New Roman"/>
          <w:color w:val="26282F"/>
          <w:sz w:val="28"/>
          <w:szCs w:val="28"/>
        </w:rPr>
        <w:t>"</w:t>
      </w:r>
    </w:p>
    <w:p w:rsidR="002877D2" w:rsidRDefault="002877D2" w:rsidP="008E25DB">
      <w:pPr>
        <w:autoSpaceDE w:val="0"/>
        <w:ind w:firstLine="720"/>
        <w:jc w:val="both"/>
        <w:rPr>
          <w:rFonts w:ascii="Times New Roman" w:hAnsi="Times New Roman" w:cs="Times New Roman"/>
          <w:sz w:val="24"/>
          <w:szCs w:val="24"/>
        </w:rPr>
      </w:pPr>
    </w:p>
    <w:p w:rsidR="002877D2" w:rsidRDefault="002877D2" w:rsidP="008E25DB">
      <w:pPr>
        <w:autoSpaceDE w:val="0"/>
        <w:ind w:firstLine="720"/>
        <w:jc w:val="both"/>
        <w:rPr>
          <w:rFonts w:ascii="Times New Roman" w:hAnsi="Times New Roman" w:cs="Times New Roman"/>
          <w:sz w:val="24"/>
          <w:szCs w:val="24"/>
        </w:rPr>
      </w:pPr>
    </w:p>
    <w:p w:rsidR="002877D2" w:rsidRDefault="002877D2" w:rsidP="008E25DB">
      <w:pPr>
        <w:autoSpaceDE w:val="0"/>
        <w:ind w:firstLine="720"/>
        <w:jc w:val="both"/>
        <w:rPr>
          <w:rFonts w:ascii="Times New Roman" w:hAnsi="Times New Roman" w:cs="Times New Roman"/>
          <w:sz w:val="24"/>
          <w:szCs w:val="24"/>
        </w:rPr>
      </w:pP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4"/>
          <w:szCs w:val="24"/>
        </w:rPr>
        <w:t xml:space="preserve">В </w:t>
      </w:r>
      <w:r>
        <w:rPr>
          <w:rFonts w:ascii="Times New Roman" w:hAnsi="Times New Roman" w:cs="Times New Roman"/>
          <w:sz w:val="28"/>
          <w:szCs w:val="28"/>
        </w:rPr>
        <w:t>соответствии с частью 1 статьи 3 Федерального закона от 17.07.2009 г. N 172-ФЗ «Об антикоррупционной экспертизе нормативных правовых актов и проектов нормативных правовых актов» администрация муниципального образования «Шорсолинское сельское поселение»  п о с т а н о в л я е т:</w:t>
      </w:r>
    </w:p>
    <w:p w:rsidR="002877D2" w:rsidRDefault="002877D2" w:rsidP="008E25DB">
      <w:pPr>
        <w:autoSpaceDE w:val="0"/>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прилагаемый Порядок проведения в  </w:t>
      </w:r>
      <w:r>
        <w:rPr>
          <w:rFonts w:ascii="Times New Roman" w:hAnsi="Times New Roman" w:cs="Times New Roman"/>
          <w:color w:val="26282F"/>
          <w:sz w:val="28"/>
          <w:szCs w:val="28"/>
        </w:rPr>
        <w:t xml:space="preserve"> администрации Шорсолинского сельского поселения </w:t>
      </w:r>
      <w:r>
        <w:rPr>
          <w:rFonts w:ascii="Times New Roman" w:hAnsi="Times New Roman" w:cs="Times New Roman"/>
          <w:sz w:val="28"/>
          <w:szCs w:val="28"/>
        </w:rPr>
        <w:t>антикоррупционной экспертизы муниципальных нормативных правовых актов и проектов муниципальных нормативных правовых актов.</w:t>
      </w:r>
    </w:p>
    <w:p w:rsidR="002877D2" w:rsidRDefault="002877D2" w:rsidP="008E25DB">
      <w:pPr>
        <w:autoSpaceDE w:val="0"/>
        <w:ind w:firstLine="720"/>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2. Настоящее постановление обнародовать и разместить на официальном  сайте Куженерского муниципального района.</w:t>
      </w:r>
    </w:p>
    <w:bookmarkEnd w:id="1"/>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bookmarkStart w:id="2" w:name="sub_3"/>
      <w:r>
        <w:rPr>
          <w:rFonts w:ascii="Times New Roman" w:hAnsi="Times New Roman" w:cs="Times New Roman"/>
          <w:sz w:val="28"/>
          <w:szCs w:val="28"/>
        </w:rPr>
        <w:t>Контроль за исполнением настоящего постановления возложить на главу администрации муниципального образования «Шорсолинское сельское поселение».</w:t>
      </w:r>
    </w:p>
    <w:p w:rsidR="002877D2" w:rsidRDefault="002877D2" w:rsidP="008E25DB">
      <w:pPr>
        <w:autoSpaceDE w:val="0"/>
        <w:ind w:firstLine="720"/>
        <w:jc w:val="both"/>
        <w:rPr>
          <w:rFonts w:ascii="Times New Roman" w:hAnsi="Times New Roman" w:cs="Times New Roman"/>
          <w:sz w:val="28"/>
          <w:szCs w:val="28"/>
        </w:rPr>
      </w:pPr>
    </w:p>
    <w:bookmarkEnd w:id="2"/>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877D2" w:rsidRDefault="002877D2" w:rsidP="008E25DB">
      <w:pPr>
        <w:autoSpaceDE w:val="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2877D2" w:rsidRDefault="002877D2" w:rsidP="008E25DB">
      <w:pPr>
        <w:autoSpaceDE w:val="0"/>
        <w:jc w:val="both"/>
        <w:rPr>
          <w:rFonts w:ascii="Times New Roman" w:hAnsi="Times New Roman" w:cs="Times New Roman"/>
          <w:sz w:val="28"/>
          <w:szCs w:val="28"/>
        </w:rPr>
      </w:pPr>
      <w:r>
        <w:rPr>
          <w:rFonts w:ascii="Times New Roman" w:hAnsi="Times New Roman" w:cs="Times New Roman"/>
          <w:sz w:val="28"/>
          <w:szCs w:val="28"/>
        </w:rPr>
        <w:t>«Шорсолинское сельское поселение»                        О.Р.Барабанщиков</w:t>
      </w: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left="4828" w:hanging="17"/>
        <w:jc w:val="center"/>
        <w:rPr>
          <w:rFonts w:ascii="Times New Roman" w:hAnsi="Times New Roman" w:cs="Times New Roman"/>
          <w:sz w:val="24"/>
          <w:szCs w:val="24"/>
        </w:rPr>
      </w:pPr>
    </w:p>
    <w:p w:rsidR="002877D2" w:rsidRDefault="002877D2" w:rsidP="008E25DB">
      <w:pPr>
        <w:autoSpaceDE w:val="0"/>
        <w:ind w:left="4828" w:hanging="17"/>
        <w:jc w:val="center"/>
        <w:rPr>
          <w:rFonts w:ascii="Times New Roman" w:hAnsi="Times New Roman" w:cs="Times New Roman"/>
          <w:sz w:val="24"/>
          <w:szCs w:val="24"/>
        </w:rPr>
      </w:pPr>
      <w:r>
        <w:rPr>
          <w:rFonts w:ascii="Times New Roman" w:hAnsi="Times New Roman" w:cs="Times New Roman"/>
          <w:sz w:val="24"/>
          <w:szCs w:val="24"/>
        </w:rPr>
        <w:t xml:space="preserve">Утвержден </w:t>
      </w:r>
    </w:p>
    <w:p w:rsidR="002877D2" w:rsidRDefault="002877D2" w:rsidP="008E25DB">
      <w:pPr>
        <w:autoSpaceDE w:val="0"/>
        <w:ind w:left="4828" w:hanging="17"/>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2877D2" w:rsidRDefault="002877D2" w:rsidP="008E25DB">
      <w:pPr>
        <w:autoSpaceDE w:val="0"/>
        <w:ind w:left="4828" w:hanging="17"/>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877D2" w:rsidRDefault="002877D2" w:rsidP="008E25DB">
      <w:pPr>
        <w:autoSpaceDE w:val="0"/>
        <w:ind w:left="4828" w:hanging="17"/>
        <w:jc w:val="center"/>
        <w:rPr>
          <w:rFonts w:ascii="Times New Roman" w:hAnsi="Times New Roman" w:cs="Times New Roman"/>
          <w:sz w:val="24"/>
          <w:szCs w:val="24"/>
        </w:rPr>
      </w:pPr>
      <w:r>
        <w:rPr>
          <w:rFonts w:ascii="Times New Roman" w:hAnsi="Times New Roman" w:cs="Times New Roman"/>
          <w:sz w:val="24"/>
          <w:szCs w:val="24"/>
        </w:rPr>
        <w:t>«Шорсолинское сельское поселение»</w:t>
      </w:r>
    </w:p>
    <w:p w:rsidR="002877D2" w:rsidRDefault="002877D2" w:rsidP="008E25DB">
      <w:pPr>
        <w:autoSpaceDE w:val="0"/>
        <w:ind w:left="4828" w:hanging="17"/>
        <w:jc w:val="center"/>
        <w:rPr>
          <w:rFonts w:ascii="Times New Roman" w:hAnsi="Times New Roman" w:cs="Times New Roman"/>
          <w:sz w:val="24"/>
          <w:szCs w:val="24"/>
        </w:rPr>
      </w:pPr>
      <w:r>
        <w:rPr>
          <w:rFonts w:ascii="Times New Roman" w:hAnsi="Times New Roman" w:cs="Times New Roman"/>
          <w:sz w:val="24"/>
          <w:szCs w:val="24"/>
        </w:rPr>
        <w:t xml:space="preserve"> от 25августа 2016 г. №35</w:t>
      </w:r>
    </w:p>
    <w:p w:rsidR="002877D2" w:rsidRDefault="002877D2" w:rsidP="008E25DB">
      <w:pPr>
        <w:autoSpaceDE w:val="0"/>
        <w:spacing w:before="108" w:after="108"/>
        <w:jc w:val="center"/>
        <w:rPr>
          <w:rFonts w:cs="Times New Roman"/>
        </w:rPr>
      </w:pPr>
    </w:p>
    <w:p w:rsidR="002877D2" w:rsidRDefault="002877D2" w:rsidP="008E25DB">
      <w:pPr>
        <w:autoSpaceDE w:val="0"/>
        <w:jc w:val="center"/>
        <w:rPr>
          <w:rFonts w:ascii="Times New Roman" w:hAnsi="Times New Roman" w:cs="Times New Roman"/>
          <w:color w:val="26282F"/>
          <w:sz w:val="28"/>
          <w:szCs w:val="28"/>
        </w:rPr>
      </w:pPr>
      <w:r>
        <w:rPr>
          <w:rFonts w:ascii="Times New Roman" w:hAnsi="Times New Roman" w:cs="Times New Roman"/>
          <w:color w:val="26282F"/>
          <w:sz w:val="28"/>
          <w:szCs w:val="28"/>
        </w:rPr>
        <w:t>Порядок</w:t>
      </w:r>
    </w:p>
    <w:p w:rsidR="002877D2" w:rsidRDefault="002877D2" w:rsidP="008E25DB">
      <w:pPr>
        <w:autoSpaceDE w:val="0"/>
        <w:jc w:val="center"/>
        <w:rPr>
          <w:rFonts w:ascii="Times New Roman" w:hAnsi="Times New Roman" w:cs="Times New Roman"/>
          <w:b/>
          <w:bCs/>
          <w:color w:val="26282F"/>
          <w:sz w:val="28"/>
          <w:szCs w:val="28"/>
        </w:rPr>
      </w:pPr>
      <w:r>
        <w:rPr>
          <w:rFonts w:ascii="Times New Roman" w:hAnsi="Times New Roman" w:cs="Times New Roman"/>
          <w:color w:val="26282F"/>
          <w:sz w:val="28"/>
          <w:szCs w:val="28"/>
        </w:rPr>
        <w:t xml:space="preserve"> проведения в администрации муниципального образования «Шорсолинское сельское поселение» антикоррупционной экспертизы муниципальных нормативных правовых актов и проектов муниципальных нормативных правовых актов"</w:t>
      </w:r>
      <w:bookmarkStart w:id="3" w:name="sub_1000"/>
      <w:r>
        <w:rPr>
          <w:rFonts w:ascii="Times New Roman" w:hAnsi="Times New Roman" w:cs="Times New Roman"/>
          <w:b/>
          <w:bCs/>
          <w:color w:val="26282F"/>
          <w:sz w:val="28"/>
          <w:szCs w:val="28"/>
        </w:rPr>
        <w:br/>
      </w:r>
    </w:p>
    <w:p w:rsidR="002877D2" w:rsidRDefault="002877D2" w:rsidP="008E25DB">
      <w:pPr>
        <w:autoSpaceDE w:val="0"/>
        <w:ind w:firstLine="720"/>
        <w:jc w:val="both"/>
        <w:rPr>
          <w:rFonts w:ascii="Times New Roman" w:hAnsi="Times New Roman" w:cs="Times New Roman"/>
          <w:sz w:val="28"/>
          <w:szCs w:val="28"/>
        </w:rPr>
      </w:pPr>
    </w:p>
    <w:bookmarkEnd w:id="3"/>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w:t>
      </w:r>
      <w:r>
        <w:rPr>
          <w:rFonts w:ascii="Times New Roman" w:hAnsi="Times New Roman" w:cs="Times New Roman"/>
          <w:color w:val="26282F"/>
          <w:sz w:val="28"/>
          <w:szCs w:val="28"/>
        </w:rPr>
        <w:t>муниципального образования «Шорсолинское сельское поселение»</w:t>
      </w:r>
      <w:r>
        <w:rPr>
          <w:rFonts w:ascii="Times New Roman" w:hAnsi="Times New Roman" w:cs="Times New Roman"/>
          <w:sz w:val="28"/>
          <w:szCs w:val="28"/>
        </w:rPr>
        <w:t xml:space="preserve"> (далее - Порядок) в соответствии с Федеральным законом от 17 июля 2009 г. N 172-ФЗ "Об антикоррупционной экспертизе нормативных правовых актов и проектов нормативных правовых актов" устанавливаются правила и процедура проведения антикоррупционной экспертизы нормативных правовых актов и проектов нормативных правовых актов администрации </w:t>
      </w:r>
      <w:r>
        <w:rPr>
          <w:rFonts w:ascii="Times New Roman" w:hAnsi="Times New Roman" w:cs="Times New Roman"/>
          <w:color w:val="26282F"/>
          <w:sz w:val="28"/>
          <w:szCs w:val="28"/>
        </w:rPr>
        <w:t>муниципального образования «Шорсолинское сельское поселение»</w:t>
      </w:r>
      <w:r>
        <w:rPr>
          <w:rFonts w:ascii="Times New Roman" w:hAnsi="Times New Roman" w:cs="Times New Roman"/>
          <w:sz w:val="28"/>
          <w:szCs w:val="28"/>
        </w:rPr>
        <w:t xml:space="preserve"> (далее - администрация поселения), а также определяется последовательность действий при ее проведении в целях выявления и устранения несовершенства правовых норм, которые повышают вероятность коррупционных действий.</w:t>
      </w: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spacing w:before="108" w:after="108"/>
        <w:jc w:val="center"/>
        <w:rPr>
          <w:rFonts w:ascii="Times New Roman" w:hAnsi="Times New Roman" w:cs="Times New Roman"/>
          <w:b/>
          <w:bCs/>
          <w:color w:val="26282F"/>
          <w:sz w:val="28"/>
          <w:szCs w:val="28"/>
        </w:rPr>
      </w:pPr>
      <w:bookmarkStart w:id="4" w:name="sub_100"/>
      <w:r>
        <w:rPr>
          <w:rFonts w:ascii="Times New Roman" w:hAnsi="Times New Roman" w:cs="Times New Roman"/>
          <w:b/>
          <w:bCs/>
          <w:color w:val="26282F"/>
          <w:sz w:val="28"/>
          <w:szCs w:val="28"/>
        </w:rPr>
        <w:t>1. Общие положения</w:t>
      </w:r>
    </w:p>
    <w:bookmarkEnd w:id="4"/>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bookmarkStart w:id="5" w:name="sub_101"/>
      <w:r>
        <w:rPr>
          <w:rFonts w:ascii="Times New Roman" w:hAnsi="Times New Roman" w:cs="Times New Roman"/>
          <w:sz w:val="28"/>
          <w:szCs w:val="28"/>
        </w:rPr>
        <w:t>1. Для целей настоящего Порядка используются следующие основные термины и понятия:</w:t>
      </w:r>
    </w:p>
    <w:bookmarkEnd w:id="5"/>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b/>
          <w:bCs/>
          <w:color w:val="26282F"/>
          <w:sz w:val="28"/>
          <w:szCs w:val="28"/>
        </w:rPr>
        <w:t>антикоррупционная экспертиза нормативных правовых актов и проектов нормативных правовых актов</w:t>
      </w:r>
      <w:r>
        <w:rPr>
          <w:rFonts w:ascii="Times New Roman" w:hAnsi="Times New Roman" w:cs="Times New Roman"/>
          <w:sz w:val="28"/>
          <w:szCs w:val="28"/>
        </w:rPr>
        <w:t xml:space="preserve"> - деятельность лиц, уполномоченных на проведение антикоррупционной экспертизы, направленная на предотвращение включения или выявление в тексте нормативного правового акта коррупциогенных факторов;</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b/>
          <w:bCs/>
          <w:color w:val="26282F"/>
          <w:sz w:val="28"/>
          <w:szCs w:val="28"/>
        </w:rPr>
        <w:t>коррупциогенные факторы</w:t>
      </w:r>
      <w:r>
        <w:rPr>
          <w:rFonts w:ascii="Times New Roman" w:hAnsi="Times New Roman" w:cs="Times New Roman"/>
          <w:sz w:val="28"/>
          <w:szCs w:val="28"/>
        </w:rPr>
        <w:t xml:space="preserve"> - положения нормативных правовых актов и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b/>
          <w:bCs/>
          <w:color w:val="26282F"/>
          <w:sz w:val="28"/>
          <w:szCs w:val="28"/>
        </w:rPr>
        <w:t>муниципальный нормативный правовой акт</w:t>
      </w:r>
      <w:r>
        <w:rPr>
          <w:rFonts w:ascii="Times New Roman" w:hAnsi="Times New Roman" w:cs="Times New Roman"/>
          <w:sz w:val="28"/>
          <w:szCs w:val="28"/>
        </w:rPr>
        <w:t xml:space="preserve"> - принятый (изданный) управомоченным органом местного самоуправления или должностным лицом в установленном порядке и определенной форме официальный письменный документ, направленный на установление, изменение или отмену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2877D2" w:rsidRDefault="002877D2" w:rsidP="008E25DB">
      <w:pPr>
        <w:autoSpaceDE w:val="0"/>
        <w:ind w:firstLine="720"/>
        <w:jc w:val="both"/>
        <w:rPr>
          <w:rFonts w:ascii="Times New Roman" w:hAnsi="Times New Roman" w:cs="Times New Roman"/>
          <w:sz w:val="28"/>
          <w:szCs w:val="28"/>
        </w:rPr>
      </w:pPr>
      <w:bookmarkStart w:id="6" w:name="sub_102"/>
      <w:r>
        <w:rPr>
          <w:rFonts w:ascii="Times New Roman" w:hAnsi="Times New Roman" w:cs="Times New Roman"/>
          <w:sz w:val="28"/>
          <w:szCs w:val="28"/>
        </w:rPr>
        <w:t>2. Задачей антикоррупционной экспертизы является выявление коррупциогенных факторов в нормативных правовых актах и проектах нормативных правовых актов, в том числе внесение предложений и рекомендаций, направленных на устранение таких факторов.</w:t>
      </w:r>
    </w:p>
    <w:p w:rsidR="002877D2" w:rsidRDefault="002877D2" w:rsidP="008E25DB">
      <w:pPr>
        <w:autoSpaceDE w:val="0"/>
        <w:ind w:firstLine="720"/>
        <w:jc w:val="both"/>
        <w:rPr>
          <w:rFonts w:ascii="Times New Roman" w:hAnsi="Times New Roman" w:cs="Times New Roman"/>
          <w:sz w:val="28"/>
          <w:szCs w:val="28"/>
        </w:rPr>
      </w:pPr>
      <w:bookmarkStart w:id="7" w:name="sub_103"/>
      <w:bookmarkEnd w:id="6"/>
      <w:r>
        <w:rPr>
          <w:rFonts w:ascii="Times New Roman" w:hAnsi="Times New Roman" w:cs="Times New Roman"/>
          <w:sz w:val="28"/>
          <w:szCs w:val="28"/>
        </w:rPr>
        <w:t>3. Антикоррупционной экспертизе подлежат проекты нормативных правовых актов, а также ранее принятые и действующие нормативные правовые акты администрации  поселения при мониторинге их применения.</w:t>
      </w:r>
    </w:p>
    <w:bookmarkEnd w:id="7"/>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spacing w:before="108" w:after="108"/>
        <w:jc w:val="center"/>
        <w:rPr>
          <w:rFonts w:ascii="Times New Roman" w:hAnsi="Times New Roman" w:cs="Times New Roman"/>
          <w:b/>
          <w:bCs/>
          <w:color w:val="26282F"/>
          <w:sz w:val="28"/>
          <w:szCs w:val="28"/>
        </w:rPr>
      </w:pPr>
      <w:bookmarkStart w:id="8" w:name="sub_200"/>
      <w:r>
        <w:rPr>
          <w:rFonts w:ascii="Times New Roman" w:hAnsi="Times New Roman" w:cs="Times New Roman"/>
          <w:b/>
          <w:bCs/>
          <w:color w:val="26282F"/>
          <w:sz w:val="28"/>
          <w:szCs w:val="28"/>
        </w:rPr>
        <w:t>2. Антикоррупционная экспертиза проектов нормативных правовых актов</w:t>
      </w:r>
    </w:p>
    <w:bookmarkEnd w:id="8"/>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bookmarkStart w:id="9" w:name="sub_4"/>
      <w:r>
        <w:rPr>
          <w:rFonts w:ascii="Times New Roman" w:hAnsi="Times New Roman" w:cs="Times New Roman"/>
          <w:sz w:val="28"/>
          <w:szCs w:val="28"/>
        </w:rPr>
        <w:t>4. Антикоррупционная экспертиза проектов нормативных правовых актов (далее - Проекты) проводится в два этапа:</w:t>
      </w:r>
    </w:p>
    <w:p w:rsidR="002877D2" w:rsidRDefault="002877D2" w:rsidP="008E25DB">
      <w:pPr>
        <w:autoSpaceDE w:val="0"/>
        <w:ind w:firstLine="720"/>
        <w:jc w:val="both"/>
        <w:rPr>
          <w:rFonts w:ascii="Times New Roman" w:hAnsi="Times New Roman" w:cs="Times New Roman"/>
          <w:sz w:val="28"/>
          <w:szCs w:val="28"/>
        </w:rPr>
      </w:pPr>
      <w:bookmarkStart w:id="10" w:name="sub_41"/>
      <w:bookmarkEnd w:id="9"/>
      <w:r>
        <w:rPr>
          <w:rFonts w:ascii="Times New Roman" w:hAnsi="Times New Roman" w:cs="Times New Roman"/>
          <w:sz w:val="28"/>
          <w:szCs w:val="28"/>
        </w:rPr>
        <w:t>а) при разработке Проекта - структурным подразделением администрации сельского поселения, осуществляющим разработку Проекта;</w:t>
      </w:r>
    </w:p>
    <w:p w:rsidR="002877D2" w:rsidRDefault="002877D2" w:rsidP="008E25DB">
      <w:pPr>
        <w:autoSpaceDE w:val="0"/>
        <w:ind w:firstLine="720"/>
        <w:jc w:val="both"/>
        <w:rPr>
          <w:rFonts w:ascii="Times New Roman" w:hAnsi="Times New Roman" w:cs="Times New Roman"/>
          <w:sz w:val="28"/>
          <w:szCs w:val="28"/>
        </w:rPr>
      </w:pPr>
      <w:bookmarkStart w:id="11" w:name="sub_42"/>
      <w:bookmarkEnd w:id="10"/>
      <w:r>
        <w:rPr>
          <w:rFonts w:ascii="Times New Roman" w:hAnsi="Times New Roman" w:cs="Times New Roman"/>
          <w:sz w:val="28"/>
          <w:szCs w:val="28"/>
        </w:rPr>
        <w:t>б) при проведении антикоррупционной экспертизы Проекта —   главным специалистом  администрации  сельского поселения.</w:t>
      </w:r>
    </w:p>
    <w:p w:rsidR="002877D2" w:rsidRDefault="002877D2" w:rsidP="008E25DB">
      <w:pPr>
        <w:autoSpaceDE w:val="0"/>
        <w:ind w:firstLine="720"/>
        <w:jc w:val="both"/>
        <w:rPr>
          <w:rFonts w:ascii="Times New Roman" w:hAnsi="Times New Roman" w:cs="Times New Roman"/>
          <w:sz w:val="28"/>
          <w:szCs w:val="28"/>
        </w:rPr>
      </w:pPr>
      <w:bookmarkStart w:id="12" w:name="sub_5"/>
      <w:bookmarkEnd w:id="11"/>
      <w:r>
        <w:rPr>
          <w:rFonts w:ascii="Times New Roman" w:hAnsi="Times New Roman" w:cs="Times New Roman"/>
          <w:sz w:val="28"/>
          <w:szCs w:val="28"/>
        </w:rPr>
        <w:t>5. В случае выявления в Проекте коррупциогенных факторов результаты антикоррупционной экспертизы Проекта оформляются в виде правового заключения, которое направляется вместе с Проектом его разработчикам для внесения соответствующих изменений.</w:t>
      </w:r>
    </w:p>
    <w:bookmarkEnd w:id="12"/>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Положения Проекта, способствующие созданию условий для проявления коррупции, выявленные при проведении антикоррупционной экспертизы Проекта, устраняются на стадии доработки Проекта его разработчиком.</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Вывод об отсутствии коррупциогенных факторов в Проекте подтверждается согласованием Проекта, осуществляемым в форме визы, главным специалистом  администрации поселения. </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Все выявленные в ходе проведения антикоррупционной экспертизы Проектов коррупциогенные факторы должны быть устранены в Проекте к моменту его принятия.</w:t>
      </w: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spacing w:before="108" w:after="108"/>
        <w:jc w:val="center"/>
        <w:rPr>
          <w:rFonts w:ascii="Times New Roman" w:hAnsi="Times New Roman" w:cs="Times New Roman"/>
          <w:b/>
          <w:bCs/>
          <w:color w:val="26282F"/>
          <w:sz w:val="28"/>
          <w:szCs w:val="28"/>
        </w:rPr>
      </w:pPr>
      <w:bookmarkStart w:id="13" w:name="sub_300"/>
      <w:r>
        <w:rPr>
          <w:rFonts w:ascii="Times New Roman" w:hAnsi="Times New Roman" w:cs="Times New Roman"/>
          <w:b/>
          <w:bCs/>
          <w:color w:val="26282F"/>
          <w:sz w:val="28"/>
          <w:szCs w:val="28"/>
        </w:rPr>
        <w:t>3. Антикоррупционная экспертиза ранее принятых и действующих нормативных правовых актов</w:t>
      </w:r>
    </w:p>
    <w:bookmarkEnd w:id="13"/>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bookmarkStart w:id="14" w:name="sub_6"/>
      <w:r>
        <w:rPr>
          <w:rFonts w:ascii="Times New Roman" w:hAnsi="Times New Roman" w:cs="Times New Roman"/>
          <w:sz w:val="28"/>
          <w:szCs w:val="28"/>
        </w:rPr>
        <w:t>6. Поводом для организации проведения антикоррупционной экспертизы ранее принятых и действующих нормативных правовых актов являются поступившие в официальном порядке в администрацию  поселения письменные обращения органов государственной власти, органов местного самоуправления, депутатов, граждан и организаций независимо от форм собственности с информацией о возможной коррупциогенности указанных актов.</w:t>
      </w:r>
    </w:p>
    <w:p w:rsidR="002877D2" w:rsidRDefault="002877D2" w:rsidP="008E25DB">
      <w:pPr>
        <w:autoSpaceDE w:val="0"/>
        <w:ind w:firstLine="720"/>
        <w:jc w:val="both"/>
        <w:rPr>
          <w:rFonts w:ascii="Times New Roman" w:hAnsi="Times New Roman" w:cs="Times New Roman"/>
          <w:sz w:val="28"/>
          <w:szCs w:val="28"/>
        </w:rPr>
      </w:pPr>
      <w:bookmarkStart w:id="15" w:name="sub_7"/>
      <w:bookmarkEnd w:id="14"/>
      <w:r>
        <w:rPr>
          <w:rFonts w:ascii="Times New Roman" w:hAnsi="Times New Roman" w:cs="Times New Roman"/>
          <w:sz w:val="28"/>
          <w:szCs w:val="28"/>
        </w:rPr>
        <w:t xml:space="preserve">7. Антикоррупционная экспертиза ранее принятых и действующих нормативных правовых актов администрации поселения проводится   главным специалистом  администрации поселения. </w:t>
      </w:r>
    </w:p>
    <w:p w:rsidR="002877D2" w:rsidRDefault="002877D2" w:rsidP="008E25DB">
      <w:pPr>
        <w:autoSpaceDE w:val="0"/>
        <w:ind w:firstLine="720"/>
        <w:jc w:val="both"/>
        <w:rPr>
          <w:rFonts w:ascii="Times New Roman" w:hAnsi="Times New Roman" w:cs="Times New Roman"/>
          <w:sz w:val="28"/>
          <w:szCs w:val="28"/>
        </w:rPr>
      </w:pPr>
      <w:bookmarkStart w:id="16" w:name="sub_8"/>
      <w:bookmarkEnd w:id="15"/>
      <w:r>
        <w:rPr>
          <w:rFonts w:ascii="Times New Roman" w:hAnsi="Times New Roman" w:cs="Times New Roman"/>
          <w:sz w:val="28"/>
          <w:szCs w:val="28"/>
        </w:rPr>
        <w:t>8. Итогом проведенной антикоррупционной экспертизы действующего нормативного правового акта являются выявленные в правовом акте коррупциогенных факторы или вывод об их отсутствии.</w:t>
      </w:r>
    </w:p>
    <w:p w:rsidR="002877D2" w:rsidRDefault="002877D2" w:rsidP="008E25DB">
      <w:pPr>
        <w:autoSpaceDE w:val="0"/>
        <w:ind w:firstLine="720"/>
        <w:jc w:val="both"/>
        <w:rPr>
          <w:rFonts w:ascii="Times New Roman" w:hAnsi="Times New Roman" w:cs="Times New Roman"/>
          <w:sz w:val="28"/>
          <w:szCs w:val="28"/>
        </w:rPr>
      </w:pPr>
      <w:bookmarkStart w:id="17" w:name="sub_9"/>
      <w:bookmarkEnd w:id="16"/>
      <w:r>
        <w:rPr>
          <w:rFonts w:ascii="Times New Roman" w:hAnsi="Times New Roman" w:cs="Times New Roman"/>
          <w:sz w:val="28"/>
          <w:szCs w:val="28"/>
        </w:rPr>
        <w:t>9. Результат антикоррупционной экспертизы действующего нормативного правового акта оформляется в виде заключения.</w:t>
      </w:r>
    </w:p>
    <w:p w:rsidR="002877D2" w:rsidRDefault="002877D2" w:rsidP="008E25DB">
      <w:pPr>
        <w:autoSpaceDE w:val="0"/>
        <w:ind w:firstLine="720"/>
        <w:jc w:val="both"/>
        <w:rPr>
          <w:rFonts w:ascii="Times New Roman" w:hAnsi="Times New Roman" w:cs="Times New Roman"/>
          <w:sz w:val="28"/>
          <w:szCs w:val="28"/>
        </w:rPr>
      </w:pPr>
      <w:bookmarkStart w:id="18" w:name="sub_10"/>
      <w:bookmarkEnd w:id="17"/>
      <w:r>
        <w:rPr>
          <w:rFonts w:ascii="Times New Roman" w:hAnsi="Times New Roman" w:cs="Times New Roman"/>
          <w:sz w:val="28"/>
          <w:szCs w:val="28"/>
        </w:rPr>
        <w:t>10. Лица, указанные в пункте 7 Порядка, направляют заключение разработчикам данного нормативного правового акта. В случае выявления коррупциогенных факторов заключение направляется для внесения в него изменений в целях их устранения.</w:t>
      </w:r>
    </w:p>
    <w:bookmarkEnd w:id="18"/>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spacing w:before="108" w:after="108"/>
        <w:jc w:val="center"/>
        <w:rPr>
          <w:rFonts w:ascii="Times New Roman" w:hAnsi="Times New Roman" w:cs="Times New Roman"/>
          <w:b/>
          <w:bCs/>
          <w:color w:val="26282F"/>
          <w:sz w:val="28"/>
          <w:szCs w:val="28"/>
        </w:rPr>
      </w:pPr>
      <w:bookmarkStart w:id="19" w:name="sub_400"/>
      <w:r>
        <w:rPr>
          <w:rFonts w:ascii="Times New Roman" w:hAnsi="Times New Roman" w:cs="Times New Roman"/>
          <w:b/>
          <w:bCs/>
          <w:color w:val="26282F"/>
          <w:sz w:val="28"/>
          <w:szCs w:val="28"/>
        </w:rPr>
        <w:t>4. Порядок проведения антикоррупционной экспертизы</w:t>
      </w:r>
    </w:p>
    <w:bookmarkEnd w:id="19"/>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autoSpaceDE w:val="0"/>
        <w:ind w:firstLine="720"/>
        <w:jc w:val="both"/>
        <w:rPr>
          <w:rFonts w:ascii="Times New Roman" w:hAnsi="Times New Roman" w:cs="Times New Roman"/>
          <w:sz w:val="28"/>
          <w:szCs w:val="28"/>
        </w:rPr>
      </w:pPr>
      <w:bookmarkStart w:id="20" w:name="sub_11"/>
      <w:r>
        <w:rPr>
          <w:rFonts w:ascii="Times New Roman" w:hAnsi="Times New Roman" w:cs="Times New Roman"/>
          <w:sz w:val="28"/>
          <w:szCs w:val="28"/>
        </w:rPr>
        <w:t>11. Лица, указанные в пунктах 4 и 7 Порядка, при осуществлении антикоррупционной экспертизы Проектов и нормативных правовых актов администрации поселения руководствуются Методикой проведения антикоррупционной экспертизы нормативных правовых актов и проектов нормативных правовых актов, утвержденной</w:t>
      </w:r>
      <w:r>
        <w:rPr>
          <w:rFonts w:ascii="Times New Roman" w:hAnsi="Times New Roman" w:cs="Times New Roman"/>
          <w:color w:val="106BBE"/>
          <w:sz w:val="28"/>
          <w:szCs w:val="28"/>
        </w:rPr>
        <w:t xml:space="preserve"> постановлением</w:t>
      </w:r>
      <w:r>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(далее - Методика).</w:t>
      </w:r>
    </w:p>
    <w:p w:rsidR="002877D2" w:rsidRDefault="002877D2" w:rsidP="008E25DB">
      <w:pPr>
        <w:autoSpaceDE w:val="0"/>
        <w:ind w:firstLine="720"/>
        <w:jc w:val="both"/>
        <w:rPr>
          <w:rFonts w:ascii="Times New Roman" w:hAnsi="Times New Roman" w:cs="Times New Roman"/>
          <w:sz w:val="28"/>
          <w:szCs w:val="28"/>
        </w:rPr>
      </w:pPr>
      <w:bookmarkStart w:id="21" w:name="sub_12"/>
      <w:bookmarkEnd w:id="20"/>
      <w:r>
        <w:rPr>
          <w:rFonts w:ascii="Times New Roman" w:hAnsi="Times New Roman" w:cs="Times New Roman"/>
          <w:sz w:val="28"/>
          <w:szCs w:val="28"/>
        </w:rPr>
        <w:t>12. Срок проведения антикоррупционной экспертизы лицами, указанными в подпункте «б» пункта 4 и пункте 7</w:t>
      </w:r>
      <w:r>
        <w:rPr>
          <w:rFonts w:ascii="Times New Roman" w:hAnsi="Times New Roman" w:cs="Times New Roman"/>
          <w:color w:val="106BBE"/>
          <w:sz w:val="28"/>
          <w:szCs w:val="28"/>
        </w:rPr>
        <w:t xml:space="preserve"> </w:t>
      </w:r>
      <w:r>
        <w:rPr>
          <w:rFonts w:ascii="Times New Roman" w:hAnsi="Times New Roman" w:cs="Times New Roman"/>
          <w:sz w:val="28"/>
          <w:szCs w:val="28"/>
        </w:rPr>
        <w:t xml:space="preserve"> Порядка, составляет 5 рабочих дней со дня поступления Проекта, а действующего нормативного правового акта - со дня поступления письменных обращений от лиц, указанных в пункте 6  Порядка.</w:t>
      </w:r>
    </w:p>
    <w:p w:rsidR="002877D2" w:rsidRDefault="002877D2" w:rsidP="008E25DB">
      <w:pPr>
        <w:autoSpaceDE w:val="0"/>
        <w:ind w:firstLine="720"/>
        <w:jc w:val="both"/>
        <w:rPr>
          <w:rFonts w:ascii="Times New Roman" w:hAnsi="Times New Roman" w:cs="Times New Roman"/>
          <w:sz w:val="28"/>
          <w:szCs w:val="28"/>
        </w:rPr>
      </w:pPr>
      <w:bookmarkStart w:id="22" w:name="sub_13"/>
      <w:bookmarkEnd w:id="21"/>
      <w:r>
        <w:rPr>
          <w:rFonts w:ascii="Times New Roman" w:hAnsi="Times New Roman" w:cs="Times New Roman"/>
          <w:sz w:val="28"/>
          <w:szCs w:val="28"/>
        </w:rPr>
        <w:t>13. Лица, указанные в подпункте «б» пункта 4 Порядка, в процессе проведения антикоррупционной экспертизы Проектов и нормативных правовых актов оценивают коррупциогенные факторы, указанные в Методике степень их влияния на уровень коррупциогенности Проекта, нормативного правового акта, рассматривают возможность устранения действия данных факторов и принимают решение о подготовке заключения на Проект, на нормативный правовой акт.</w:t>
      </w:r>
    </w:p>
    <w:bookmarkEnd w:id="22"/>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В заключении должно быть отражено наличие в анализируемом акте коррупциогенных факторов, оценка степени их коррупциогенности, рекомендации по устранению выявленных коррупциогенных факторов.</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При проведении антикоррупционной экспертизы может быть использована судебная практика по соответствующему вопросу, мотивированные мнения органов, организаций и граждан, осуществляющих деятельность или обладающих специальными познаниями в регулируемой сфере, данные научных исследований и другие сведения, способные правильно оценить наличие и степень влияния коррупциогенных факторов в Проектах и нормативных правовых актах администрации поселения.</w:t>
      </w:r>
    </w:p>
    <w:p w:rsidR="002877D2" w:rsidRDefault="002877D2" w:rsidP="008E25DB">
      <w:pPr>
        <w:autoSpaceDE w:val="0"/>
        <w:ind w:firstLine="720"/>
        <w:jc w:val="both"/>
        <w:rPr>
          <w:rFonts w:ascii="Times New Roman" w:hAnsi="Times New Roman" w:cs="Times New Roman"/>
          <w:sz w:val="28"/>
          <w:szCs w:val="28"/>
        </w:rPr>
      </w:pPr>
      <w:bookmarkStart w:id="23" w:name="sub_14"/>
      <w:r>
        <w:rPr>
          <w:rFonts w:ascii="Times New Roman" w:hAnsi="Times New Roman" w:cs="Times New Roman"/>
          <w:sz w:val="28"/>
          <w:szCs w:val="28"/>
        </w:rPr>
        <w:t>14. В заключении отражаются следующие сведения:</w:t>
      </w:r>
    </w:p>
    <w:bookmarkEnd w:id="23"/>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дата и место подготовки заключения, данные о проводящих экспертизу лицах (фамилия, инициалы, должность);</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реквизиты нормативного правового акта или Проекта, проходящего экспертизу;</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перечень выявленных коррупциогенных факторов с указанием их признаков и соответствующих статей (пунктов, подпунктов) нормативного правового акта или Проекта, в которых эти факторы выявлены;</w:t>
      </w:r>
    </w:p>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предложения о способах устранения или нейтрализации коррупциогенных факторов.</w:t>
      </w:r>
    </w:p>
    <w:p w:rsidR="002877D2" w:rsidRDefault="002877D2" w:rsidP="008E25DB">
      <w:pPr>
        <w:autoSpaceDE w:val="0"/>
        <w:ind w:firstLine="720"/>
        <w:jc w:val="both"/>
        <w:rPr>
          <w:rFonts w:ascii="Times New Roman" w:hAnsi="Times New Roman" w:cs="Times New Roman"/>
          <w:sz w:val="28"/>
          <w:szCs w:val="28"/>
        </w:rPr>
      </w:pPr>
      <w:bookmarkStart w:id="24" w:name="sub_15"/>
      <w:r>
        <w:rPr>
          <w:rFonts w:ascii="Times New Roman" w:hAnsi="Times New Roman" w:cs="Times New Roman"/>
          <w:sz w:val="28"/>
          <w:szCs w:val="28"/>
        </w:rPr>
        <w:t>15. В заключении также указывается, что иных типичных коррупциогенных факторов, а также иных положений, которые могут способствовать проявлениям коррупции, не обнаружено.</w:t>
      </w:r>
    </w:p>
    <w:bookmarkEnd w:id="24"/>
    <w:p w:rsidR="002877D2" w:rsidRDefault="002877D2" w:rsidP="008E25DB">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Заключение подписывается главой администрации поселения, либо главным специалистом администрации поселения. </w:t>
      </w:r>
    </w:p>
    <w:p w:rsidR="002877D2" w:rsidRDefault="002877D2" w:rsidP="008E25DB">
      <w:pPr>
        <w:autoSpaceDE w:val="0"/>
        <w:ind w:firstLine="720"/>
        <w:jc w:val="both"/>
        <w:rPr>
          <w:rFonts w:ascii="Times New Roman" w:hAnsi="Times New Roman" w:cs="Times New Roman"/>
          <w:sz w:val="28"/>
          <w:szCs w:val="28"/>
        </w:rPr>
      </w:pPr>
    </w:p>
    <w:p w:rsidR="002877D2" w:rsidRDefault="002877D2" w:rsidP="008E25DB">
      <w:pPr>
        <w:rPr>
          <w:rFonts w:cs="Times New Roman"/>
        </w:rPr>
      </w:pPr>
    </w:p>
    <w:p w:rsidR="002877D2" w:rsidRDefault="002877D2" w:rsidP="008E25DB">
      <w:pPr>
        <w:rPr>
          <w:rFonts w:cs="Times New Roman"/>
        </w:rPr>
      </w:pPr>
    </w:p>
    <w:p w:rsidR="002877D2" w:rsidRDefault="002877D2">
      <w:pPr>
        <w:rPr>
          <w:rFonts w:cs="Times New Roman"/>
        </w:rPr>
      </w:pPr>
    </w:p>
    <w:sectPr w:rsidR="002877D2" w:rsidSect="002B28E1">
      <w:pgSz w:w="11906" w:h="16838"/>
      <w:pgMar w:top="1134" w:right="1134" w:bottom="1134" w:left="19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5DB"/>
    <w:rsid w:val="000922EA"/>
    <w:rsid w:val="00126789"/>
    <w:rsid w:val="002877D2"/>
    <w:rsid w:val="002B28E1"/>
    <w:rsid w:val="002E6349"/>
    <w:rsid w:val="00502679"/>
    <w:rsid w:val="005E65C9"/>
    <w:rsid w:val="005F7CDA"/>
    <w:rsid w:val="006B4890"/>
    <w:rsid w:val="008A264B"/>
    <w:rsid w:val="008C1A2F"/>
    <w:rsid w:val="008E25DB"/>
    <w:rsid w:val="009A7016"/>
    <w:rsid w:val="00C22CD7"/>
    <w:rsid w:val="00E669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B"/>
    <w:pPr>
      <w:widowControl w:val="0"/>
      <w:suppressAutoHyphens/>
    </w:pPr>
    <w:rPr>
      <w:rFonts w:ascii="Arial" w:eastAsia="SimSun" w:hAnsi="Arial" w:cs="Arial"/>
      <w:kern w:val="1"/>
      <w:sz w:val="20"/>
      <w:szCs w:val="20"/>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F0FA2E91D6394FA0E4EA0F0378375C" ma:contentTypeVersion="2" ma:contentTypeDescription="Создание документа." ma:contentTypeScope="" ma:versionID="6de45f87f8d6d9afe5f6ed60a9b2495b">
  <xsd:schema xmlns:xsd="http://www.w3.org/2001/XMLSchema" xmlns:xs="http://www.w3.org/2001/XMLSchema" xmlns:p="http://schemas.microsoft.com/office/2006/metadata/properties" xmlns:ns2="57504d04-691e-4fc4-8f09-4f19fdbe90f6" xmlns:ns3="6d7c22ec-c6a4-4777-88aa-bc3c76ac660e" xmlns:ns4="ecdff2cc-6f8e-4dc1-9f82-99297fdba47d" targetNamespace="http://schemas.microsoft.com/office/2006/metadata/properties" ma:root="true" ma:fieldsID="85e3f74d525d57dd50a2bc3e3e1c77a6" ns2:_="" ns3:_="" ns4:_="">
    <xsd:import namespace="57504d04-691e-4fc4-8f09-4f19fdbe90f6"/>
    <xsd:import namespace="6d7c22ec-c6a4-4777-88aa-bc3c76ac660e"/>
    <xsd:import namespace="ecdff2cc-6f8e-4dc1-9f82-99297fdba4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ff2cc-6f8e-4dc1-9f82-99297fdba47d"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проведения в администрации муниципального образования «Шорсолинское сельское поселение» антикоррупционной экспертизы муниципальных нормативных правовых актов и проектов муниципальных нормативных правовых актов"
</_x041e__x043f__x0438__x0441__x0430__x043d__x0438__x0435_>
    <_x0413__x043e__x0434_ xmlns="ecdff2cc-6f8e-4dc1-9f82-99297fdba47d">2016 год</_x0413__x043e__x0434_>
    <_dlc_DocId xmlns="57504d04-691e-4fc4-8f09-4f19fdbe90f6">XXJ7TYMEEKJ2-1975697336-2</_dlc_DocId>
    <_dlc_DocIdUrl xmlns="57504d04-691e-4fc4-8f09-4f19fdbe90f6">
      <Url>https://vip.gov.mari.ru/kuzhener/adm_shsp/_layouts/DocIdRedir.aspx?ID=XXJ7TYMEEKJ2-1975697336-2</Url>
      <Description>XXJ7TYMEEKJ2-1975697336-2</Description>
    </_dlc_DocIdUrl>
  </documentManagement>
</p:properties>
</file>

<file path=customXml/itemProps1.xml><?xml version="1.0" encoding="utf-8"?>
<ds:datastoreItem xmlns:ds="http://schemas.openxmlformats.org/officeDocument/2006/customXml" ds:itemID="{8CDDE79F-9E23-4FE0-8DF7-229B9EA09AB1}"/>
</file>

<file path=customXml/itemProps2.xml><?xml version="1.0" encoding="utf-8"?>
<ds:datastoreItem xmlns:ds="http://schemas.openxmlformats.org/officeDocument/2006/customXml" ds:itemID="{81DFCABA-E46E-4881-AEE5-9085D0753623}"/>
</file>

<file path=customXml/itemProps3.xml><?xml version="1.0" encoding="utf-8"?>
<ds:datastoreItem xmlns:ds="http://schemas.openxmlformats.org/officeDocument/2006/customXml" ds:itemID="{D4A0539A-AD29-499A-9A08-572E2C7E6324}"/>
</file>

<file path=customXml/itemProps4.xml><?xml version="1.0" encoding="utf-8"?>
<ds:datastoreItem xmlns:ds="http://schemas.openxmlformats.org/officeDocument/2006/customXml" ds:itemID="{50B7AB1E-389C-4C6F-8471-B1F488FDD9C6}"/>
</file>

<file path=docProps/app.xml><?xml version="1.0" encoding="utf-8"?>
<Properties xmlns="http://schemas.openxmlformats.org/officeDocument/2006/extended-properties" xmlns:vt="http://schemas.openxmlformats.org/officeDocument/2006/docPropsVTypes">
  <Template>Normal_Wordconv</Template>
  <TotalTime>4</TotalTime>
  <Pages>5</Pages>
  <Words>1403</Words>
  <Characters>8002</Characters>
  <Application>Microsoft Office Outlook</Application>
  <DocSecurity>0</DocSecurity>
  <Lines>0</Lines>
  <Paragraphs>0</Paragraphs>
  <ScaleCrop>false</ScaleCrop>
  <Company>Администрация МО"Шорсолинское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 августа 2016 года  №35 </dc:title>
  <dc:subject/>
  <dc:creator>Барабанщиков Олег Романович</dc:creator>
  <cp:keywords/>
  <dc:description/>
  <cp:lastModifiedBy>User</cp:lastModifiedBy>
  <cp:revision>3</cp:revision>
  <cp:lastPrinted>2016-10-07T12:36:00Z</cp:lastPrinted>
  <dcterms:created xsi:type="dcterms:W3CDTF">2016-10-07T12:33:00Z</dcterms:created>
  <dcterms:modified xsi:type="dcterms:W3CDTF">2002-01-01T03:38:00Z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0x0101000AF0FA2E91D6394FA0E4EA0F0378375C</vt:lpwstr>
  </property>
  <property fmtid="{D5CDD505-2E9C-101B-9397-08002B2CF9AE}" pid="3" name="_dlc_DocIdItemGuid">
    <vt:lpwstr>98d435f9-dc52-45f9-82d2-5ffadafb7526</vt:lpwstr>
  </property>
</Properties>
</file>