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E2" w:rsidRPr="00DB23E2" w:rsidRDefault="00DB23E2" w:rsidP="00DB23E2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7"/>
          <w:szCs w:val="27"/>
          <w:lang w:eastAsia="hi-IN" w:bidi="hi-IN"/>
        </w:rPr>
      </w:pPr>
      <w:r w:rsidRPr="00DB23E2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             </w:t>
      </w:r>
      <w:r w:rsidRPr="00DB23E2">
        <w:rPr>
          <w:rFonts w:eastAsia="Lucida Sans Unicode" w:cs="Mangal"/>
          <w:bCs/>
          <w:kern w:val="1"/>
          <w:sz w:val="28"/>
          <w:szCs w:val="28"/>
          <w:lang w:eastAsia="hi-IN" w:bidi="hi-IN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9.15pt" o:ole="" filled="t">
            <v:fill color2="black"/>
            <v:imagedata r:id="rId5" o:title=""/>
          </v:shape>
          <o:OLEObject Type="Embed" ProgID="Microsoft" ShapeID="_x0000_i1025" DrawAspect="Content" ObjectID="_1693203260" r:id="rId6"/>
        </w:object>
      </w:r>
      <w:r w:rsidRPr="00DB23E2">
        <w:rPr>
          <w:bCs/>
          <w:noProof/>
          <w:kern w:val="32"/>
          <w:sz w:val="28"/>
          <w:szCs w:val="28"/>
        </w:rPr>
        <mc:AlternateContent>
          <mc:Choice Requires="wps">
            <w:drawing>
              <wp:inline distT="0" distB="0" distL="0" distR="0" wp14:anchorId="68943470" wp14:editId="18AC9BBC">
                <wp:extent cx="676275" cy="876300"/>
                <wp:effectExtent l="1270" t="0" r="0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DB23E2" w:rsidRPr="00DB23E2" w:rsidRDefault="00DB23E2" w:rsidP="00DB23E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4"/>
          <w:szCs w:val="20"/>
          <w:lang w:eastAsia="ar-SA"/>
        </w:rPr>
      </w:pPr>
    </w:p>
    <w:tbl>
      <w:tblPr>
        <w:tblW w:w="9889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DB23E2" w:rsidRPr="00DB23E2" w:rsidTr="00495118">
        <w:trPr>
          <w:jc w:val="center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DB23E2" w:rsidRDefault="00DB23E2" w:rsidP="00DB23E2">
            <w:pPr>
              <w:widowControl/>
              <w:tabs>
                <w:tab w:val="left" w:pos="0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E2">
              <w:rPr>
                <w:rFonts w:ascii="Times New Roman" w:hAnsi="Times New Roman" w:cs="Times New Roman"/>
                <w:b/>
                <w:sz w:val="28"/>
                <w:szCs w:val="28"/>
              </w:rPr>
              <w:t>МАРЫ ЭЛ РЕСПУБЛИКӸ</w:t>
            </w:r>
            <w:proofErr w:type="gramStart"/>
            <w:r w:rsidRPr="00DB23E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gramEnd"/>
            <w:r w:rsidRPr="00DB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ӸШӸ КИЛЕМАР МУНИЦИПАЛЬНЫЙ РАЙОНЫН </w:t>
            </w:r>
          </w:p>
          <w:p w:rsidR="00DB23E2" w:rsidRPr="00DB23E2" w:rsidRDefault="00DB23E2" w:rsidP="00DB23E2">
            <w:pPr>
              <w:widowControl/>
              <w:tabs>
                <w:tab w:val="left" w:pos="0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E2">
              <w:rPr>
                <w:rFonts w:ascii="Times New Roman" w:hAnsi="Times New Roman" w:cs="Times New Roman"/>
                <w:b/>
                <w:sz w:val="28"/>
                <w:szCs w:val="28"/>
              </w:rPr>
              <w:t>ШИРОКУНДЫШ СОЛА</w:t>
            </w:r>
          </w:p>
          <w:p w:rsidR="00DB23E2" w:rsidRPr="00DB23E2" w:rsidRDefault="00DB23E2" w:rsidP="00DB23E2">
            <w:pPr>
              <w:widowControl/>
              <w:tabs>
                <w:tab w:val="left" w:pos="0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E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АДМИНИСТРАЦИЖӸ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DB23E2" w:rsidRDefault="00DB23E2" w:rsidP="00DB23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DB23E2" w:rsidRDefault="00DB23E2" w:rsidP="00DB23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DB23E2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  <w:t>ШИРОКУНДЫШСКАЯ</w:t>
            </w:r>
          </w:p>
          <w:p w:rsidR="00DB23E2" w:rsidRPr="00DB23E2" w:rsidRDefault="00DB23E2" w:rsidP="00DB23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-6"/>
                <w:kern w:val="32"/>
                <w:sz w:val="28"/>
                <w:szCs w:val="28"/>
                <w:lang w:eastAsia="ar-SA"/>
              </w:rPr>
            </w:pPr>
            <w:r w:rsidRPr="00DB23E2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ar-SA"/>
              </w:rPr>
              <w:t>СЕЛЬСКАЯ АДМИНИСТРАЦИЯ</w:t>
            </w:r>
            <w:r w:rsidRPr="00DB23E2">
              <w:rPr>
                <w:rFonts w:ascii="Times New Roman" w:hAnsi="Times New Roman" w:cs="Times New Roman"/>
                <w:b/>
                <w:bCs/>
                <w:spacing w:val="-6"/>
                <w:kern w:val="32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</w:tc>
      </w:tr>
      <w:tr w:rsidR="00DB23E2" w:rsidRPr="00DB23E2" w:rsidTr="00495118">
        <w:trPr>
          <w:jc w:val="center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3E2" w:rsidRPr="00DB23E2" w:rsidRDefault="00DB23E2" w:rsidP="00DB23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DB23E2">
              <w:rPr>
                <w:rFonts w:ascii="Times New Roman" w:hAnsi="Times New Roman" w:cs="Times New Roman"/>
                <w:b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3E2" w:rsidRPr="00DB23E2" w:rsidRDefault="00DB23E2" w:rsidP="00DB23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3E2" w:rsidRPr="00DB23E2" w:rsidRDefault="00DB23E2" w:rsidP="00DB23E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23E2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</w:tr>
    </w:tbl>
    <w:p w:rsidR="00DB23E2" w:rsidRDefault="00DB23E2" w:rsidP="00DB23E2">
      <w:pPr>
        <w:widowControl/>
        <w:tabs>
          <w:tab w:val="center" w:pos="4677"/>
          <w:tab w:val="right" w:pos="935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DB23E2" w:rsidRDefault="00DB23E2" w:rsidP="00DB23E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>
        <w:rPr>
          <w:rFonts w:ascii="Times New Roman" w:hAnsi="Times New Roman" w:cs="Times New Roman"/>
          <w:sz w:val="26"/>
          <w:szCs w:val="26"/>
        </w:rPr>
        <w:t>августа 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</w:p>
    <w:p w:rsidR="00DB23E2" w:rsidRDefault="00DB23E2" w:rsidP="00DB23E2">
      <w:pPr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закрытии купального сезона 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DB23E2" w:rsidRDefault="00DB23E2" w:rsidP="00DB23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требований Федерального закона от 06 октября 2003 года №131-ФЗ «Об общих принципах местного самоуправления в Российской Федерации» в области обеспечения безопасности людей на водных объектах, в соответствии с Планом обеспечения безопасности людей на водоемах Широкундышско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и в целях обеспечения безопасности людей на вводных объектах, охране их жизни и здоровья,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Широкундышск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л я е т:</w:t>
      </w:r>
    </w:p>
    <w:p w:rsidR="00DB23E2" w:rsidRDefault="00DB23E2" w:rsidP="00DB23E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Закрыть купальный сезон на водных объектах Широкундышско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августа 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B23E2" w:rsidRDefault="00DB23E2" w:rsidP="00DB23E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Обнародовать настоящее постановление на информационном стенде для ознакомления граждан и разместить на официальном сайте администрации Широкундышско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«Интернет».</w:t>
      </w:r>
    </w:p>
    <w:p w:rsidR="00DB23E2" w:rsidRDefault="00DB23E2" w:rsidP="00DB23E2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B23E2" w:rsidRDefault="00DB23E2" w:rsidP="00DB23E2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23E2" w:rsidRDefault="00DB23E2" w:rsidP="00DB23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F68" w:rsidRDefault="00DB23E2" w:rsidP="00DB23E2">
      <w:r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Игитова Е.Е.</w:t>
      </w:r>
    </w:p>
    <w:sectPr w:rsidR="002C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7"/>
    <w:rsid w:val="002C2F68"/>
    <w:rsid w:val="00912B87"/>
    <w:rsid w:val="00D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закрытии купального сезона 2021 года</_x041e__x043f__x0438__x0441__x0430__x043d__x0438__x0435_>
    <_x043f__x0430__x043f__x043a__x0430_ xmlns="9deadcac-c658-4429-8f08-45d0261ac8b3">2021</_x043f__x0430__x043f__x043a__x0430_>
    <_dlc_DocId xmlns="57504d04-691e-4fc4-8f09-4f19fdbe90f6">XXJ7TYMEEKJ2-4097-140</_dlc_DocId>
    <_dlc_DocIdUrl xmlns="57504d04-691e-4fc4-8f09-4f19fdbe90f6">
      <Url>https://vip.gov.mari.ru/kilemary/sp_shirokund/_layouts/DocIdRedir.aspx?ID=XXJ7TYMEEKJ2-4097-140</Url>
      <Description>XXJ7TYMEEKJ2-4097-140</Description>
    </_dlc_DocIdUrl>
  </documentManagement>
</p:properties>
</file>

<file path=customXml/itemProps1.xml><?xml version="1.0" encoding="utf-8"?>
<ds:datastoreItem xmlns:ds="http://schemas.openxmlformats.org/officeDocument/2006/customXml" ds:itemID="{D3FF7FAF-27E8-47B1-A96A-5585292490E5}"/>
</file>

<file path=customXml/itemProps2.xml><?xml version="1.0" encoding="utf-8"?>
<ds:datastoreItem xmlns:ds="http://schemas.openxmlformats.org/officeDocument/2006/customXml" ds:itemID="{E94F0530-DDB4-49B2-900E-6FDC3C980536}"/>
</file>

<file path=customXml/itemProps3.xml><?xml version="1.0" encoding="utf-8"?>
<ds:datastoreItem xmlns:ds="http://schemas.openxmlformats.org/officeDocument/2006/customXml" ds:itemID="{21BBA665-AE23-4BA9-80EE-AE00BE6AAA69}"/>
</file>

<file path=customXml/itemProps4.xml><?xml version="1.0" encoding="utf-8"?>
<ds:datastoreItem xmlns:ds="http://schemas.openxmlformats.org/officeDocument/2006/customXml" ds:itemID="{710ED2B8-D8C4-4F62-9887-488A357F2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августа 2021 года № 23</dc:title>
  <dc:subject/>
  <dc:creator>User</dc:creator>
  <cp:keywords/>
  <dc:description/>
  <cp:lastModifiedBy>User</cp:lastModifiedBy>
  <cp:revision>2</cp:revision>
  <cp:lastPrinted>2021-09-15T06:27:00Z</cp:lastPrinted>
  <dcterms:created xsi:type="dcterms:W3CDTF">2021-09-15T06:23:00Z</dcterms:created>
  <dcterms:modified xsi:type="dcterms:W3CDTF">2021-09-15T06:28:00Z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7eb4bd6c-8e3f-486d-994c-238821dd9995</vt:lpwstr>
  </property>
</Properties>
</file>