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40" w:rsidRPr="00FA3140" w:rsidRDefault="00FA3140" w:rsidP="00FA3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3140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</w:t>
      </w:r>
    </w:p>
    <w:p w:rsidR="008A0231" w:rsidRDefault="00FA3140" w:rsidP="00FA3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A3140">
        <w:rPr>
          <w:rFonts w:ascii="Times New Roman" w:hAnsi="Times New Roman" w:cs="Times New Roman"/>
          <w:b/>
          <w:bCs/>
          <w:sz w:val="28"/>
          <w:szCs w:val="28"/>
        </w:rPr>
        <w:t xml:space="preserve"> системе водоснабжения на территории </w:t>
      </w:r>
      <w:r w:rsidRPr="00FA314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FA3140">
        <w:rPr>
          <w:rFonts w:ascii="Times New Roman" w:hAnsi="Times New Roman" w:cs="Times New Roman"/>
          <w:b/>
          <w:bCs/>
          <w:sz w:val="28"/>
          <w:szCs w:val="28"/>
        </w:rPr>
        <w:t>Широкундышское</w:t>
      </w:r>
      <w:proofErr w:type="spellEnd"/>
      <w:r w:rsidRPr="00FA31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Pr="00FA31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A3140" w:rsidRPr="00FA3140" w:rsidRDefault="00FA3140" w:rsidP="00FA31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40" w:rsidRPr="00FA3140" w:rsidRDefault="00FA3140" w:rsidP="00FA31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0">
        <w:rPr>
          <w:rFonts w:ascii="Times New Roman" w:hAnsi="Times New Roman" w:cs="Times New Roman"/>
          <w:bCs/>
          <w:sz w:val="28"/>
          <w:szCs w:val="28"/>
        </w:rPr>
        <w:t>В 6 населенных пунктах муниципального образования «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Широкундышское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нецентрализованная система водоснабжения. На балансе администрации муниципального образования «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Широкундышское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шахтные колодцы не числятся. Общественных колодцев на территории поселения нет. Жители поселения пользуются скважинами на дому.</w:t>
      </w:r>
    </w:p>
    <w:p w:rsidR="00FA3140" w:rsidRPr="00FA3140" w:rsidRDefault="00FA3140" w:rsidP="00FA31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0">
        <w:rPr>
          <w:rFonts w:ascii="Times New Roman" w:hAnsi="Times New Roman" w:cs="Times New Roman"/>
          <w:bCs/>
          <w:sz w:val="28"/>
          <w:szCs w:val="28"/>
        </w:rPr>
        <w:t xml:space="preserve">В д. 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Широкундыш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Килемарского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района централизованная система водоснабжения. Обслуживает централизованн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A3140">
        <w:rPr>
          <w:rFonts w:ascii="Times New Roman" w:hAnsi="Times New Roman" w:cs="Times New Roman"/>
          <w:bCs/>
          <w:sz w:val="28"/>
          <w:szCs w:val="28"/>
        </w:rPr>
        <w:t xml:space="preserve"> систему водоснабжения МУП «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Тепловодоканал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A3140" w:rsidRPr="00FA3140" w:rsidRDefault="00FA3140" w:rsidP="00FA3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A3140">
        <w:rPr>
          <w:rFonts w:ascii="Times New Roman" w:hAnsi="Times New Roman" w:cs="Times New Roman"/>
          <w:bCs/>
          <w:sz w:val="28"/>
          <w:szCs w:val="28"/>
        </w:rPr>
        <w:t xml:space="preserve">Сведения о качестве </w:t>
      </w:r>
      <w:proofErr w:type="gramStart"/>
      <w:r w:rsidRPr="00FA3140">
        <w:rPr>
          <w:rFonts w:ascii="Times New Roman" w:hAnsi="Times New Roman" w:cs="Times New Roman"/>
          <w:bCs/>
          <w:sz w:val="28"/>
          <w:szCs w:val="28"/>
        </w:rPr>
        <w:t>питьевой  воды, подаваемой абонентам  с использованием централизованной системой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40">
        <w:rPr>
          <w:rFonts w:ascii="Times New Roman" w:hAnsi="Times New Roman" w:cs="Times New Roman"/>
          <w:bCs/>
          <w:sz w:val="28"/>
          <w:szCs w:val="28"/>
        </w:rPr>
        <w:t>размещены</w:t>
      </w:r>
      <w:proofErr w:type="gram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на сайте администрации муниципального образования «</w:t>
      </w:r>
      <w:proofErr w:type="spellStart"/>
      <w:r w:rsidRPr="00FA3140">
        <w:rPr>
          <w:rFonts w:ascii="Times New Roman" w:hAnsi="Times New Roman" w:cs="Times New Roman"/>
          <w:bCs/>
          <w:sz w:val="28"/>
          <w:szCs w:val="28"/>
        </w:rPr>
        <w:t>Широкундышское</w:t>
      </w:r>
      <w:proofErr w:type="spellEnd"/>
      <w:r w:rsidRPr="00FA31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FA3140" w:rsidRPr="00FA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0"/>
    <w:rsid w:val="0019738F"/>
    <w:rsid w:val="008A0231"/>
    <w:rsid w:val="00FA3140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системе водоснабжения на территории муниципального образования «Широкундышское сельское поселение»  </_x041e__x043f__x0438__x0441__x0430__x043d__x0438__x0435_>
    <_dlc_DocId xmlns="57504d04-691e-4fc4-8f09-4f19fdbe90f6">XXJ7TYMEEKJ2-4117-40</_dlc_DocId>
    <_dlc_DocIdUrl xmlns="57504d04-691e-4fc4-8f09-4f19fdbe90f6">
      <Url>https://vip.gov.mari.ru/kilemary/sp_shirokund/_layouts/DocIdRedir.aspx?ID=XXJ7TYMEEKJ2-4117-40</Url>
      <Description>XXJ7TYMEEKJ2-4117-40</Description>
    </_dlc_DocIdUrl>
  </documentManagement>
</p:properties>
</file>

<file path=customXml/itemProps1.xml><?xml version="1.0" encoding="utf-8"?>
<ds:datastoreItem xmlns:ds="http://schemas.openxmlformats.org/officeDocument/2006/customXml" ds:itemID="{2DE7CD61-57C0-4523-B6BE-2394709A25F7}"/>
</file>

<file path=customXml/itemProps2.xml><?xml version="1.0" encoding="utf-8"?>
<ds:datastoreItem xmlns:ds="http://schemas.openxmlformats.org/officeDocument/2006/customXml" ds:itemID="{99612CA7-DA9F-433D-B906-391A16534671}"/>
</file>

<file path=customXml/itemProps3.xml><?xml version="1.0" encoding="utf-8"?>
<ds:datastoreItem xmlns:ds="http://schemas.openxmlformats.org/officeDocument/2006/customXml" ds:itemID="{12FC8FB1-D519-4A77-B7AD-A8C75BBFE53F}"/>
</file>

<file path=customXml/itemProps4.xml><?xml version="1.0" encoding="utf-8"?>
<ds:datastoreItem xmlns:ds="http://schemas.openxmlformats.org/officeDocument/2006/customXml" ds:itemID="{E562760B-F383-41D0-9431-B54015347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2018-02-07T05:43:00Z</dcterms:created>
  <dcterms:modified xsi:type="dcterms:W3CDTF">2018-02-07T05:43:00Z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1726d3d2-4a16-4ffb-89e1-592030dddc7d</vt:lpwstr>
  </property>
</Properties>
</file>