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B" w:rsidRDefault="00BF5C7B" w:rsidP="00BF5C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4" o:title=""/>
          </v:shape>
          <o:OLEObject Type="Embed" ProgID="Microsoft" ShapeID="_x0000_i1025" DrawAspect="Content" ObjectID="_1605444118" r:id="rId5"/>
        </w:objec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396"/>
      </w:tblGrid>
      <w:tr w:rsidR="00BF5C7B" w:rsidTr="00BF5C7B">
        <w:tc>
          <w:tcPr>
            <w:tcW w:w="5068" w:type="dxa"/>
          </w:tcPr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НЕЖНУР</w:t>
            </w:r>
            <w:r w:rsidR="00C846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ЯЛ</w:t>
            </w:r>
          </w:p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ПОСЕЛЕНИЙЫН</w:t>
            </w:r>
          </w:p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BF5C7B" w:rsidRPr="00977A11" w:rsidRDefault="00BF5C7B" w:rsidP="00BF5C7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spacing w:before="0"/>
              <w:ind w:left="576" w:hanging="576"/>
              <w:jc w:val="center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F5C7B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НЕЖНУРСКОГО</w:t>
            </w:r>
          </w:p>
          <w:p w:rsidR="00BF5C7B" w:rsidRPr="00977A11" w:rsidRDefault="00BF5C7B" w:rsidP="00BF5C7B">
            <w:pPr>
              <w:jc w:val="center"/>
              <w:rPr>
                <w:rFonts w:ascii="Times New Roman" w:hAnsi="Times New Roman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r w:rsidR="00C846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</w:tr>
      <w:tr w:rsidR="00BF5C7B" w:rsidTr="00BF5C7B">
        <w:tc>
          <w:tcPr>
            <w:tcW w:w="5068" w:type="dxa"/>
          </w:tcPr>
          <w:p w:rsidR="00BF5C7B" w:rsidRPr="00977A11" w:rsidRDefault="00BF5C7B" w:rsidP="00BF5C7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spacing w:befor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396" w:type="dxa"/>
          </w:tcPr>
          <w:p w:rsidR="00BF5C7B" w:rsidRPr="00977A11" w:rsidRDefault="00BF5C7B" w:rsidP="00BF5C7B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F">
        <w:rPr>
          <w:rFonts w:ascii="Times New Roman" w:hAnsi="Times New Roman" w:cs="Times New Roman"/>
          <w:sz w:val="28"/>
          <w:szCs w:val="28"/>
        </w:rPr>
        <w:t>от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="00E01A1A">
        <w:rPr>
          <w:rFonts w:ascii="Times New Roman" w:hAnsi="Times New Roman" w:cs="Times New Roman"/>
          <w:sz w:val="28"/>
          <w:szCs w:val="28"/>
        </w:rPr>
        <w:t>«04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="00E01A1A">
        <w:rPr>
          <w:rFonts w:ascii="Times New Roman" w:hAnsi="Times New Roman" w:cs="Times New Roman"/>
          <w:sz w:val="28"/>
          <w:szCs w:val="28"/>
        </w:rPr>
        <w:t>декабря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Pr="003D1B4F">
        <w:rPr>
          <w:rFonts w:ascii="Times New Roman" w:hAnsi="Times New Roman" w:cs="Times New Roman"/>
          <w:sz w:val="28"/>
          <w:szCs w:val="28"/>
        </w:rPr>
        <w:t>2018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Pr="003D1B4F">
        <w:rPr>
          <w:rFonts w:ascii="Times New Roman" w:hAnsi="Times New Roman" w:cs="Times New Roman"/>
          <w:sz w:val="28"/>
          <w:szCs w:val="28"/>
        </w:rPr>
        <w:t>года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Pr="003D1B4F">
        <w:rPr>
          <w:rFonts w:ascii="Times New Roman" w:hAnsi="Times New Roman" w:cs="Times New Roman"/>
          <w:sz w:val="28"/>
          <w:szCs w:val="28"/>
        </w:rPr>
        <w:t>№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="00E01A1A">
        <w:rPr>
          <w:rFonts w:ascii="Times New Roman" w:hAnsi="Times New Roman" w:cs="Times New Roman"/>
          <w:sz w:val="28"/>
          <w:szCs w:val="28"/>
        </w:rPr>
        <w:t>35</w:t>
      </w:r>
    </w:p>
    <w:p w:rsidR="00BF5C7B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«Нежнурское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Килемарского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Марий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Эл</w:t>
      </w:r>
    </w:p>
    <w:p w:rsidR="00BF5C7B" w:rsidRDefault="00BF5C7B" w:rsidP="00BF5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Default="00BF5C7B" w:rsidP="00BF5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956145" w:rsidRDefault="00BF5C7B" w:rsidP="00BF5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460C" w:rsidRPr="00EB085C" w:rsidRDefault="00C8460C" w:rsidP="00EB085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846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Жилищным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8460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26.12.2008 № 294-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0</w:t>
      </w:r>
      <w:hyperlink r:id="rId8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6.10.2003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Об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общих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принципах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организации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местного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самоуправления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в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Российской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C8460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30.04.2009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141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64" w:rsidRPr="00B32064">
        <w:rPr>
          <w:rFonts w:ascii="Times New Roman" w:hAnsi="Times New Roman" w:cs="Times New Roman"/>
          <w:bCs/>
          <w:sz w:val="28"/>
          <w:szCs w:val="28"/>
        </w:rPr>
        <w:t>Закон</w:t>
      </w:r>
      <w:r w:rsidR="00B32064">
        <w:rPr>
          <w:rFonts w:ascii="Times New Roman" w:hAnsi="Times New Roman" w:cs="Times New Roman"/>
          <w:bCs/>
          <w:sz w:val="28"/>
          <w:szCs w:val="28"/>
        </w:rPr>
        <w:t>ом</w:t>
      </w:r>
      <w:r w:rsidR="00B32064" w:rsidRPr="00B32064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 от 27 августа 2012 г. № 50-З «О взаимодействии органов муниципального жилищного контроля с органом государственного жилищного надзора в Республике Марий Эл»</w:t>
      </w:r>
      <w:r w:rsidRPr="00C84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«Нежнурское сельское поселение»</w:t>
      </w:r>
      <w:r w:rsidRPr="00C84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Нежнурского </w:t>
      </w:r>
      <w:r w:rsidRPr="00C846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460C" w:rsidRPr="00C8460C" w:rsidRDefault="00C8460C" w:rsidP="00C84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64">
        <w:rPr>
          <w:rFonts w:ascii="Times New Roman" w:hAnsi="Times New Roman" w:cs="Times New Roman"/>
          <w:sz w:val="28"/>
          <w:szCs w:val="28"/>
        </w:rPr>
        <w:t>«Нежнурское сельское поселение» Килемарского района Республики Марий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460C" w:rsidRPr="00C8460C" w:rsidRDefault="00C8460C" w:rsidP="00EB08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5C">
        <w:rPr>
          <w:rFonts w:ascii="Times New Roman" w:hAnsi="Times New Roman" w:cs="Times New Roman"/>
          <w:sz w:val="28"/>
          <w:szCs w:val="28"/>
        </w:rPr>
        <w:t>Нежнурского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поселения</w:t>
      </w:r>
      <w:r w:rsidR="004654D3">
        <w:rPr>
          <w:rFonts w:ascii="Times New Roman" w:hAnsi="Times New Roman" w:cs="Times New Roman"/>
          <w:sz w:val="28"/>
          <w:szCs w:val="28"/>
        </w:rPr>
        <w:br/>
        <w:t>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5C">
        <w:rPr>
          <w:rFonts w:ascii="Times New Roman" w:hAnsi="Times New Roman" w:cs="Times New Roman"/>
          <w:sz w:val="28"/>
          <w:szCs w:val="28"/>
        </w:rPr>
        <w:t>09.08.2013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5C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муниципального жилищного контроля на территории муниципального </w:t>
      </w:r>
      <w:r w:rsidR="00EB085C">
        <w:rPr>
          <w:rFonts w:ascii="Times New Roman" w:hAnsi="Times New Roman" w:cs="Times New Roman"/>
          <w:sz w:val="28"/>
          <w:szCs w:val="28"/>
        </w:rPr>
        <w:lastRenderedPageBreak/>
        <w:t>образования «Нежнурское сельское поселение»</w:t>
      </w:r>
      <w:r w:rsidR="004654D3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силу.</w:t>
      </w:r>
    </w:p>
    <w:p w:rsidR="00C8460C" w:rsidRPr="00C8460C" w:rsidRDefault="00C8460C" w:rsidP="004654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4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4D3">
        <w:rPr>
          <w:rFonts w:ascii="Times New Roman" w:hAnsi="Times New Roman" w:cs="Times New Roman"/>
          <w:sz w:val="28"/>
          <w:szCs w:val="28"/>
        </w:rPr>
        <w:t xml:space="preserve">стенде администрации Нежнурского поселения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Интернет.</w:t>
      </w:r>
    </w:p>
    <w:p w:rsidR="00BF5C7B" w:rsidRPr="00C440B4" w:rsidRDefault="00C8460C" w:rsidP="00C84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60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C7B" w:rsidRDefault="00BF5C7B" w:rsidP="00BF5C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3D1B4F">
        <w:rPr>
          <w:rFonts w:ascii="Times New Roman" w:hAnsi="Times New Roman" w:cs="Times New Roman"/>
          <w:sz w:val="27"/>
          <w:szCs w:val="27"/>
        </w:rPr>
        <w:t>Глава</w:t>
      </w:r>
      <w:r w:rsidR="00C8460C">
        <w:rPr>
          <w:rFonts w:ascii="Times New Roman" w:hAnsi="Times New Roman" w:cs="Times New Roman"/>
          <w:sz w:val="27"/>
          <w:szCs w:val="27"/>
        </w:rPr>
        <w:t xml:space="preserve"> </w:t>
      </w:r>
      <w:r w:rsidRPr="003D1B4F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BF5C7B" w:rsidRPr="003D1B4F" w:rsidRDefault="00C8460C" w:rsidP="00BF5C7B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BF5C7B" w:rsidRPr="003D1B4F">
        <w:rPr>
          <w:rFonts w:ascii="Times New Roman" w:hAnsi="Times New Roman" w:cs="Times New Roman"/>
          <w:sz w:val="27"/>
          <w:szCs w:val="27"/>
        </w:rPr>
        <w:t>Нежнурского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5C7B" w:rsidRPr="003D1B4F" w:rsidRDefault="00BF5C7B" w:rsidP="00BF5C7B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3D1B4F">
        <w:rPr>
          <w:rFonts w:ascii="Times New Roman" w:hAnsi="Times New Roman" w:cs="Times New Roman"/>
          <w:sz w:val="27"/>
          <w:szCs w:val="27"/>
        </w:rPr>
        <w:t>сельского</w:t>
      </w:r>
      <w:r w:rsidR="00C8460C">
        <w:rPr>
          <w:rFonts w:ascii="Times New Roman" w:hAnsi="Times New Roman" w:cs="Times New Roman"/>
          <w:sz w:val="27"/>
          <w:szCs w:val="27"/>
        </w:rPr>
        <w:t xml:space="preserve"> </w:t>
      </w:r>
      <w:r w:rsidRPr="003D1B4F">
        <w:rPr>
          <w:rFonts w:ascii="Times New Roman" w:hAnsi="Times New Roman" w:cs="Times New Roman"/>
          <w:sz w:val="27"/>
          <w:szCs w:val="27"/>
        </w:rPr>
        <w:t>поселения</w:t>
      </w:r>
      <w:r w:rsidR="00C8460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3D1B4F">
        <w:rPr>
          <w:rFonts w:ascii="Times New Roman" w:hAnsi="Times New Roman" w:cs="Times New Roman"/>
          <w:sz w:val="27"/>
          <w:szCs w:val="27"/>
        </w:rPr>
        <w:t>А.Г.Макарова</w:t>
      </w:r>
    </w:p>
    <w:p w:rsidR="00706E96" w:rsidRPr="004654D3" w:rsidRDefault="00BF5C7B" w:rsidP="004654D3">
      <w:pPr>
        <w:rPr>
          <w:spacing w:val="2"/>
          <w:position w:val="2"/>
          <w:sz w:val="27"/>
          <w:szCs w:val="27"/>
        </w:rPr>
      </w:pPr>
      <w:r>
        <w:rPr>
          <w:spacing w:val="2"/>
          <w:position w:val="2"/>
          <w:sz w:val="27"/>
          <w:szCs w:val="27"/>
        </w:rPr>
        <w:br w:type="page"/>
      </w:r>
    </w:p>
    <w:p w:rsidR="00706E96" w:rsidRDefault="00706E96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4654D3">
        <w:rPr>
          <w:color w:val="000000"/>
        </w:rPr>
        <w:lastRenderedPageBreak/>
        <w:t>УТВЕРЖДЕН</w:t>
      </w:r>
    </w:p>
    <w:p w:rsidR="00B44DE9" w:rsidRPr="004654D3" w:rsidRDefault="00B44DE9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</w:p>
    <w:p w:rsidR="00706E96" w:rsidRPr="004654D3" w:rsidRDefault="00706E96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4654D3">
        <w:rPr>
          <w:color w:val="000000"/>
        </w:rPr>
        <w:t>постановлением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</w:p>
    <w:p w:rsidR="00706E96" w:rsidRPr="004654D3" w:rsidRDefault="00B44DE9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>
        <w:rPr>
          <w:color w:val="000000"/>
        </w:rPr>
        <w:t>Нежнурского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сельского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поселения</w:t>
      </w:r>
    </w:p>
    <w:p w:rsidR="00706E96" w:rsidRPr="004654D3" w:rsidRDefault="00B44DE9" w:rsidP="00E01A1A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>
        <w:rPr>
          <w:color w:val="000000"/>
        </w:rPr>
        <w:t>Килемарского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района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="00E01A1A">
        <w:rPr>
          <w:color w:val="000000"/>
        </w:rPr>
        <w:t>04.12.2018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№</w:t>
      </w:r>
      <w:r w:rsidR="00C8460C" w:rsidRPr="004654D3">
        <w:rPr>
          <w:color w:val="000000"/>
        </w:rPr>
        <w:t xml:space="preserve"> </w:t>
      </w:r>
      <w:r w:rsidR="00E01A1A">
        <w:rPr>
          <w:color w:val="000000"/>
        </w:rPr>
        <w:t>35</w:t>
      </w:r>
      <w:r w:rsidR="00C8460C" w:rsidRPr="004654D3">
        <w:rPr>
          <w:color w:val="000000"/>
        </w:rPr>
        <w:t xml:space="preserve"> 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B44DE9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4654D3">
        <w:rPr>
          <w:b/>
          <w:bCs/>
          <w:color w:val="000000"/>
        </w:rPr>
        <w:t>Административный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регламент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осуществления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</w:p>
    <w:p w:rsidR="00B44DE9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4654D3">
        <w:rPr>
          <w:b/>
          <w:bCs/>
          <w:color w:val="000000"/>
        </w:rPr>
        <w:t>жилищного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контроля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на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территории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образования</w:t>
      </w:r>
    </w:p>
    <w:p w:rsidR="00706E96" w:rsidRPr="004654D3" w:rsidRDefault="00B44DE9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«Нежнурское сельское поселение» Килемарского района Республики Марий Эл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1.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ОБЩИЕ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ПОЛОЖЕНИЯ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1.1.2.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Административный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разработан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повышения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эффективности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последовательность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(обслуживания)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границах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контроль),-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администрация).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регулирующих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актами:</w:t>
      </w:r>
    </w:p>
    <w:p w:rsidR="00706E96" w:rsidRPr="004654D3" w:rsidRDefault="004521BA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11" w:history="1">
        <w:r w:rsidR="00706E96" w:rsidRPr="004654D3">
          <w:rPr>
            <w:rStyle w:val="hyperlink"/>
            <w:color w:val="0000FF"/>
          </w:rPr>
          <w:t>Конституция</w:t>
        </w:r>
      </w:hyperlink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Федерации;</w:t>
      </w:r>
    </w:p>
    <w:p w:rsidR="00706E96" w:rsidRPr="004654D3" w:rsidRDefault="004521BA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12" w:history="1">
        <w:r w:rsidR="00706E96" w:rsidRPr="004654D3">
          <w:rPr>
            <w:rStyle w:val="hyperlink"/>
            <w:color w:val="0000FF"/>
          </w:rPr>
          <w:t>Кодекс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Российской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Федерации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об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административных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правонарушениях</w:t>
        </w:r>
      </w:hyperlink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30.12.2001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№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195-ФЗ;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Федеральный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0</w:t>
      </w:r>
      <w:hyperlink r:id="rId13" w:history="1">
        <w:r w:rsidRPr="004654D3">
          <w:rPr>
            <w:rStyle w:val="hyperlink"/>
            <w:color w:val="0000FF"/>
          </w:rPr>
          <w:t>6.10.2003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131-ФЗ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</w:t>
      </w:r>
      <w:hyperlink r:id="rId14" w:history="1">
        <w:r w:rsidRPr="004654D3">
          <w:rPr>
            <w:rStyle w:val="hyperlink"/>
            <w:color w:val="0000FF"/>
          </w:rPr>
          <w:t>Об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общих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принципах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организации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местного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самоуправления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в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Российской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Федерации</w:t>
        </w:r>
      </w:hyperlink>
      <w:r w:rsidRPr="004654D3">
        <w:rPr>
          <w:color w:val="000000"/>
        </w:rPr>
        <w:t>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Федеральный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5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контроля»;</w:t>
      </w:r>
    </w:p>
    <w:p w:rsidR="00706E96" w:rsidRPr="004654D3" w:rsidRDefault="004521BA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16" w:history="1">
        <w:r w:rsidR="00706E96" w:rsidRPr="004654D3">
          <w:rPr>
            <w:rStyle w:val="hyperlink"/>
            <w:color w:val="0000FF"/>
          </w:rPr>
          <w:t>Жилищный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кодекс</w:t>
        </w:r>
      </w:hyperlink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7" w:history="1">
        <w:r w:rsidRPr="004654D3">
          <w:rPr>
            <w:rStyle w:val="hyperlink"/>
            <w:color w:val="0000FF"/>
          </w:rPr>
          <w:t>30.06.2010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489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РФ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8" w:history="1">
        <w:r w:rsidRPr="004654D3">
          <w:rPr>
            <w:rStyle w:val="hyperlink"/>
            <w:color w:val="0000FF"/>
          </w:rPr>
          <w:t>06.05.2011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№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354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пользователям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домов»;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lastRenderedPageBreak/>
        <w:t>Постановление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РФ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9" w:history="1">
        <w:r w:rsidRPr="004654D3">
          <w:rPr>
            <w:rStyle w:val="hyperlink"/>
            <w:color w:val="0000FF"/>
          </w:rPr>
          <w:t>13.08.2006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491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ненадлежащего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перерывами,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превышающими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продолжительность»;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Министерства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экономического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развития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0" w:history="1">
        <w:r w:rsidRPr="004654D3">
          <w:rPr>
            <w:rStyle w:val="hyperlink"/>
            <w:color w:val="0000FF"/>
          </w:rPr>
          <w:t>30.04.2009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141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</w:p>
    <w:p w:rsidR="00706E96" w:rsidRPr="004654D3" w:rsidRDefault="00B15C8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B27C8">
        <w:rPr>
          <w:bCs/>
          <w:color w:val="FF0000"/>
        </w:rPr>
        <w:t>Закон Республики Марий Эл от 27 августа 2012 г. № 50-З «О взаимодействии органов муниципального жилищного контроля с органом государственного жилищного надзора в Республике Марий Эл»</w:t>
      </w:r>
      <w:r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="00B15C86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распространяются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границах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независимо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организационно-правовой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(обслуживанию)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B15C86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беспрепятственно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посещать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расположенные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домах;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посещать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обследования;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исследования,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испытания,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расследования,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экспертизы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нанимателям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91.18</w:t>
      </w:r>
      <w:r w:rsidR="00C8460C" w:rsidRPr="004654D3">
        <w:rPr>
          <w:color w:val="000000"/>
        </w:rPr>
        <w:t xml:space="preserve"> </w:t>
      </w:r>
      <w:hyperlink r:id="rId21" w:history="1">
        <w:r w:rsidRPr="004654D3">
          <w:rPr>
            <w:rStyle w:val="hyperlink"/>
            <w:color w:val="0000FF"/>
          </w:rPr>
          <w:t>Жилищного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кодекса</w:t>
        </w:r>
        <w:proofErr w:type="gramEnd"/>
      </w:hyperlink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использования;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избрания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B15C86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избрания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председателя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избрания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председателя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выборе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162</w:t>
      </w:r>
      <w:r w:rsidR="00C8460C" w:rsidRPr="004654D3">
        <w:rPr>
          <w:color w:val="000000"/>
        </w:rPr>
        <w:t xml:space="preserve"> </w:t>
      </w:r>
      <w:hyperlink r:id="rId22" w:history="1">
        <w:r w:rsidRPr="004654D3">
          <w:rPr>
            <w:rStyle w:val="hyperlink"/>
            <w:color w:val="0000FF"/>
          </w:rPr>
          <w:t>Жилищного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кодекса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164</w:t>
      </w:r>
      <w:r w:rsidR="00C8460C" w:rsidRPr="004654D3">
        <w:rPr>
          <w:color w:val="000000"/>
        </w:rPr>
        <w:t xml:space="preserve"> </w:t>
      </w:r>
      <w:hyperlink r:id="rId23" w:history="1">
        <w:r w:rsidRPr="004654D3">
          <w:rPr>
            <w:rStyle w:val="hyperlink"/>
            <w:color w:val="0000FF"/>
          </w:rPr>
          <w:t>Жилищного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кодекса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шестимесячный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несоответствия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протоколы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правонарушениях,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возбуждении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правонарушениях;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возбуждении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уголовных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преступлений;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="00093536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разрабатываются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определяемыми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B15C86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себя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перечни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однозначно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свидетельствуют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несоблюдении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затрагивающие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ограничить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значимым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точки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10)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совместных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применяться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разрабатываемые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несколькими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5E55FD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="00706E96" w:rsidRPr="004654D3">
        <w:rPr>
          <w:color w:val="000000"/>
        </w:rPr>
        <w:t>)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использованием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проверочного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листа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(списка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вопросов)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заполненный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проверочный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лист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(список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вопросов)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прикладывается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акту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своевременно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DB27C8">
        <w:rPr>
          <w:color w:val="000000"/>
        </w:rPr>
        <w:t>частью</w:t>
      </w:r>
      <w:r w:rsidR="00C8460C" w:rsidRPr="00DB27C8">
        <w:rPr>
          <w:color w:val="000000"/>
        </w:rPr>
        <w:t xml:space="preserve"> </w:t>
      </w:r>
      <w:r w:rsidR="00DB27C8" w:rsidRPr="00DB27C8">
        <w:rPr>
          <w:color w:val="000000"/>
        </w:rPr>
        <w:t>1</w:t>
      </w:r>
      <w:r w:rsidR="00C8460C" w:rsidRPr="00DB27C8">
        <w:rPr>
          <w:color w:val="000000"/>
        </w:rPr>
        <w:t xml:space="preserve"> </w:t>
      </w:r>
      <w:r w:rsidRPr="00DB27C8">
        <w:rPr>
          <w:color w:val="000000"/>
        </w:rPr>
        <w:t>статьи</w:t>
      </w:r>
      <w:r w:rsidR="00C8460C" w:rsidRPr="00DB27C8">
        <w:rPr>
          <w:color w:val="000000"/>
        </w:rPr>
        <w:t xml:space="preserve"> </w:t>
      </w:r>
      <w:r w:rsidR="00DB27C8" w:rsidRPr="00DB27C8">
        <w:rPr>
          <w:color w:val="000000"/>
        </w:rPr>
        <w:t>3</w:t>
      </w:r>
      <w:r w:rsidR="00C8460C" w:rsidRPr="00DB27C8">
        <w:rPr>
          <w:color w:val="000000"/>
        </w:rPr>
        <w:t xml:space="preserve"> </w:t>
      </w:r>
      <w:r w:rsidR="00DB27C8" w:rsidRPr="00DB27C8">
        <w:rPr>
          <w:bCs/>
          <w:color w:val="000000"/>
        </w:rPr>
        <w:t>Закона Республики Марий Эл от 27 августа 2012 г. № 50-З «О взаимодействии органов муниципального жилищного контроля с органом государственного жилищного надзора в Республике Марий Эл»</w:t>
      </w:r>
      <w:r w:rsidR="00DB27C8">
        <w:rPr>
          <w:color w:val="000000"/>
        </w:rPr>
        <w:t>»;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</w:t>
      </w:r>
      <w:proofErr w:type="gramStart"/>
      <w:r w:rsidRPr="004654D3">
        <w:rPr>
          <w:color w:val="000000"/>
        </w:rPr>
        <w:t>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назначением;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4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препятствовать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разъяснения;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учитывать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тяжести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потенциальной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людей,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необоснованное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ограничение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10)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доказывать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5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просьбе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15)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3737FC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подведомственных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относящимся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6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.;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подведомственных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инициативе;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несогласии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повлекшие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препятствовать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участвующих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1.6.3.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необоснованно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препятствующие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уклоняющиеся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ответственность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Результатом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сохранности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надлежащего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обслуживания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независимо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выдача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(преступления)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уголовной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ответственности.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2.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ТРЕБОВАНИЯ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ПОРЯДКУ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ОСУЩЕСТВЛЕНИЯ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КОНТРОЛЯ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контроля: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425270 Республика Марий Эл Килемарский район, с. Нежнур, ул. Коммунистическая, д. 16</w:t>
      </w:r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режим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работы: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понедельник-</w:t>
      </w:r>
      <w:r w:rsidR="003737FC">
        <w:rPr>
          <w:color w:val="000000"/>
        </w:rPr>
        <w:t>пятница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08.00-17.00,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12.00-13.00,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выходные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</w:t>
      </w:r>
      <w:proofErr w:type="gramStart"/>
      <w:r w:rsidRPr="004654D3">
        <w:rPr>
          <w:color w:val="000000"/>
        </w:rPr>
        <w:t>и-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суббота,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воскресенье;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телефон: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8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</w:t>
      </w:r>
      <w:r w:rsidR="003737FC">
        <w:rPr>
          <w:color w:val="000000"/>
        </w:rPr>
        <w:t>83643</w:t>
      </w:r>
      <w:r w:rsidRPr="004654D3">
        <w:rPr>
          <w:color w:val="000000"/>
        </w:rPr>
        <w:t>)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2-34-28</w:t>
      </w:r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электронная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почта:</w:t>
      </w:r>
      <w:r w:rsidR="00C8460C" w:rsidRPr="004654D3">
        <w:rPr>
          <w:color w:val="000000"/>
        </w:rPr>
        <w:t xml:space="preserve"> </w:t>
      </w:r>
      <w:proofErr w:type="spellStart"/>
      <w:r w:rsidR="003737FC">
        <w:rPr>
          <w:color w:val="000000"/>
        </w:rPr>
        <w:t>nezhnyr</w:t>
      </w:r>
      <w:r w:rsidRPr="004654D3">
        <w:rPr>
          <w:color w:val="000000"/>
        </w:rPr>
        <w:t>@mail.ru</w:t>
      </w:r>
      <w:proofErr w:type="spellEnd"/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официальный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администрации Нежнурского сельского поселения</w:t>
      </w:r>
      <w:r w:rsidR="00C8460C" w:rsidRPr="004654D3">
        <w:rPr>
          <w:color w:val="000000"/>
        </w:rPr>
        <w:t xml:space="preserve"> </w:t>
      </w:r>
      <w:r w:rsidR="003737FC" w:rsidRPr="003737FC">
        <w:rPr>
          <w:color w:val="000000"/>
        </w:rPr>
        <w:t>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информационно-телекоммуникационной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«Интернет»:</w:t>
      </w:r>
      <w:r w:rsidR="00C8460C" w:rsidRPr="004654D3">
        <w:rPr>
          <w:color w:val="000000"/>
        </w:rPr>
        <w:t xml:space="preserve"> </w:t>
      </w:r>
      <w:r w:rsidR="003737FC" w:rsidRPr="003737FC">
        <w:rPr>
          <w:color w:val="000000"/>
        </w:rPr>
        <w:t>http://mari-el.gov.ru/kilemary/sp_nesnur/Pages/about.aspx</w:t>
      </w:r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федеральная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«Единый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портал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(функций)»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–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портал)</w:t>
      </w:r>
      <w:r w:rsidR="00C8460C" w:rsidRPr="004654D3">
        <w:rPr>
          <w:color w:val="000000"/>
        </w:rPr>
        <w:t xml:space="preserve"> </w:t>
      </w:r>
      <w:r w:rsidR="0021010D" w:rsidRPr="0021010D">
        <w:rPr>
          <w:color w:val="000000"/>
        </w:rPr>
        <w:t>https://www.gosuslugi.ru</w:t>
      </w:r>
      <w:r w:rsidRPr="004654D3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четкость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изложении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удобство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оперативность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Интернет;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(лично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телефону)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подробно,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ссылками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информируют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обратившихся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звонок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звонок.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посетителей.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минут.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ожидания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минут.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предлагают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удобное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посетителей.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длительности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уведомив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текст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нецензурные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оскорбительные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выражения,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семьи,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многократно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обстоятельства,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(заместителем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безосновательности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Письменные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входит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направляются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переадресации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7" w:history="1">
        <w:r w:rsidRPr="004654D3">
          <w:rPr>
            <w:rStyle w:val="hyperlink"/>
            <w:color w:val="0000FF"/>
          </w:rPr>
          <w:t>02.05.2006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59-ФЗ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Федерации».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безвозмездной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2.2.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пятидесяти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пятнадцать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микропредприятия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абзаце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втором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(заместителем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Повторное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допускается.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период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приостанавливаются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предпринимательства.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сложных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исследований,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расследований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(заместителем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пятьдесят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часов,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микропредприятий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пятнадцать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постоянно,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обязывающего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2.2.4.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безвозмездной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подведомственных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порядке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налоговую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обусловлена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2.2.6.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Передача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раскрытие,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8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тайне.</w:t>
      </w:r>
      <w:proofErr w:type="gramEnd"/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3.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СОСТАВ,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ПОСЛЕДОВАТЕЛЬНОСТЬ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СРОКИ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ВЫПОЛНЕНИЯ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АДМИНИСТРАТИВНЫХ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ПРОЦЕДУР,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ТРЕБОВАНИЯ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ПОРЯДКУ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ВЫПОЛНЕНИЯ,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ТОМ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ЧИСЛЕ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ОСОБЕННОСТИ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ВЫПОЛНЕНИЯ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АДМИНИСТРАТИВНЫХ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ПРОЦЕДУР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ЭЛЕКТРОННОЙ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ФОРМЕ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себя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Блок-схема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регламенту.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3.1.2.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="00093536">
        <w:rPr>
          <w:color w:val="000000"/>
        </w:rPr>
        <w:t>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Способом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фиксации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3.1.3.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(виды)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реквизиты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достижения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достижения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10)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Заверенные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печатью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одновременно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просьбе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подлежащих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процессе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совокупности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чаще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9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9.3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9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разрабатываемых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граждануказываются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каждой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каждой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совместно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участвующих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Интернет.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сентября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проект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3.2.8.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проекты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октября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вносят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замечаний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совместных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итогам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ноября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декабря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лиц).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lastRenderedPageBreak/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постановки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использования,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наймодателем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позднее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процессе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ликвидации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статуса,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(лицензии)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(согласования)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статуса,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(лицензии),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выдачи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(согласования);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анализа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массовой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фактах: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б)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обращался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(восстановлением)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удовлетворены);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(распоряжение)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поручениями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Президента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ограничения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пользователям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выборе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независимо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организационно-правовой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формы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164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Кодекса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текущего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капитального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обязательств,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Кодекса,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применения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(максимальных)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индексов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вносимой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необоснованности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методов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нанимателям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ресурсоснабжающими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наделения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лицензионного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(распоряжение)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инспектора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поручениями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Президента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proofErr w:type="gramEnd"/>
      <w:r w:rsidRPr="004654D3">
        <w:rPr>
          <w:color w:val="000000"/>
        </w:rPr>
        <w:t>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позволяющие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обратившееся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изложенная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обоснованных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сомнений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авторстве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разумные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обратившегося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они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информационно-коммуникационных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технологий,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предусматривающих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авторизацию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идентификац</w:t>
      </w:r>
      <w:proofErr w:type="gramStart"/>
      <w:r w:rsidRPr="004654D3">
        <w:rPr>
          <w:color w:val="000000"/>
        </w:rPr>
        <w:t>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ау</w:t>
      </w:r>
      <w:proofErr w:type="gramEnd"/>
      <w:r w:rsidRPr="004654D3">
        <w:rPr>
          <w:color w:val="000000"/>
        </w:rPr>
        <w:t>тентификации.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учитываться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достаточных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дополнительных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запрошены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3.3.7.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достаточных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регламента.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принимаются.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прекращаются,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анонимность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явившихся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поводом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заведомо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недостоверные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взыскании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расходов,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заведомо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ложные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«а»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«б»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приказом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Генерального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3.3.13.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послужившие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3.3.14.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двух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вышестоящему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основания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менее,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четыре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любым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предпринимателей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возникнуть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24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любым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позволяющим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зафиксировать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организационно-правовую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процессе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предыдущих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вызывает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обоснованные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сомнения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позволяют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оценить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надлежащим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печатью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нотариального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3.4.7.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ошибки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противоречия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документах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содержащимся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ошибок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противоречий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несоответствия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3.4.7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дополнительно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запрещается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работников,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состояние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транспортных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производимые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(выполняемая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(как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плановая,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гражданина;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оценить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3.5.4.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начинается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объемом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3.5.5.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предшествовало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участвующих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транспортным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перевозимым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грузам,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состоящие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гражданско-правовых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трудовых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являющиеся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аффилированными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оказалось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неосуществлением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(бездействием)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повлекшими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трех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месяцев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гражданина.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двух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экземплярах.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lastRenderedPageBreak/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совершения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фототаблицы</w:t>
      </w:r>
      <w:proofErr w:type="spell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схемы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возлагается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двух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расписку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расписку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хранящемуся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представителю).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считается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исследований,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испытаний,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расследований,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экспертиз,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расписку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приобщаются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хранящемуся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государственную,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коммерческую,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служебную,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3.6.8.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3.6.9.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времени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</w:t>
      </w:r>
      <w:proofErr w:type="gramStart"/>
      <w:r w:rsidRPr="004654D3">
        <w:rPr>
          <w:color w:val="000000"/>
        </w:rPr>
        <w:t>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</w:t>
      </w:r>
      <w:proofErr w:type="gramEnd"/>
      <w:r w:rsidRPr="004654D3">
        <w:rPr>
          <w:color w:val="000000"/>
        </w:rPr>
        <w:t>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вышеуказанного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запись.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3.6.11.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проводилась,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выводами,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изложенными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пятнадцати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возражения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целом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возражениям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возражений,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(пакета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людей,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эксплуатация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транспортных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производимые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товары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(выполняемые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</w:t>
      </w:r>
      <w:proofErr w:type="gramEnd"/>
      <w:r w:rsidRPr="004654D3">
        <w:rPr>
          <w:color w:val="000000"/>
        </w:rPr>
        <w:t>)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незамедлительно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недопущению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вплоть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hyperlink r:id="rId30" w:history="1">
        <w:r w:rsidRPr="004654D3">
          <w:rPr>
            <w:rStyle w:val="hyperlink"/>
            <w:color w:val="0000FF"/>
          </w:rPr>
          <w:t>Кодексом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Российской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Федерации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об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административных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правонарушениях</w:t>
        </w:r>
      </w:hyperlink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отзыва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продукции,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опасность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оборота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любым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ссылка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ссылки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нарушены;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исходя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обстоятельств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разумного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заблаговременно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позднее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истечения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Ходатайство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зависящие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зависящие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3.8.1.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программами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«Интернет»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оценка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текстов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разработки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опубликования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семинаров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конференций,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разъяснительной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массовой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способами.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распространяет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комментарии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сроках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вступления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рекомендации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внедрение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регулярное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обобщение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практики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сфере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«Интернет»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обобщений,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встречающихся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рекомендациями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7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8.2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1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3.8.3.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готовящихся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авторство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подтверждено),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массовой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отсутствуют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причинило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привело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характера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угрозу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последствий,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объявляет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предлагает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предусматривающий,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конкретно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приводят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(рейдовые)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осмотры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(обследования)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13.2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2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параметров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функционирования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электроэнергетики,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газоснабжения,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водоснабжения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водоотведения,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</w:t>
      </w:r>
      <w:proofErr w:type="gramStart"/>
      <w:r w:rsidRPr="004654D3">
        <w:rPr>
          <w:color w:val="000000"/>
        </w:rPr>
        <w:t>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</w:t>
      </w:r>
      <w:proofErr w:type="gramEnd"/>
      <w:r w:rsidRPr="004654D3">
        <w:rPr>
          <w:color w:val="000000"/>
        </w:rPr>
        <w:t>язи,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параметры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излучений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радиоэлектронных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высокочастотных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устройств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анализа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возложена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пределах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мероприятия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которых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фототаблицы</w:t>
      </w:r>
      <w:proofErr w:type="spell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схемы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3.9.5.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3.9.1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пределах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3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3.9.6.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готовящихся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7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8.2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4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4.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ПОРЯДОК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ФОРМЫ</w:t>
      </w:r>
      <w:r w:rsidR="00C8460C" w:rsidRPr="004654D3">
        <w:rPr>
          <w:b/>
          <w:bCs/>
          <w:color w:val="000000"/>
        </w:rPr>
        <w:t xml:space="preserve"> </w:t>
      </w:r>
      <w:proofErr w:type="gramStart"/>
      <w:r w:rsidRPr="004654D3">
        <w:rPr>
          <w:b/>
          <w:bCs/>
          <w:color w:val="000000"/>
        </w:rPr>
        <w:t>КОНТРОЛЯ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ЗА</w:t>
      </w:r>
      <w:proofErr w:type="gramEnd"/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ОСУЩЕСТВЛЕНИЕМ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КОНТРОЛЯ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Текущий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постоянной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Общий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полнотой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качеством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себя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ненадлежащего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(комплексные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аспекты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(тематические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конкретному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(жалобе)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Нежнурского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создаваться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комиссии,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нормативно-правовыми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справки,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отмечаются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недостатки,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персональную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каждой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4.2.7.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стороны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объединений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самостоятельной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(принятых)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5.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ДОСУДЕБНЫЙ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(ВНЕСУДЕБНЫЙ)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ПОРЯДОК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ОБЖАЛОВАНИЯ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РЕШЕНИЙ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ДЕЙСТВИЙ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(БЕЗДЕЙСТВИЯ)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ОРГАНА,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ИСПОЛНЯЮЩЕГО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МУНИЦИПАЛЬНУЮ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ФУНКЦИЮ,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А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ТАКЖЕ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ЕГО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ДОЛЖНОСТНЫХ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ЛИЦ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Заинтересованные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противоправных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некорректном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Заинтересованные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повлекшие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будет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досудебного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(внесудебного)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дается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нецензурные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оскорбительные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выражения,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семьи,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злоупотребления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правом;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дается;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текст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неоднократно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обстоятельства,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безосновательности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разглашения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разглашения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представлять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дополнительные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просьбой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истребовании,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касающимися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затрагивает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свободы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получать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переадресации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обращаться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обращаться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5.5.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Информирование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стенде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официальном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администрации Нежнурского сельского поселения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Килемарского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района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«Единый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портал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услуг».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Консультирование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посещении,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печатью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тридцати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уведомив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подавшему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признание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признание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частично.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совершены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совершения.</w:t>
      </w:r>
    </w:p>
    <w:p w:rsidR="008D4AC8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4AC8" w:rsidRDefault="008D4AC8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lastRenderedPageBreak/>
        <w:t>Приложение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1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к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административному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регламенту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по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осуществлению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муниципального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жилищного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контроля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на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территории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муниципального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образования</w:t>
      </w:r>
    </w:p>
    <w:p w:rsidR="00706E96" w:rsidRPr="008D4AC8" w:rsidRDefault="008D4AC8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>
        <w:rPr>
          <w:color w:val="000000"/>
        </w:rPr>
        <w:t>«Нежнурское сельское поселение» Килемарского района Республики Марий Эл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6E96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Блок-схема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</w:p>
    <w:p w:rsidR="00706E96" w:rsidRDefault="00706E96" w:rsidP="005C2CC3">
      <w:pPr>
        <w:pStyle w:val="consplusnonformat"/>
        <w:spacing w:before="0" w:beforeAutospacing="0" w:after="0" w:afterAutospacing="0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Организация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проведение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плановой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проверки</w:t>
      </w:r>
      <w:r w:rsidR="005C2CC3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5C2CC3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│Организация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проведение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</w:t>
      </w:r>
      <w:r w:rsidR="005C2CC3">
        <w:rPr>
          <w:rFonts w:ascii="Courier New" w:hAnsi="Courier New" w:cs="Courier New"/>
          <w:color w:val="000000"/>
          <w:sz w:val="18"/>
          <w:szCs w:val="18"/>
        </w:rPr>
        <w:t xml:space="preserve">───────┬───────────────────────       </w:t>
      </w:r>
      <w:r w:rsidR="005C2CC3" w:rsidRPr="005C2CC3">
        <w:rPr>
          <w:rFonts w:ascii="Courier New" w:hAnsi="Courier New" w:cs="Courier New"/>
          <w:color w:val="000000"/>
          <w:sz w:val="18"/>
          <w:szCs w:val="18"/>
        </w:rPr>
        <w:t xml:space="preserve">внеплановой </w:t>
      </w:r>
      <w:proofErr w:type="spellStart"/>
      <w:r w:rsidR="005C2CC3" w:rsidRPr="005C2CC3">
        <w:rPr>
          <w:rFonts w:ascii="Courier New" w:hAnsi="Courier New" w:cs="Courier New"/>
          <w:color w:val="000000"/>
          <w:sz w:val="18"/>
          <w:szCs w:val="18"/>
        </w:rPr>
        <w:t>проверки│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  <w:proofErr w:type="spellEnd"/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Утверждение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плана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проверок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hAnsi="Courier New" w:cs="Courier New"/>
          <w:color w:val="000000"/>
          <w:sz w:val="18"/>
          <w:szCs w:val="18"/>
        </w:rPr>
        <w:t>Наличие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оснований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└─────────────────────┬───────────────────────┘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─&gt;│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для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проведения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внеплановой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проверки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└──────────────────┬──────────────────────────┘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┌──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─┼─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───/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┌───────────────────────────────────────────┐/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│Приказ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главы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поселения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проведении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Приказ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главы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администрации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поселения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706E96"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>│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000000"/>
          <w:sz w:val="16"/>
          <w:szCs w:val="16"/>
        </w:rPr>
        <w:t>плановой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проверки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>
        <w:rPr>
          <w:rFonts w:ascii="Courier New" w:hAnsi="Courier New" w:cs="Courier New"/>
          <w:color w:val="000000"/>
          <w:sz w:val="16"/>
          <w:szCs w:val="16"/>
        </w:rPr>
        <w:t>─┤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>
        <w:rPr>
          <w:rFonts w:ascii="Courier New" w:hAnsi="Courier New" w:cs="Courier New"/>
          <w:color w:val="000000"/>
          <w:sz w:val="16"/>
          <w:szCs w:val="16"/>
        </w:rPr>
        <w:t>о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проведении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внеплановой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проверки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└───────────────────┬───────────────────────┘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└──────────────────┬──────────────────────────┘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Согласование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color w:val="000000"/>
          <w:sz w:val="18"/>
          <w:szCs w:val="18"/>
        </w:rPr>
        <w:t>/\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требуется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Согласование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с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органом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┌─────────────────────────────────────┐&lt;──/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прокуратуры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Уведомление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проверяемых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лиц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hAnsi="Courier New" w:cs="Courier New"/>
          <w:color w:val="000000"/>
          <w:sz w:val="18"/>
          <w:szCs w:val="18"/>
        </w:rPr>
        <w:t>да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предстоящей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нет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└──────────────┬──────────────────────┘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┌───────────────────────────┬──────────┐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┌──────────────────────┐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Приказ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главы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Проведение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поселения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об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отмене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приказа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проведении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└─────────────────────────────┬────────┘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внеплановой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└──────────────────────┘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┌──────────────────┐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да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нет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</w:rPr>
        <w:t>Составление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Выявление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\────────────────────────&gt;│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регистрация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нарушений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акта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проверки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└──────────────────┘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┌─────────────────────────────┐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Составление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регистрация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акта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└─────────────┬───────────────┘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┌─────────────────────────────┐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</w:rPr>
        <w:t>Составление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выдача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предписания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hAnsi="Courier New" w:cs="Courier New"/>
          <w:color w:val="000000"/>
          <w:sz w:val="18"/>
          <w:szCs w:val="18"/>
        </w:rPr>
        <w:t>об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устранении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выявленных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нарушений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└─────────────┬───────────────┘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┌─────────────────────────┐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Направление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материала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│проверки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уполномоченные│</w:t>
      </w:r>
      <w:proofErr w:type="spellEnd"/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┌─────────────────────────────┐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органы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для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привлечения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Истечение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срока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исполнения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виновных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лиц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└─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─┤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предписания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к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ответственности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└─────────────────────────────┘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└─────────────────────────┘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24D13" w:rsidRDefault="00724D13"/>
    <w:sectPr w:rsidR="00724D13" w:rsidSect="00EE6C0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one Kaffeesat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E96"/>
    <w:rsid w:val="0000380F"/>
    <w:rsid w:val="000072B6"/>
    <w:rsid w:val="00024604"/>
    <w:rsid w:val="00047200"/>
    <w:rsid w:val="00065C4B"/>
    <w:rsid w:val="00093536"/>
    <w:rsid w:val="000D4E1B"/>
    <w:rsid w:val="00104356"/>
    <w:rsid w:val="001100D7"/>
    <w:rsid w:val="001614B1"/>
    <w:rsid w:val="00180FAA"/>
    <w:rsid w:val="001B390E"/>
    <w:rsid w:val="001D1DEA"/>
    <w:rsid w:val="001D5F0C"/>
    <w:rsid w:val="0021010D"/>
    <w:rsid w:val="00226F91"/>
    <w:rsid w:val="00231830"/>
    <w:rsid w:val="002618B6"/>
    <w:rsid w:val="002A2121"/>
    <w:rsid w:val="002A38FD"/>
    <w:rsid w:val="0031102E"/>
    <w:rsid w:val="0034504E"/>
    <w:rsid w:val="00347193"/>
    <w:rsid w:val="0035477E"/>
    <w:rsid w:val="003737FC"/>
    <w:rsid w:val="003C1AF2"/>
    <w:rsid w:val="003D479D"/>
    <w:rsid w:val="003F48B6"/>
    <w:rsid w:val="004164E0"/>
    <w:rsid w:val="00430D9D"/>
    <w:rsid w:val="004521BA"/>
    <w:rsid w:val="004654D3"/>
    <w:rsid w:val="004A67E1"/>
    <w:rsid w:val="004D2925"/>
    <w:rsid w:val="004E55D4"/>
    <w:rsid w:val="004E6097"/>
    <w:rsid w:val="00514036"/>
    <w:rsid w:val="00560799"/>
    <w:rsid w:val="0058592A"/>
    <w:rsid w:val="0058632C"/>
    <w:rsid w:val="005C2CC3"/>
    <w:rsid w:val="005D4327"/>
    <w:rsid w:val="005E55FD"/>
    <w:rsid w:val="005F5258"/>
    <w:rsid w:val="0065588F"/>
    <w:rsid w:val="006871C2"/>
    <w:rsid w:val="00694942"/>
    <w:rsid w:val="006B08F1"/>
    <w:rsid w:val="006C684A"/>
    <w:rsid w:val="00705FAB"/>
    <w:rsid w:val="00706E96"/>
    <w:rsid w:val="00717E88"/>
    <w:rsid w:val="0072481B"/>
    <w:rsid w:val="00724D13"/>
    <w:rsid w:val="00772E4C"/>
    <w:rsid w:val="00776EC2"/>
    <w:rsid w:val="007A3AC1"/>
    <w:rsid w:val="007D3D59"/>
    <w:rsid w:val="007E0105"/>
    <w:rsid w:val="007E338F"/>
    <w:rsid w:val="00801431"/>
    <w:rsid w:val="008026F4"/>
    <w:rsid w:val="00802D95"/>
    <w:rsid w:val="008D4AC8"/>
    <w:rsid w:val="008D74F6"/>
    <w:rsid w:val="008E07A7"/>
    <w:rsid w:val="009131AA"/>
    <w:rsid w:val="00960401"/>
    <w:rsid w:val="009F0C31"/>
    <w:rsid w:val="00A06FCF"/>
    <w:rsid w:val="00A16B05"/>
    <w:rsid w:val="00A6449F"/>
    <w:rsid w:val="00AB6383"/>
    <w:rsid w:val="00AD0B45"/>
    <w:rsid w:val="00AF0C94"/>
    <w:rsid w:val="00B15C86"/>
    <w:rsid w:val="00B30EC4"/>
    <w:rsid w:val="00B32064"/>
    <w:rsid w:val="00B44DE9"/>
    <w:rsid w:val="00B65F1F"/>
    <w:rsid w:val="00B67A50"/>
    <w:rsid w:val="00BB7E51"/>
    <w:rsid w:val="00BF25D2"/>
    <w:rsid w:val="00BF5C7B"/>
    <w:rsid w:val="00C0491C"/>
    <w:rsid w:val="00C47EA9"/>
    <w:rsid w:val="00C8460C"/>
    <w:rsid w:val="00C9610E"/>
    <w:rsid w:val="00CB0565"/>
    <w:rsid w:val="00CC3912"/>
    <w:rsid w:val="00CD51A5"/>
    <w:rsid w:val="00CF4F0D"/>
    <w:rsid w:val="00D03709"/>
    <w:rsid w:val="00D207FB"/>
    <w:rsid w:val="00D24500"/>
    <w:rsid w:val="00D53F10"/>
    <w:rsid w:val="00D75E78"/>
    <w:rsid w:val="00DB2372"/>
    <w:rsid w:val="00DB27C8"/>
    <w:rsid w:val="00DE007A"/>
    <w:rsid w:val="00E01A1A"/>
    <w:rsid w:val="00E33301"/>
    <w:rsid w:val="00E545F9"/>
    <w:rsid w:val="00E56532"/>
    <w:rsid w:val="00E85427"/>
    <w:rsid w:val="00EB085C"/>
    <w:rsid w:val="00EC552C"/>
    <w:rsid w:val="00EE6C06"/>
    <w:rsid w:val="00EF4091"/>
    <w:rsid w:val="00F10E1B"/>
    <w:rsid w:val="00F13DA4"/>
    <w:rsid w:val="00F72393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2"/>
  </w:style>
  <w:style w:type="paragraph" w:styleId="1">
    <w:name w:val="heading 1"/>
    <w:basedOn w:val="a"/>
    <w:next w:val="a"/>
    <w:link w:val="10"/>
    <w:uiPriority w:val="9"/>
    <w:qFormat/>
    <w:rsid w:val="00B32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C7B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06E96"/>
  </w:style>
  <w:style w:type="paragraph" w:customStyle="1" w:styleId="consplusnonformat">
    <w:name w:val="consplusnonformat"/>
    <w:basedOn w:val="a"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C7B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table" w:styleId="a4">
    <w:name w:val="Table Grid"/>
    <w:basedOn w:val="a1"/>
    <w:uiPriority w:val="59"/>
    <w:rsid w:val="00BF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5C7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846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06E96"/>
  </w:style>
  <w:style w:type="paragraph" w:customStyle="1" w:styleId="consplusnonformat">
    <w:name w:val="consplusnonformat"/>
    <w:basedOn w:val="a"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content/act/96e20c02-1b12-465a-b64c-24aa92270007.html" TargetMode="External"/><Relationship Id="rId18" Type="http://schemas.openxmlformats.org/officeDocument/2006/relationships/hyperlink" Target="file:///C:/content/act/53907569-d238-4f2d-ac15-36580ef32cec.html" TargetMode="External"/><Relationship Id="rId26" Type="http://schemas.openxmlformats.org/officeDocument/2006/relationships/hyperlink" Target="file:///C:/content/act/657e8284-bc2a-4a2a-b081-84e5e12b557e.html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file:///C:/content/act/370ba400-14c4-4cdb-8a8b-b11f2a1a2f55.html" TargetMode="External"/><Relationship Id="rId34" Type="http://schemas.openxmlformats.org/officeDocument/2006/relationships/hyperlink" Target="file:///C:/content/act/657e8284-bc2a-4a2a-b081-84e5e12b557e.html" TargetMode="External"/><Relationship Id="rId7" Type="http://schemas.openxmlformats.org/officeDocument/2006/relationships/hyperlink" Target="file:///C:/content/act/657e8284-bc2a-4a2a-b081-84e5e12b557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content/act/370ba400-14c4-4cdb-8a8b-b11f2a1a2f55.html" TargetMode="External"/><Relationship Id="rId20" Type="http://schemas.openxmlformats.org/officeDocument/2006/relationships/hyperlink" Target="file:///C:/content/act/d5a342b6-53aa-4eaa-96a0-1d4fac145ff8.html" TargetMode="External"/><Relationship Id="rId29" Type="http://schemas.openxmlformats.org/officeDocument/2006/relationships/hyperlink" Target="file:///C:/content/act/657e8284-bc2a-4a2a-b081-84e5e12b557e.html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file:///C:/content/act/370ba400-14c4-4cdb-8a8b-b11f2a1a2f55.html" TargetMode="External"/><Relationship Id="rId11" Type="http://schemas.openxmlformats.org/officeDocument/2006/relationships/hyperlink" Target="file:///C:/content/act/15d4560c-d530-4955-bf7e-f734337ae80b.html" TargetMode="External"/><Relationship Id="rId24" Type="http://schemas.openxmlformats.org/officeDocument/2006/relationships/hyperlink" Target="file:///C:/content/act/657e8284-bc2a-4a2a-b081-84e5e12b557e.html" TargetMode="External"/><Relationship Id="rId32" Type="http://schemas.openxmlformats.org/officeDocument/2006/relationships/hyperlink" Target="file:///C:/content/act/657e8284-bc2a-4a2a-b081-84e5e12b557e.html" TargetMode="External"/><Relationship Id="rId37" Type="http://schemas.microsoft.com/office/2007/relationships/stylesWithEffects" Target="stylesWithEffects.xml"/><Relationship Id="rId40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5" Type="http://schemas.openxmlformats.org/officeDocument/2006/relationships/hyperlink" Target="file:///C:/content/act/657e8284-bc2a-4a2a-b081-84e5e12b557e.html" TargetMode="External"/><Relationship Id="rId23" Type="http://schemas.openxmlformats.org/officeDocument/2006/relationships/hyperlink" Target="file:///C:/content/act/370ba400-14c4-4cdb-8a8b-b11f2a1a2f55.html" TargetMode="External"/><Relationship Id="rId28" Type="http://schemas.openxmlformats.org/officeDocument/2006/relationships/hyperlink" Target="file:///C:/content/act/657e8284-bc2a-4a2a-b081-84e5e12b557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/content/act/d5a342b6-53aa-4eaa-96a0-1d4fac145ff8.html" TargetMode="External"/><Relationship Id="rId19" Type="http://schemas.openxmlformats.org/officeDocument/2006/relationships/hyperlink" Target="file:///C:/content/act/9b6487f4-856a-4f24-a593-a1c1ab4071c1.html" TargetMode="External"/><Relationship Id="rId31" Type="http://schemas.openxmlformats.org/officeDocument/2006/relationships/hyperlink" Target="file:///C:/content/act/657e8284-bc2a-4a2a-b081-84e5e12b557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/content/act/96e20c02-1b12-465a-b64c-24aa92270007.html" TargetMode="External"/><Relationship Id="rId14" Type="http://schemas.openxmlformats.org/officeDocument/2006/relationships/hyperlink" Target="file:///C:/content/act/96e20c02-1b12-465a-b64c-24aa92270007.html" TargetMode="External"/><Relationship Id="rId22" Type="http://schemas.openxmlformats.org/officeDocument/2006/relationships/hyperlink" Target="file:///C:/content/act/370ba400-14c4-4cdb-8a8b-b11f2a1a2f55.html" TargetMode="External"/><Relationship Id="rId27" Type="http://schemas.openxmlformats.org/officeDocument/2006/relationships/hyperlink" Target="file:///C:/content/act/4f48675c-2dc2-4b7b-8f43-c7d17ab9072f.html" TargetMode="External"/><Relationship Id="rId30" Type="http://schemas.openxmlformats.org/officeDocument/2006/relationships/hyperlink" Target="file:///C:/content/act/c351fa7f-3731-467c-9a38-00ce2ecbe619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/content/act/96e20c02-1b12-465a-b64c-24aa9227000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/content/act/c351fa7f-3731-467c-9a38-00ce2ecbe619.html" TargetMode="External"/><Relationship Id="rId17" Type="http://schemas.openxmlformats.org/officeDocument/2006/relationships/hyperlink" Target="file:///C:/content/act/2fa71e50-9abe-4ad9-8964-b1949c841c4e.html" TargetMode="External"/><Relationship Id="rId25" Type="http://schemas.openxmlformats.org/officeDocument/2006/relationships/hyperlink" Target="file:///C:/content/act/657e8284-bc2a-4a2a-b081-84e5e12b557e.html" TargetMode="External"/><Relationship Id="rId33" Type="http://schemas.openxmlformats.org/officeDocument/2006/relationships/hyperlink" Target="file:///C:/content/act/657e8284-bc2a-4a2a-b081-84e5e12b557e.html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осуществлению муниципального жилищного контроля на территории муниципального образования «Нежнурское сельское поселение» Килемарского района Республики Марий Эл</_x041e__x043f__x0438__x0441__x0430__x043d__x0438__x0435_>
    <_x043f__x0430__x043f__x043a__x0430_ xmlns="00e98da1-be8f-44d7-ad85-6235474e25e2">2018</_x043f__x0430__x043f__x043a__x0430_>
    <_dlc_DocId xmlns="57504d04-691e-4fc4-8f09-4f19fdbe90f6">XXJ7TYMEEKJ2-4071-104</_dlc_DocId>
    <_dlc_DocIdUrl xmlns="57504d04-691e-4fc4-8f09-4f19fdbe90f6">
      <Url>https://vip.gov.mari.ru/kilemary/sp_nesnur/_layouts/DocIdRedir.aspx?ID=XXJ7TYMEEKJ2-4071-104</Url>
      <Description>XXJ7TYMEEKJ2-4071-104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A748A-09E1-41F2-A6F3-787DA4FAEC96}"/>
</file>

<file path=customXml/itemProps2.xml><?xml version="1.0" encoding="utf-8"?>
<ds:datastoreItem xmlns:ds="http://schemas.openxmlformats.org/officeDocument/2006/customXml" ds:itemID="{867E96D6-68FD-4305-B753-EB92A8A4EA86}"/>
</file>

<file path=customXml/itemProps3.xml><?xml version="1.0" encoding="utf-8"?>
<ds:datastoreItem xmlns:ds="http://schemas.openxmlformats.org/officeDocument/2006/customXml" ds:itemID="{F50792BB-0A47-42BE-9C15-24CF54AEA7FE}"/>
</file>

<file path=customXml/itemProps4.xml><?xml version="1.0" encoding="utf-8"?>
<ds:datastoreItem xmlns:ds="http://schemas.openxmlformats.org/officeDocument/2006/customXml" ds:itemID="{BA4F32E8-11B8-4B65-9AD9-7992A2190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16131</Words>
  <Characters>91950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«04» декабря 2018 года № 35</dc:title>
  <dc:creator>Admin</dc:creator>
  <cp:lastModifiedBy>Admin</cp:lastModifiedBy>
  <cp:revision>9</cp:revision>
  <cp:lastPrinted>2018-12-04T11:46:00Z</cp:lastPrinted>
  <dcterms:created xsi:type="dcterms:W3CDTF">2018-11-14T06:20:00Z</dcterms:created>
  <dcterms:modified xsi:type="dcterms:W3CDTF">2018-12-04T11:56:00Z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aca7a2b3-6b12-4f7c-b314-a4885a5a90c4</vt:lpwstr>
  </property>
</Properties>
</file>