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E" w:rsidRDefault="00C21F5E" w:rsidP="00C21F5E">
      <w:pPr>
        <w:tabs>
          <w:tab w:val="left" w:pos="6663"/>
        </w:tabs>
        <w:jc w:val="center"/>
        <w:rPr>
          <w:color w:val="000000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81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5E" w:rsidRDefault="00C21F5E" w:rsidP="00C21F5E">
      <w:pPr>
        <w:tabs>
          <w:tab w:val="left" w:pos="6663"/>
        </w:tabs>
        <w:jc w:val="right"/>
        <w:rPr>
          <w:color w:val="000000"/>
          <w:szCs w:val="28"/>
        </w:rPr>
      </w:pPr>
    </w:p>
    <w:p w:rsidR="00C21F5E" w:rsidRDefault="00C21F5E" w:rsidP="00C21F5E">
      <w:pPr>
        <w:tabs>
          <w:tab w:val="left" w:pos="6663"/>
        </w:tabs>
        <w:jc w:val="right"/>
        <w:rPr>
          <w:color w:val="000000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6"/>
      </w:tblGrid>
      <w:tr w:rsidR="00C21F5E" w:rsidTr="00C21F5E">
        <w:tc>
          <w:tcPr>
            <w:tcW w:w="4785" w:type="dxa"/>
          </w:tcPr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КРАСНЫЙ МОСТ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СЕЛЬСКИЙ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ПОСЕЛЕНИЙ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АДМИНИСТРАЦИЙ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786" w:type="dxa"/>
          </w:tcPr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КРАСНОМОСТОВСКОГО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C21F5E" w:rsidRDefault="00C21F5E" w:rsidP="00C21F5E">
      <w:pPr>
        <w:pStyle w:val="ConsPlusTitle"/>
        <w:jc w:val="center"/>
        <w:rPr>
          <w:rFonts w:eastAsia="Calibri"/>
          <w:b w:val="0"/>
          <w:bCs w:val="0"/>
          <w:sz w:val="20"/>
          <w:szCs w:val="22"/>
        </w:rPr>
      </w:pPr>
    </w:p>
    <w:p w:rsidR="00C21F5E" w:rsidRDefault="00C21F5E" w:rsidP="00C21F5E">
      <w:pPr>
        <w:pStyle w:val="ConsPlusTitle"/>
        <w:jc w:val="center"/>
        <w:rPr>
          <w:rFonts w:eastAsia="Calibri"/>
          <w:b w:val="0"/>
          <w:bCs w:val="0"/>
          <w:sz w:val="20"/>
          <w:szCs w:val="22"/>
        </w:rPr>
      </w:pPr>
    </w:p>
    <w:p w:rsidR="00C21F5E" w:rsidRDefault="00C21F5E" w:rsidP="00C21F5E">
      <w:pPr>
        <w:pStyle w:val="ConsPlusTitle"/>
        <w:jc w:val="center"/>
        <w:rPr>
          <w:rFonts w:eastAsia="Calibri"/>
          <w:b w:val="0"/>
          <w:bCs w:val="0"/>
          <w:sz w:val="20"/>
          <w:szCs w:val="22"/>
        </w:rPr>
      </w:pPr>
    </w:p>
    <w:p w:rsidR="00C21F5E" w:rsidRDefault="001A200A" w:rsidP="00C21F5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 июня</w:t>
      </w:r>
      <w:r w:rsidR="00C21F5E">
        <w:rPr>
          <w:b w:val="0"/>
          <w:sz w:val="28"/>
          <w:szCs w:val="28"/>
        </w:rPr>
        <w:t xml:space="preserve"> 2014 года №</w:t>
      </w:r>
      <w:r>
        <w:rPr>
          <w:b w:val="0"/>
          <w:sz w:val="28"/>
          <w:szCs w:val="28"/>
        </w:rPr>
        <w:t xml:space="preserve"> 10</w:t>
      </w:r>
    </w:p>
    <w:p w:rsidR="00C21F5E" w:rsidRDefault="00C21F5E" w:rsidP="00C21F5E">
      <w:pPr>
        <w:pStyle w:val="ConsPlusTitle"/>
        <w:jc w:val="center"/>
        <w:rPr>
          <w:sz w:val="28"/>
          <w:szCs w:val="28"/>
        </w:rPr>
      </w:pPr>
    </w:p>
    <w:p w:rsidR="00C21F5E" w:rsidRDefault="00C21F5E" w:rsidP="00C21F5E">
      <w:pPr>
        <w:pStyle w:val="ConsPlusTitle"/>
        <w:jc w:val="center"/>
        <w:rPr>
          <w:sz w:val="28"/>
          <w:szCs w:val="28"/>
        </w:rPr>
      </w:pPr>
    </w:p>
    <w:p w:rsidR="00C21F5E" w:rsidRDefault="00C21F5E" w:rsidP="00C21F5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b w:val="0"/>
          <w:sz w:val="28"/>
          <w:szCs w:val="28"/>
        </w:rPr>
        <w:t>Красномостовское</w:t>
      </w:r>
      <w:proofErr w:type="spellEnd"/>
      <w:r>
        <w:rPr>
          <w:b w:val="0"/>
          <w:sz w:val="28"/>
          <w:szCs w:val="28"/>
        </w:rPr>
        <w:t xml:space="preserve"> сельское поселение» от</w:t>
      </w:r>
      <w:r w:rsidR="007836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28 марта 2012 года № 25 «Об утверждении административного регламента по осуществлению муниципального </w:t>
      </w:r>
      <w:proofErr w:type="gramStart"/>
      <w:r>
        <w:rPr>
          <w:b w:val="0"/>
          <w:sz w:val="28"/>
          <w:szCs w:val="28"/>
        </w:rPr>
        <w:t>контроля за</w:t>
      </w:r>
      <w:proofErr w:type="gramEnd"/>
      <w:r>
        <w:rPr>
          <w:b w:val="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="0078368A">
        <w:rPr>
          <w:b w:val="0"/>
          <w:sz w:val="28"/>
          <w:szCs w:val="28"/>
        </w:rPr>
        <w:t>Красномостовское</w:t>
      </w:r>
      <w:proofErr w:type="spellEnd"/>
      <w:r w:rsidR="0078368A">
        <w:rPr>
          <w:b w:val="0"/>
          <w:sz w:val="28"/>
          <w:szCs w:val="28"/>
        </w:rPr>
        <w:t xml:space="preserve"> сельское пос</w:t>
      </w:r>
      <w:r>
        <w:rPr>
          <w:b w:val="0"/>
          <w:sz w:val="28"/>
          <w:szCs w:val="28"/>
        </w:rPr>
        <w:t>еление»</w:t>
      </w:r>
    </w:p>
    <w:p w:rsidR="00C21F5E" w:rsidRDefault="00C21F5E" w:rsidP="00C21F5E">
      <w:pPr>
        <w:pStyle w:val="ConsPlusTitle"/>
        <w:jc w:val="center"/>
      </w:pPr>
    </w:p>
    <w:p w:rsidR="00C21F5E" w:rsidRDefault="00C21F5E" w:rsidP="00C21F5E">
      <w:pPr>
        <w:pStyle w:val="ConsPlusTitle"/>
        <w:jc w:val="center"/>
      </w:pPr>
    </w:p>
    <w:p w:rsidR="00C21F5E" w:rsidRDefault="00C21F5E" w:rsidP="00C2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21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устанавливающая исчерпывающий перечень прав юридического лица (руководителя, иного должностного лица или уполномоченного представителя юридического лица), индивидуальных предпринимателей, его уполномоченного представителя при проведении проверки, Федеральным</w:t>
      </w:r>
      <w:r w:rsidR="0078368A">
        <w:rPr>
          <w:sz w:val="28"/>
          <w:szCs w:val="28"/>
        </w:rPr>
        <w:t xml:space="preserve"> законом «Об уполномоченных по защите прав предпринимателей в Российской</w:t>
      </w:r>
      <w:proofErr w:type="gramEnd"/>
      <w:r w:rsidR="0078368A">
        <w:rPr>
          <w:sz w:val="28"/>
          <w:szCs w:val="28"/>
        </w:rPr>
        <w:t xml:space="preserve"> Федерации» и отдельные законодательные акты </w:t>
      </w:r>
      <w:r w:rsidR="008936AF">
        <w:rPr>
          <w:sz w:val="28"/>
          <w:szCs w:val="28"/>
        </w:rPr>
        <w:t>Р</w:t>
      </w:r>
      <w:r w:rsidR="0078368A">
        <w:rPr>
          <w:sz w:val="28"/>
          <w:szCs w:val="28"/>
        </w:rPr>
        <w:t>оссийской Федерации» дополненной положением, администрация муниципального образования «</w:t>
      </w:r>
      <w:proofErr w:type="spellStart"/>
      <w:r w:rsidR="0078368A">
        <w:rPr>
          <w:sz w:val="28"/>
          <w:szCs w:val="28"/>
        </w:rPr>
        <w:t>Красномостовское</w:t>
      </w:r>
      <w:proofErr w:type="spellEnd"/>
      <w:r w:rsidR="0078368A">
        <w:rPr>
          <w:sz w:val="28"/>
          <w:szCs w:val="28"/>
        </w:rPr>
        <w:t xml:space="preserve"> сельское поселение» </w:t>
      </w:r>
      <w:proofErr w:type="spellStart"/>
      <w:proofErr w:type="gramStart"/>
      <w:r w:rsidR="0078368A">
        <w:rPr>
          <w:sz w:val="28"/>
          <w:szCs w:val="28"/>
        </w:rPr>
        <w:t>п</w:t>
      </w:r>
      <w:proofErr w:type="spellEnd"/>
      <w:proofErr w:type="gramEnd"/>
      <w:r w:rsidR="0078368A">
        <w:rPr>
          <w:sz w:val="28"/>
          <w:szCs w:val="28"/>
        </w:rPr>
        <w:t xml:space="preserve"> о с т а </w:t>
      </w:r>
      <w:proofErr w:type="spellStart"/>
      <w:r w:rsidR="0078368A">
        <w:rPr>
          <w:sz w:val="28"/>
          <w:szCs w:val="28"/>
        </w:rPr>
        <w:t>н</w:t>
      </w:r>
      <w:proofErr w:type="spellEnd"/>
      <w:r w:rsidR="0078368A">
        <w:rPr>
          <w:sz w:val="28"/>
          <w:szCs w:val="28"/>
        </w:rPr>
        <w:t xml:space="preserve"> о в л я е т:</w:t>
      </w:r>
    </w:p>
    <w:p w:rsidR="0078368A" w:rsidRDefault="0078368A" w:rsidP="0078368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 от 28 марта 2012 года № 25 </w:t>
      </w:r>
      <w:r w:rsidRPr="0078368A">
        <w:rPr>
          <w:sz w:val="28"/>
          <w:szCs w:val="28"/>
        </w:rPr>
        <w:t xml:space="preserve">«Об утверждении административного регламента по осуществлению муниципального </w:t>
      </w:r>
      <w:proofErr w:type="gramStart"/>
      <w:r w:rsidRPr="0078368A">
        <w:rPr>
          <w:sz w:val="28"/>
          <w:szCs w:val="28"/>
        </w:rPr>
        <w:t>контроля за</w:t>
      </w:r>
      <w:proofErr w:type="gramEnd"/>
      <w:r w:rsidRPr="0078368A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Pr="0078368A">
        <w:rPr>
          <w:sz w:val="28"/>
          <w:szCs w:val="28"/>
        </w:rPr>
        <w:t>Красномостовское</w:t>
      </w:r>
      <w:proofErr w:type="spellEnd"/>
      <w:r w:rsidRPr="0078368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следующие изменения:</w:t>
      </w:r>
    </w:p>
    <w:p w:rsidR="0078368A" w:rsidRDefault="0078368A" w:rsidP="0078368A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п. 1.5 Регламента после слов « средства массовой информации (далее – заявители) дополнить словами «, также устанавливается право названных лиц привлекать Уполномоченного при Президенте Российской Федерации по  защите прав предпринимателей в субъекте Российской Федерации к участию </w:t>
      </w:r>
      <w:r w:rsidR="00BA34DE">
        <w:rPr>
          <w:sz w:val="28"/>
          <w:szCs w:val="28"/>
        </w:rPr>
        <w:t>в проверке.</w:t>
      </w:r>
    </w:p>
    <w:p w:rsidR="00BA34DE" w:rsidRDefault="00BA34DE" w:rsidP="0078368A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обнародовать на информационном стенде администрации МО «</w:t>
      </w:r>
      <w:proofErr w:type="spellStart"/>
      <w:r>
        <w:rPr>
          <w:sz w:val="28"/>
          <w:szCs w:val="28"/>
        </w:rPr>
        <w:t>Красномоствоское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BA34DE" w:rsidRPr="0078368A" w:rsidRDefault="00BA34DE" w:rsidP="0078368A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1F5E" w:rsidRDefault="00C21F5E" w:rsidP="00C21F5E">
      <w:pPr>
        <w:pStyle w:val="ConsPlusTitle"/>
        <w:ind w:left="600"/>
        <w:jc w:val="both"/>
        <w:rPr>
          <w:b w:val="0"/>
          <w:sz w:val="28"/>
          <w:szCs w:val="28"/>
        </w:rPr>
      </w:pPr>
    </w:p>
    <w:p w:rsidR="00C21F5E" w:rsidRDefault="00C21F5E" w:rsidP="00C21F5E">
      <w:pPr>
        <w:pStyle w:val="ConsPlusTitle"/>
        <w:ind w:left="600"/>
        <w:jc w:val="both"/>
        <w:rPr>
          <w:b w:val="0"/>
          <w:sz w:val="28"/>
          <w:szCs w:val="28"/>
        </w:rPr>
      </w:pPr>
    </w:p>
    <w:p w:rsidR="00C21F5E" w:rsidRDefault="00C21F5E" w:rsidP="00C21F5E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</w:p>
    <w:p w:rsidR="00C21F5E" w:rsidRDefault="00C21F5E" w:rsidP="00C21F5E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</w:t>
      </w:r>
    </w:p>
    <w:p w:rsidR="00C21F5E" w:rsidRDefault="00C21F5E" w:rsidP="00C21F5E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Красномостовское</w:t>
      </w:r>
      <w:proofErr w:type="spellEnd"/>
      <w:r>
        <w:rPr>
          <w:b w:val="0"/>
          <w:sz w:val="28"/>
          <w:szCs w:val="28"/>
        </w:rPr>
        <w:t xml:space="preserve"> сельское поселение»                            В.И. </w:t>
      </w:r>
      <w:proofErr w:type="spellStart"/>
      <w:r>
        <w:rPr>
          <w:b w:val="0"/>
          <w:sz w:val="28"/>
          <w:szCs w:val="28"/>
        </w:rPr>
        <w:t>Лопатников</w:t>
      </w:r>
      <w:proofErr w:type="spellEnd"/>
    </w:p>
    <w:p w:rsidR="00C21F5E" w:rsidRDefault="00C21F5E" w:rsidP="00C21F5E">
      <w:pPr>
        <w:pStyle w:val="ConsPlusTitle"/>
        <w:jc w:val="center"/>
      </w:pPr>
    </w:p>
    <w:p w:rsidR="00C21F5E" w:rsidRDefault="00C21F5E" w:rsidP="00C21F5E">
      <w:pPr>
        <w:pStyle w:val="ConsPlusTitle"/>
        <w:jc w:val="center"/>
      </w:pPr>
    </w:p>
    <w:p w:rsidR="00C21F5E" w:rsidRDefault="00C21F5E" w:rsidP="00C21F5E">
      <w:pPr>
        <w:pStyle w:val="ConsPlusTitle"/>
        <w:jc w:val="center"/>
      </w:pPr>
    </w:p>
    <w:p w:rsidR="00C21F5E" w:rsidRDefault="00C21F5E" w:rsidP="00C21F5E">
      <w:pPr>
        <w:pStyle w:val="ConsPlusTitle"/>
        <w:jc w:val="center"/>
      </w:pPr>
    </w:p>
    <w:p w:rsidR="007A72EB" w:rsidRDefault="007A72EB"/>
    <w:sectPr w:rsidR="007A72EB" w:rsidSect="007A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4BA"/>
    <w:multiLevelType w:val="hybridMultilevel"/>
    <w:tmpl w:val="06F2AE24"/>
    <w:lvl w:ilvl="0" w:tplc="766A3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387B6A"/>
    <w:multiLevelType w:val="hybridMultilevel"/>
    <w:tmpl w:val="03AC39D8"/>
    <w:lvl w:ilvl="0" w:tplc="B42C86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5E"/>
    <w:rsid w:val="001A200A"/>
    <w:rsid w:val="0078368A"/>
    <w:rsid w:val="007A72EB"/>
    <w:rsid w:val="008936AF"/>
    <w:rsid w:val="008D1D51"/>
    <w:rsid w:val="00BA34DE"/>
    <w:rsid w:val="00C2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5E"/>
    <w:pPr>
      <w:ind w:left="720"/>
      <w:contextualSpacing/>
    </w:pPr>
  </w:style>
  <w:style w:type="paragraph" w:customStyle="1" w:styleId="ConsPlusTitle">
    <w:name w:val="ConsPlusTitle"/>
    <w:rsid w:val="00C21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«Красномостовское сельское поселение» от 28 марта 2012 года № 25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«Красномостовское сельское поселение»
</_x041e__x043f__x0438__x0441__x0430__x043d__x0438__x0435_>
    <_dlc_DocId xmlns="57504d04-691e-4fc4-8f09-4f19fdbe90f6">XXJ7TYMEEKJ2-2858-8</_dlc_DocId>
    <_dlc_DocIdUrl xmlns="57504d04-691e-4fc4-8f09-4f19fdbe90f6">
      <Url>http://spsearch.gov.mari.ru:32643/kilemary/sp_krasmost/_layouts/DocIdRedir.aspx?ID=XXJ7TYMEEKJ2-2858-8</Url>
      <Description>XXJ7TYMEEKJ2-2858-8</Description>
    </_dlc_DocIdUrl>
    <_dlc_DocIdPersistId xmlns="57504d04-691e-4fc4-8f09-4f19fdbe90f6">false</_dlc_DocIdPersistId>
    <_x043f__x0430__x043f__x043a__x0430_ xmlns="ea6ab191-f210-4e6a-ac2b-8f012f8aaed2">2014</_x043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3F8D3-2FBC-485B-8F6C-9A9A63626032}"/>
</file>

<file path=customXml/itemProps2.xml><?xml version="1.0" encoding="utf-8"?>
<ds:datastoreItem xmlns:ds="http://schemas.openxmlformats.org/officeDocument/2006/customXml" ds:itemID="{B322F349-D700-49E9-A1D7-E36D960138C8}"/>
</file>

<file path=customXml/itemProps3.xml><?xml version="1.0" encoding="utf-8"?>
<ds:datastoreItem xmlns:ds="http://schemas.openxmlformats.org/officeDocument/2006/customXml" ds:itemID="{520C5625-7B34-4214-A99A-F8F360D0E388}"/>
</file>

<file path=customXml/itemProps4.xml><?xml version="1.0" encoding="utf-8"?>
<ds:datastoreItem xmlns:ds="http://schemas.openxmlformats.org/officeDocument/2006/customXml" ds:itemID="{D60C3CFD-0DFA-44B7-99A5-D99CD0AD68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 июня 2014 года № 10</dc:title>
  <dc:subject/>
  <dc:creator>Admin</dc:creator>
  <cp:keywords/>
  <dc:description/>
  <cp:lastModifiedBy>Admin</cp:lastModifiedBy>
  <cp:revision>5</cp:revision>
  <cp:lastPrinted>2014-06-02T10:40:00Z</cp:lastPrinted>
  <dcterms:created xsi:type="dcterms:W3CDTF">2014-03-20T11:42:00Z</dcterms:created>
  <dcterms:modified xsi:type="dcterms:W3CDTF">2014-06-02T10:42:00Z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d0a612be-4b36-461b-8c9e-96b0101a7543</vt:lpwstr>
  </property>
  <property fmtid="{D5CDD505-2E9C-101B-9397-08002B2CF9AE}" pid="4" name="Order">
    <vt:r8>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