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B" w:rsidRDefault="00E216FB">
      <w:pPr>
        <w:pStyle w:val="a3"/>
        <w:spacing w:line="20" w:lineRule="exact"/>
        <w:ind w:left="117"/>
        <w:rPr>
          <w:sz w:val="2"/>
        </w:rPr>
      </w:pPr>
    </w:p>
    <w:p w:rsidR="00E216FB" w:rsidRDefault="00E216FB">
      <w:pPr>
        <w:pStyle w:val="a3"/>
        <w:rPr>
          <w:sz w:val="20"/>
        </w:rPr>
      </w:pPr>
    </w:p>
    <w:p w:rsidR="00520453" w:rsidRDefault="00520453" w:rsidP="004052FA">
      <w:pPr>
        <w:pStyle w:val="a3"/>
        <w:spacing w:line="307" w:lineRule="exact"/>
        <w:ind w:left="1172"/>
        <w:jc w:val="center"/>
        <w:rPr>
          <w:rFonts w:ascii="Arial" w:hAnsi="Arial" w:cs="Arial"/>
          <w:color w:val="333333"/>
          <w:shd w:val="clear" w:color="auto" w:fill="FFFFFF"/>
          <w:lang w:val="ru-RU"/>
        </w:rPr>
      </w:pPr>
    </w:p>
    <w:p w:rsidR="00520453" w:rsidRPr="00174F3B" w:rsidRDefault="00520453" w:rsidP="00174F3B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74F3B" w:rsidRPr="00174F3B" w:rsidRDefault="00174F3B" w:rsidP="00174F3B">
      <w:pPr>
        <w:pStyle w:val="a8"/>
        <w:jc w:val="center"/>
        <w:rPr>
          <w:rFonts w:ascii="Times New Roman" w:hAnsi="Times New Roman"/>
          <w:noProof/>
          <w:sz w:val="28"/>
          <w:szCs w:val="28"/>
        </w:rPr>
      </w:pPr>
      <w:r w:rsidRPr="00174F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185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Look w:val="01E0"/>
      </w:tblPr>
      <w:tblGrid>
        <w:gridCol w:w="4785"/>
        <w:gridCol w:w="4785"/>
      </w:tblGrid>
      <w:tr w:rsidR="00174F3B" w:rsidRPr="00174F3B" w:rsidTr="00174F3B">
        <w:tc>
          <w:tcPr>
            <w:tcW w:w="4785" w:type="dxa"/>
          </w:tcPr>
          <w:p w:rsidR="00174F3B" w:rsidRPr="00174F3B" w:rsidRDefault="00174F3B" w:rsidP="00174F3B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КРАСНЫЙ МОСТ ЯЛ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СЕЛЬСКИЙ</w:t>
            </w:r>
            <w:proofErr w:type="gramEnd"/>
            <w:r w:rsidRPr="00174F3B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ПОСЕЛЕНИЙ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5" w:type="dxa"/>
          </w:tcPr>
          <w:p w:rsidR="00174F3B" w:rsidRPr="00174F3B" w:rsidRDefault="00174F3B" w:rsidP="00174F3B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КРАСНОМОСТОВСКОГО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F3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74F3B" w:rsidRPr="00174F3B" w:rsidRDefault="00174F3B" w:rsidP="00174F3B">
      <w:pPr>
        <w:pStyle w:val="a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74F3B" w:rsidRPr="00174F3B" w:rsidRDefault="00174F3B" w:rsidP="00174F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4F3B" w:rsidRPr="00174F3B" w:rsidRDefault="00174F3B" w:rsidP="00174F3B">
      <w:pPr>
        <w:pStyle w:val="a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74F3B">
        <w:rPr>
          <w:rFonts w:ascii="Times New Roman" w:hAnsi="Times New Roman"/>
          <w:sz w:val="28"/>
          <w:szCs w:val="28"/>
        </w:rPr>
        <w:t>от «15» января 2019 года № 1</w:t>
      </w:r>
    </w:p>
    <w:p w:rsidR="00174F3B" w:rsidRPr="00174F3B" w:rsidRDefault="00174F3B" w:rsidP="00174F3B">
      <w:pPr>
        <w:pStyle w:val="a8"/>
        <w:rPr>
          <w:rFonts w:ascii="Times New Roman" w:hAnsi="Times New Roman"/>
          <w:sz w:val="28"/>
          <w:szCs w:val="28"/>
        </w:rPr>
      </w:pPr>
    </w:p>
    <w:p w:rsidR="00174F3B" w:rsidRPr="00174F3B" w:rsidRDefault="00174F3B" w:rsidP="00174F3B">
      <w:pPr>
        <w:pStyle w:val="a8"/>
        <w:rPr>
          <w:rFonts w:ascii="Times New Roman" w:hAnsi="Times New Roman"/>
          <w:sz w:val="28"/>
          <w:szCs w:val="28"/>
        </w:rPr>
      </w:pPr>
    </w:p>
    <w:p w:rsidR="00174F3B" w:rsidRDefault="00174F3B" w:rsidP="00174F3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174F3B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174F3B"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 w:rsidRPr="00174F3B">
        <w:rPr>
          <w:rFonts w:ascii="Times New Roman" w:hAnsi="Times New Roman"/>
          <w:color w:val="000000"/>
          <w:sz w:val="28"/>
          <w:szCs w:val="28"/>
        </w:rPr>
        <w:t xml:space="preserve"> силу постановление администрации</w:t>
      </w:r>
    </w:p>
    <w:p w:rsidR="00174F3B" w:rsidRDefault="00174F3B" w:rsidP="00174F3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4F3B">
        <w:rPr>
          <w:rFonts w:ascii="Times New Roman" w:hAnsi="Times New Roman"/>
          <w:color w:val="000000"/>
          <w:sz w:val="28"/>
          <w:szCs w:val="28"/>
        </w:rPr>
        <w:t>Красномостовского</w:t>
      </w:r>
      <w:proofErr w:type="spellEnd"/>
      <w:r w:rsidRPr="00174F3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№ 28 от 31.07.2013 года</w:t>
      </w:r>
    </w:p>
    <w:p w:rsidR="00174F3B" w:rsidRDefault="00174F3B" w:rsidP="00174F3B">
      <w:pPr>
        <w:pStyle w:val="a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74F3B">
        <w:rPr>
          <w:rFonts w:ascii="Times New Roman" w:hAnsi="Times New Roman"/>
          <w:color w:val="000000"/>
          <w:sz w:val="28"/>
          <w:szCs w:val="28"/>
        </w:rPr>
        <w:t>«</w:t>
      </w:r>
      <w:r w:rsidRPr="00174F3B">
        <w:rPr>
          <w:rFonts w:ascii="Times New Roman" w:eastAsia="Times New Roman" w:hAnsi="Times New Roman"/>
          <w:bCs/>
          <w:sz w:val="28"/>
          <w:szCs w:val="28"/>
        </w:rPr>
        <w:t>Об определении границ прилегающих к организациям</w:t>
      </w:r>
    </w:p>
    <w:p w:rsidR="00174F3B" w:rsidRPr="00174F3B" w:rsidRDefault="00174F3B" w:rsidP="00174F3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174F3B">
        <w:rPr>
          <w:rFonts w:ascii="Times New Roman" w:eastAsia="Times New Roman" w:hAnsi="Times New Roman"/>
          <w:bCs/>
          <w:sz w:val="28"/>
          <w:szCs w:val="28"/>
        </w:rPr>
        <w:t>и объектам территорий, на которых не допускается розничная продажа алкогольной продукции</w:t>
      </w:r>
      <w:r w:rsidRPr="00174F3B">
        <w:rPr>
          <w:rFonts w:ascii="Times New Roman" w:hAnsi="Times New Roman"/>
          <w:bCs/>
          <w:sz w:val="28"/>
          <w:szCs w:val="28"/>
        </w:rPr>
        <w:t>»</w:t>
      </w:r>
    </w:p>
    <w:p w:rsidR="00174F3B" w:rsidRPr="00174F3B" w:rsidRDefault="00174F3B" w:rsidP="00174F3B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174F3B">
        <w:rPr>
          <w:rFonts w:ascii="Times New Roman" w:hAnsi="Times New Roman"/>
          <w:sz w:val="28"/>
          <w:szCs w:val="28"/>
        </w:rPr>
        <w:t> </w:t>
      </w:r>
    </w:p>
    <w:p w:rsidR="00174F3B" w:rsidRPr="00174F3B" w:rsidRDefault="00174F3B" w:rsidP="00174F3B">
      <w:pPr>
        <w:pStyle w:val="a8"/>
        <w:rPr>
          <w:rFonts w:ascii="Times New Roman" w:hAnsi="Times New Roman"/>
          <w:sz w:val="28"/>
          <w:szCs w:val="28"/>
        </w:rPr>
      </w:pPr>
    </w:p>
    <w:p w:rsidR="00174F3B" w:rsidRDefault="00174F3B" w:rsidP="00174F3B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174F3B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29.07.2017г. №278-ФЗ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</w:t>
      </w:r>
      <w:r w:rsidRPr="00174F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74F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4F3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74F3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74F3B">
        <w:rPr>
          <w:rFonts w:ascii="Times New Roman" w:hAnsi="Times New Roman"/>
          <w:sz w:val="28"/>
          <w:szCs w:val="28"/>
        </w:rPr>
        <w:t>н</w:t>
      </w:r>
      <w:proofErr w:type="spellEnd"/>
      <w:r w:rsidRPr="00174F3B">
        <w:rPr>
          <w:rFonts w:ascii="Times New Roman" w:hAnsi="Times New Roman"/>
          <w:sz w:val="28"/>
          <w:szCs w:val="28"/>
        </w:rPr>
        <w:t xml:space="preserve"> о в л я е т:</w:t>
      </w:r>
    </w:p>
    <w:p w:rsidR="00174F3B" w:rsidRPr="00174F3B" w:rsidRDefault="00174F3B" w:rsidP="00174F3B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4F3B" w:rsidRDefault="00174F3B" w:rsidP="00174F3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поселения: </w:t>
      </w:r>
    </w:p>
    <w:p w:rsidR="00174F3B" w:rsidRDefault="00174F3B" w:rsidP="00174F3B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28 от 31.07.2013 года </w:t>
      </w:r>
      <w:r w:rsidRPr="00174F3B">
        <w:rPr>
          <w:rFonts w:ascii="Times New Roman" w:hAnsi="Times New Roman"/>
          <w:color w:val="000000"/>
          <w:sz w:val="28"/>
          <w:szCs w:val="28"/>
        </w:rPr>
        <w:t>«</w:t>
      </w:r>
      <w:r w:rsidRPr="00174F3B">
        <w:rPr>
          <w:rFonts w:ascii="Times New Roman" w:eastAsia="Times New Roman" w:hAnsi="Times New Roman" w:cs="Arial"/>
          <w:bCs/>
          <w:sz w:val="28"/>
          <w:szCs w:val="28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; </w:t>
      </w:r>
    </w:p>
    <w:p w:rsidR="00174F3B" w:rsidRDefault="00174F3B" w:rsidP="00174F3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№ 13 от 01.07.2014 года </w:t>
      </w:r>
      <w:r w:rsidRPr="00174F3B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Pr="00174F3B">
        <w:rPr>
          <w:rFonts w:ascii="Times New Roman" w:hAnsi="Times New Roman" w:cs="Tahoma"/>
          <w:bCs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174F3B">
        <w:rPr>
          <w:rFonts w:ascii="Times New Roman" w:hAnsi="Times New Roman" w:cs="Tahoma"/>
          <w:bCs/>
          <w:sz w:val="28"/>
          <w:szCs w:val="28"/>
        </w:rPr>
        <w:t>Красномостовское</w:t>
      </w:r>
      <w:proofErr w:type="spellEnd"/>
      <w:r w:rsidRPr="00174F3B">
        <w:rPr>
          <w:rFonts w:ascii="Times New Roman" w:hAnsi="Times New Roman" w:cs="Tahoma"/>
          <w:bCs/>
          <w:sz w:val="28"/>
          <w:szCs w:val="28"/>
        </w:rPr>
        <w:t xml:space="preserve"> сельское поселение» от 31.07.2013г. № 28 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ahoma"/>
          <w:bCs/>
          <w:sz w:val="28"/>
          <w:szCs w:val="28"/>
        </w:rPr>
        <w:t>.</w:t>
      </w:r>
    </w:p>
    <w:p w:rsidR="00174F3B" w:rsidRDefault="00174F3B" w:rsidP="00174F3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F3B" w:rsidRPr="00174F3B" w:rsidRDefault="00174F3B" w:rsidP="00174F3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4F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4F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4F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4F3B" w:rsidRPr="00174F3B" w:rsidRDefault="00174F3B" w:rsidP="00174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74F3B" w:rsidRPr="00174F3B" w:rsidRDefault="00174F3B" w:rsidP="00174F3B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4044"/>
        <w:gridCol w:w="6066"/>
      </w:tblGrid>
      <w:tr w:rsidR="00174F3B" w:rsidRPr="00174F3B" w:rsidTr="00174F3B">
        <w:trPr>
          <w:trHeight w:val="1158"/>
        </w:trPr>
        <w:tc>
          <w:tcPr>
            <w:tcW w:w="4044" w:type="dxa"/>
            <w:hideMark/>
          </w:tcPr>
          <w:p w:rsidR="00174F3B" w:rsidRDefault="00174F3B" w:rsidP="00174F3B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4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74F3B">
              <w:rPr>
                <w:rFonts w:ascii="Times New Roman" w:hAnsi="Times New Roman"/>
                <w:color w:val="000000"/>
                <w:sz w:val="28"/>
                <w:szCs w:val="28"/>
              </w:rPr>
              <w:t>Красномостовского</w:t>
            </w:r>
            <w:proofErr w:type="spellEnd"/>
          </w:p>
          <w:p w:rsidR="00174F3B" w:rsidRPr="00174F3B" w:rsidRDefault="00174F3B" w:rsidP="00174F3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4F3B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6066" w:type="dxa"/>
          </w:tcPr>
          <w:p w:rsidR="00174F3B" w:rsidRPr="00174F3B" w:rsidRDefault="00174F3B" w:rsidP="00174F3B">
            <w:pPr>
              <w:pStyle w:val="a8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74F3B" w:rsidRPr="00174F3B" w:rsidRDefault="00174F3B" w:rsidP="00174F3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4F3B" w:rsidRPr="00174F3B" w:rsidRDefault="00174F3B" w:rsidP="00174F3B">
            <w:pPr>
              <w:pStyle w:val="a8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74F3B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174F3B">
              <w:rPr>
                <w:rFonts w:ascii="Times New Roman" w:hAnsi="Times New Roman"/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520453" w:rsidRPr="0059741E" w:rsidRDefault="00520453" w:rsidP="00520453">
      <w:pPr>
        <w:pStyle w:val="a3"/>
        <w:spacing w:line="307" w:lineRule="exact"/>
        <w:ind w:left="1172"/>
        <w:jc w:val="both"/>
        <w:rPr>
          <w:u w:val="single"/>
          <w:lang w:val="ru-RU"/>
        </w:rPr>
      </w:pPr>
    </w:p>
    <w:sectPr w:rsidR="00520453" w:rsidRPr="0059741E" w:rsidSect="00174F3B">
      <w:type w:val="continuous"/>
      <w:pgSz w:w="11910" w:h="16840"/>
      <w:pgMar w:top="20" w:right="58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B4B"/>
    <w:multiLevelType w:val="hybridMultilevel"/>
    <w:tmpl w:val="E9EECDC6"/>
    <w:lvl w:ilvl="0" w:tplc="47829C8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83F85"/>
    <w:multiLevelType w:val="hybridMultilevel"/>
    <w:tmpl w:val="C81EAEA0"/>
    <w:lvl w:ilvl="0" w:tplc="A33A949C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16FB"/>
    <w:rsid w:val="00155933"/>
    <w:rsid w:val="00174F3B"/>
    <w:rsid w:val="00214B7D"/>
    <w:rsid w:val="00293841"/>
    <w:rsid w:val="00337432"/>
    <w:rsid w:val="00367A5F"/>
    <w:rsid w:val="0040215F"/>
    <w:rsid w:val="004052FA"/>
    <w:rsid w:val="0050364A"/>
    <w:rsid w:val="00520453"/>
    <w:rsid w:val="005333D1"/>
    <w:rsid w:val="0059247C"/>
    <w:rsid w:val="0059741E"/>
    <w:rsid w:val="008924C9"/>
    <w:rsid w:val="009D3403"/>
    <w:rsid w:val="00AA1A57"/>
    <w:rsid w:val="00AE739A"/>
    <w:rsid w:val="00BA72F3"/>
    <w:rsid w:val="00BE065B"/>
    <w:rsid w:val="00E216FB"/>
    <w:rsid w:val="00E5233F"/>
    <w:rsid w:val="00EF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4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47C"/>
    <w:rPr>
      <w:sz w:val="27"/>
      <w:szCs w:val="27"/>
    </w:rPr>
  </w:style>
  <w:style w:type="paragraph" w:styleId="a4">
    <w:name w:val="List Paragraph"/>
    <w:basedOn w:val="a"/>
    <w:uiPriority w:val="1"/>
    <w:qFormat/>
    <w:rsid w:val="0059247C"/>
  </w:style>
  <w:style w:type="paragraph" w:customStyle="1" w:styleId="TableParagraph">
    <w:name w:val="Table Paragraph"/>
    <w:basedOn w:val="a"/>
    <w:uiPriority w:val="1"/>
    <w:qFormat/>
    <w:rsid w:val="0059247C"/>
  </w:style>
  <w:style w:type="paragraph" w:styleId="a5">
    <w:name w:val="Normal (Web)"/>
    <w:basedOn w:val="a"/>
    <w:unhideWhenUsed/>
    <w:rsid w:val="00174F3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174F3B"/>
    <w:pPr>
      <w:widowControl/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74F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174F3B"/>
    <w:pPr>
      <w:widowControl/>
      <w:suppressAutoHyphens/>
    </w:pPr>
    <w:rPr>
      <w:rFonts w:ascii="Calibri" w:eastAsia="Calibri" w:hAnsi="Calibri" w:cs="Times New Roman"/>
      <w:lang w:val="ru-RU" w:eastAsia="ar-SA"/>
    </w:rPr>
  </w:style>
  <w:style w:type="character" w:customStyle="1" w:styleId="a9">
    <w:name w:val="Основной текст_"/>
    <w:link w:val="4"/>
    <w:locked/>
    <w:rsid w:val="00174F3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174F3B"/>
    <w:pPr>
      <w:widowControl/>
      <w:shd w:val="clear" w:color="auto" w:fill="FFFFFF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174F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администрации
Красномостовского сельского поселения № 28 от 31.07.2013 года
«Об определении границ прилегающих к организациям
и объектам территорий, на которых не допускается розничная продажа алкогольной продукции
</_x041e__x043f__x0438__x0441__x0430__x043d__x0438__x0435_>
    <_x043f__x0430__x043f__x043a__x0430_ xmlns="ea6ab191-f210-4e6a-ac2b-8f012f8aaed2">2019</_x043f__x0430__x043f__x043a__x0430_>
    <_dlc_DocId xmlns="57504d04-691e-4fc4-8f09-4f19fdbe90f6">XXJ7TYMEEKJ2-4015-131</_dlc_DocId>
    <_dlc_DocIdUrl xmlns="57504d04-691e-4fc4-8f09-4f19fdbe90f6">
      <Url>https://vip.gov.mari.ru/kilemary/sp_krasmost/_layouts/DocIdRedir.aspx?ID=XXJ7TYMEEKJ2-4015-131</Url>
      <Description>XXJ7TYMEEKJ2-4015-131</Description>
    </_dlc_DocIdUrl>
  </documentManagement>
</p:properties>
</file>

<file path=customXml/itemProps1.xml><?xml version="1.0" encoding="utf-8"?>
<ds:datastoreItem xmlns:ds="http://schemas.openxmlformats.org/officeDocument/2006/customXml" ds:itemID="{8B231568-5C1B-4BCB-9AA8-B2FF763E8368}"/>
</file>

<file path=customXml/itemProps2.xml><?xml version="1.0" encoding="utf-8"?>
<ds:datastoreItem xmlns:ds="http://schemas.openxmlformats.org/officeDocument/2006/customXml" ds:itemID="{91F14A27-602B-4D30-BFC6-6EFC7BA2AB2C}"/>
</file>

<file path=customXml/itemProps3.xml><?xml version="1.0" encoding="utf-8"?>
<ds:datastoreItem xmlns:ds="http://schemas.openxmlformats.org/officeDocument/2006/customXml" ds:itemID="{A845963D-2E06-4CED-AA05-0C4B5CFBC1B7}"/>
</file>

<file path=customXml/itemProps4.xml><?xml version="1.0" encoding="utf-8"?>
<ds:datastoreItem xmlns:ds="http://schemas.openxmlformats.org/officeDocument/2006/customXml" ds:itemID="{FB37440A-8210-4702-854C-B8501CEBE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«15» января 2019 года № 1</dc:title>
  <dc:creator>user</dc:creator>
  <cp:lastModifiedBy>user</cp:lastModifiedBy>
  <cp:revision>4</cp:revision>
  <cp:lastPrinted>2017-03-23T07:04:00Z</cp:lastPrinted>
  <dcterms:created xsi:type="dcterms:W3CDTF">2019-01-09T13:53:00Z</dcterms:created>
  <dcterms:modified xsi:type="dcterms:W3CDTF">2019-01-16T05:34:00Z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Canon </vt:lpwstr>
  </property>
  <property fmtid="{D5CDD505-2E9C-101B-9397-08002B2CF9AE}" pid="4" name="LastSaved">
    <vt:filetime>2016-03-02T00:00:00Z</vt:filetime>
  </property>
  <property fmtid="{D5CDD505-2E9C-101B-9397-08002B2CF9AE}" pid="5" name="ContentTypeId">
    <vt:lpwstr>0x010100308F0FA4C86FB14E8597C1BFD1C54392</vt:lpwstr>
  </property>
  <property fmtid="{D5CDD505-2E9C-101B-9397-08002B2CF9AE}" pid="6" name="_dlc_DocIdItemGuid">
    <vt:lpwstr>4977101d-25c8-4475-b4b1-1b47312cba9e</vt:lpwstr>
  </property>
</Properties>
</file>