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BE" w:rsidRDefault="008D56BE" w:rsidP="008D56BE">
      <w:pPr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819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08" w:type="dxa"/>
        <w:tblLook w:val="04A0"/>
      </w:tblPr>
      <w:tblGrid>
        <w:gridCol w:w="4737"/>
        <w:gridCol w:w="4451"/>
      </w:tblGrid>
      <w:tr w:rsidR="008D56BE" w:rsidTr="008D56BE">
        <w:trPr>
          <w:jc w:val="center"/>
        </w:trPr>
        <w:tc>
          <w:tcPr>
            <w:tcW w:w="4737" w:type="dxa"/>
            <w:hideMark/>
          </w:tcPr>
          <w:p w:rsidR="008D56BE" w:rsidRDefault="008D56BE">
            <w:pPr>
              <w:spacing w:after="0" w:line="100" w:lineRule="atLeast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КРАСНЫЙ МОСТ</w:t>
            </w:r>
          </w:p>
          <w:p w:rsidR="008D56BE" w:rsidRDefault="008D56BE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СЕЛЬСКИЙ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4451" w:type="dxa"/>
            <w:hideMark/>
          </w:tcPr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КРАСНОМОСТОВСКОГО</w:t>
            </w:r>
          </w:p>
          <w:p w:rsidR="008D56BE" w:rsidRDefault="008D56BE">
            <w:pPr>
              <w:keepNext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8D56BE" w:rsidTr="008D56BE">
        <w:trPr>
          <w:trHeight w:val="668"/>
          <w:jc w:val="center"/>
        </w:trPr>
        <w:tc>
          <w:tcPr>
            <w:tcW w:w="4737" w:type="dxa"/>
          </w:tcPr>
          <w:p w:rsidR="008D56BE" w:rsidRDefault="008D56BE">
            <w:pPr>
              <w:spacing w:after="0" w:line="100" w:lineRule="atLeast"/>
              <w:jc w:val="center"/>
            </w:pPr>
          </w:p>
          <w:p w:rsidR="008D56BE" w:rsidRDefault="008D56BE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8, Красный мост п.,</w:t>
            </w: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 Эл Республика, 425279</w:t>
            </w:r>
          </w:p>
        </w:tc>
        <w:tc>
          <w:tcPr>
            <w:tcW w:w="4451" w:type="dxa"/>
          </w:tcPr>
          <w:p w:rsidR="008D56BE" w:rsidRDefault="008D56BE">
            <w:pPr>
              <w:spacing w:after="0" w:line="100" w:lineRule="atLeast"/>
            </w:pP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8, п. Красный Мост,</w:t>
            </w:r>
          </w:p>
          <w:p w:rsidR="008D56BE" w:rsidRDefault="008D56BE">
            <w:pPr>
              <w:keepNext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Эл,425279</w:t>
            </w:r>
          </w:p>
        </w:tc>
      </w:tr>
    </w:tbl>
    <w:p w:rsidR="008D56BE" w:rsidRDefault="008D56BE" w:rsidP="008D56BE">
      <w:pPr>
        <w:pBdr>
          <w:top w:val="single" w:sz="24" w:space="0" w:color="00000A"/>
        </w:pBd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тел./факс:(8-83643) 2-33-32, ИНН/КПП/1204002953/120401001</w:t>
      </w:r>
    </w:p>
    <w:p w:rsidR="008D56BE" w:rsidRDefault="008D56BE" w:rsidP="008D56BE">
      <w:pPr>
        <w:spacing w:after="0" w:line="100" w:lineRule="atLeast"/>
      </w:pPr>
    </w:p>
    <w:p w:rsidR="008D56BE" w:rsidRDefault="008D56BE" w:rsidP="008D56BE">
      <w:pPr>
        <w:spacing w:after="0" w:line="100" w:lineRule="atLeast"/>
      </w:pP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соответствии проекта </w:t>
      </w:r>
      <w:r w:rsidR="00CD6E4B">
        <w:rPr>
          <w:rFonts w:ascii="Times New Roman" w:hAnsi="Times New Roman" w:cs="Times New Roman"/>
          <w:b/>
          <w:sz w:val="28"/>
          <w:szCs w:val="28"/>
        </w:rPr>
        <w:t xml:space="preserve">Генерального плана </w:t>
      </w:r>
      <w:r>
        <w:rPr>
          <w:rFonts w:ascii="Times New Roman" w:hAnsi="Times New Roman" w:cs="Times New Roman"/>
          <w:b/>
          <w:sz w:val="28"/>
          <w:szCs w:val="28"/>
        </w:rPr>
        <w:t>требо</w:t>
      </w:r>
      <w:r w:rsidR="00CD6E4B">
        <w:rPr>
          <w:rFonts w:ascii="Times New Roman" w:hAnsi="Times New Roman" w:cs="Times New Roman"/>
          <w:b/>
          <w:sz w:val="28"/>
          <w:szCs w:val="28"/>
        </w:rPr>
        <w:t>ваниям технических регламентов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схеме территориального планирования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схеме территориальному планирования Республики Марий Эл, схеме территориального планирования Российской Федерации.</w:t>
      </w: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0DDA" w:rsidRPr="00B90DDA" w:rsidRDefault="00B90DDA" w:rsidP="00B90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DDA">
        <w:rPr>
          <w:rFonts w:ascii="Times New Roman" w:hAnsi="Times New Roman" w:cs="Times New Roman"/>
          <w:sz w:val="28"/>
          <w:szCs w:val="28"/>
        </w:rPr>
        <w:t>В соответствии с пунктом 9 статьи 31 Градостроительного кодекса  Российской Федерации, администрация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осуществила проверку проекта </w:t>
      </w:r>
      <w:r w:rsidR="00CD6E4B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Pr="00B90DD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и установила, что рассматриваемый проект </w:t>
      </w:r>
      <w:r w:rsidR="00CD6E4B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Pr="00B90DD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90DDA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соответствует требованиям технических регламентов, схеме территориального планирования муниципального образования «</w:t>
      </w:r>
      <w:proofErr w:type="spellStart"/>
      <w:r w:rsidRPr="00B90DDA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муниципальный район», схеме территориального планирования</w:t>
      </w:r>
      <w:proofErr w:type="gramEnd"/>
      <w:r w:rsidRPr="00B90DDA">
        <w:rPr>
          <w:rFonts w:ascii="Times New Roman" w:hAnsi="Times New Roman" w:cs="Times New Roman"/>
          <w:sz w:val="28"/>
          <w:szCs w:val="28"/>
        </w:rPr>
        <w:t xml:space="preserve"> Республики Марий Эл и схеме территориального планирования Российской Федерации.</w:t>
      </w:r>
    </w:p>
    <w:p w:rsidR="00B90DDA" w:rsidRDefault="00B90DDA" w:rsidP="00B90DDA">
      <w:pPr>
        <w:jc w:val="both"/>
        <w:rPr>
          <w:szCs w:val="28"/>
        </w:rPr>
      </w:pPr>
    </w:p>
    <w:p w:rsidR="00B90DDA" w:rsidRDefault="00B90DDA" w:rsidP="00B90DDA">
      <w:pPr>
        <w:ind w:firstLine="709"/>
        <w:jc w:val="both"/>
        <w:rPr>
          <w:szCs w:val="28"/>
        </w:rPr>
      </w:pPr>
    </w:p>
    <w:p w:rsidR="00B90DDA" w:rsidRDefault="00B90DDA" w:rsidP="00B90DDA">
      <w:pPr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3416"/>
        <w:gridCol w:w="5823"/>
      </w:tblGrid>
      <w:tr w:rsidR="00B90DDA" w:rsidTr="00B90DDA">
        <w:tc>
          <w:tcPr>
            <w:tcW w:w="3416" w:type="dxa"/>
            <w:hideMark/>
          </w:tcPr>
          <w:p w:rsidR="00B90DDA" w:rsidRDefault="00B90DDA">
            <w:pPr>
              <w:pStyle w:val="a6"/>
              <w:tabs>
                <w:tab w:val="left" w:pos="708"/>
              </w:tabs>
              <w:snapToGrid w:val="0"/>
              <w:jc w:val="center"/>
            </w:pPr>
            <w:r>
              <w:t>Глава администрации</w:t>
            </w:r>
          </w:p>
          <w:p w:rsidR="00B90DDA" w:rsidRDefault="00B90DDA">
            <w:pPr>
              <w:pStyle w:val="a6"/>
              <w:tabs>
                <w:tab w:val="left" w:pos="708"/>
              </w:tabs>
              <w:jc w:val="center"/>
            </w:pPr>
            <w:proofErr w:type="spellStart"/>
            <w:r>
              <w:t>Красномостовского</w:t>
            </w:r>
            <w:proofErr w:type="spellEnd"/>
            <w:r>
              <w:t xml:space="preserve"> сельского поселения                     </w:t>
            </w:r>
          </w:p>
        </w:tc>
        <w:tc>
          <w:tcPr>
            <w:tcW w:w="5823" w:type="dxa"/>
          </w:tcPr>
          <w:p w:rsidR="00B90DDA" w:rsidRDefault="00B90DDA" w:rsidP="00B90DD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ar-SA"/>
              </w:rPr>
            </w:pPr>
          </w:p>
          <w:p w:rsidR="00B90DDA" w:rsidRPr="00B90DDA" w:rsidRDefault="00B90DDA" w:rsidP="00B90DD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DDA">
              <w:rPr>
                <w:rFonts w:ascii="Times New Roman" w:hAnsi="Times New Roman" w:cs="Times New Roman"/>
                <w:sz w:val="28"/>
                <w:szCs w:val="28"/>
              </w:rPr>
              <w:t>В.И.Лопатников</w:t>
            </w:r>
            <w:proofErr w:type="spellEnd"/>
          </w:p>
          <w:p w:rsidR="00B90DDA" w:rsidRDefault="00B90DDA" w:rsidP="00B90DDA">
            <w:pPr>
              <w:ind w:left="-3" w:right="252"/>
              <w:jc w:val="right"/>
              <w:rPr>
                <w:bCs/>
                <w:color w:val="000000"/>
                <w:sz w:val="28"/>
                <w:lang w:eastAsia="ar-SA"/>
              </w:rPr>
            </w:pPr>
          </w:p>
        </w:tc>
      </w:tr>
    </w:tbl>
    <w:p w:rsidR="00B90DDA" w:rsidRDefault="00B90DDA" w:rsidP="00B90DDA">
      <w:pPr>
        <w:pStyle w:val="a8"/>
        <w:jc w:val="both"/>
      </w:pPr>
    </w:p>
    <w:p w:rsidR="00DE09BB" w:rsidRPr="008D56BE" w:rsidRDefault="00DE09BB" w:rsidP="008D56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E09BB" w:rsidRPr="008D56BE" w:rsidSect="00DE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BE"/>
    <w:rsid w:val="0012321A"/>
    <w:rsid w:val="005F5EB0"/>
    <w:rsid w:val="008D56BE"/>
    <w:rsid w:val="00B90DDA"/>
    <w:rsid w:val="00CD6E4B"/>
    <w:rsid w:val="00DE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BE"/>
    <w:pPr>
      <w:suppressAutoHyphens/>
    </w:pPr>
    <w:rPr>
      <w:rFonts w:ascii="Calibri" w:eastAsia="Arial Unicode MS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BE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90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B90D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"/>
    <w:basedOn w:val="a"/>
    <w:link w:val="a9"/>
    <w:semiHidden/>
    <w:unhideWhenUsed/>
    <w:rsid w:val="00B90D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90D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nformat">
    <w:name w:val="ConsNonformat"/>
    <w:rsid w:val="00B90D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2092157C47A4E916B927711E0A6D2" ma:contentTypeVersion="1" ma:contentTypeDescription="Создание документа." ma:contentTypeScope="" ma:versionID="4b489d8ba65de7e2b1eac9e22190d3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соответствии проекта Генерального плана требованиям технических регламентов, схеме территориального планирования Килемарского муниципального района, схеме территориальному планирования Республики Марий Эл, схеме территориального планирования Российской Федерации.
</_x041e__x043f__x0438__x0441__x0430__x043d__x0438__x0435_>
    <_dlc_DocId xmlns="57504d04-691e-4fc4-8f09-4f19fdbe90f6">XXJ7TYMEEKJ2-6958-5</_dlc_DocId>
    <_dlc_DocIdUrl xmlns="57504d04-691e-4fc4-8f09-4f19fdbe90f6">
      <Url>https://vip.gov.mari.ru/kilemary/sp_krasmost/_layouts/DocIdRedir.aspx?ID=XXJ7TYMEEKJ2-6958-5</Url>
      <Description>XXJ7TYMEEKJ2-6958-5</Description>
    </_dlc_DocIdUrl>
  </documentManagement>
</p:properties>
</file>

<file path=customXml/itemProps1.xml><?xml version="1.0" encoding="utf-8"?>
<ds:datastoreItem xmlns:ds="http://schemas.openxmlformats.org/officeDocument/2006/customXml" ds:itemID="{C578F854-258B-48B6-BAFC-6CC17D35B147}"/>
</file>

<file path=customXml/itemProps2.xml><?xml version="1.0" encoding="utf-8"?>
<ds:datastoreItem xmlns:ds="http://schemas.openxmlformats.org/officeDocument/2006/customXml" ds:itemID="{F5620961-E326-431E-A035-38D06A5A7A23}"/>
</file>

<file path=customXml/itemProps3.xml><?xml version="1.0" encoding="utf-8"?>
<ds:datastoreItem xmlns:ds="http://schemas.openxmlformats.org/officeDocument/2006/customXml" ds:itemID="{038AF870-A4A0-4880-95D1-A99B2F2E6EE1}"/>
</file>

<file path=customXml/itemProps4.xml><?xml version="1.0" encoding="utf-8"?>
<ds:datastoreItem xmlns:ds="http://schemas.openxmlformats.org/officeDocument/2006/customXml" ds:itemID="{AC1277C8-119E-4BFA-8070-12C89263E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user</cp:lastModifiedBy>
  <cp:revision>7</cp:revision>
  <cp:lastPrinted>2015-04-23T11:22:00Z</cp:lastPrinted>
  <dcterms:created xsi:type="dcterms:W3CDTF">2015-04-23T11:17:00Z</dcterms:created>
  <dcterms:modified xsi:type="dcterms:W3CDTF">2017-05-17T11:52:00Z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0x0101002F22092157C47A4E916B927711E0A6D2</vt:lpwstr>
  </property>
  <property fmtid="{D5CDD505-2E9C-101B-9397-08002B2CF9AE}" pid="3" name="_dlc_DocIdItemGuid">
    <vt:lpwstr>f5b28218-aed2-46ea-b9a1-9d1039342d50</vt:lpwstr>
  </property>
</Properties>
</file>