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ОТЧЕТ</w:t>
      </w: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главы администрации Красномостовского сельского поселения </w:t>
      </w: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работе за 2013 год и задачах на 2014 год </w:t>
      </w:r>
    </w:p>
    <w:p w:rsidR="003F352E" w:rsidRDefault="003F352E" w:rsidP="003F352E">
      <w:pPr>
        <w:spacing w:after="0" w:line="100" w:lineRule="atLeast"/>
        <w:ind w:left="810"/>
        <w:jc w:val="both"/>
      </w:pP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 администрации поселения - это исполнение полномочий, предусмотренных Федеральным законом от 06.10.2003 № 131-ФЗ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 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Собрания депутатов, проведения встреч с жителями поселения, осуществления личного приема граждан главой администрации поселения и  работниками администрации, рассмотрения письменных и устных обращений. 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 За отчетный период 2013 года поступило 62 обращения граждан. Для власти – 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2013 году администрацией поселения принято 41 постановлений, распоряжений 47.  Выдано  различных  справок 600. </w:t>
      </w:r>
    </w:p>
    <w:p w:rsidR="003F352E" w:rsidRDefault="003F352E" w:rsidP="003F352E">
      <w:pPr>
        <w:spacing w:after="0" w:line="100" w:lineRule="atLeast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работников администрации Красномостовского сельского поселения в соответствии с утвержденным штатным расписанием - 4 человек, в том числе муниципальные служащие 2 человека. </w:t>
      </w:r>
    </w:p>
    <w:p w:rsidR="003F352E" w:rsidRDefault="003F352E" w:rsidP="003F352E">
      <w:pPr>
        <w:spacing w:after="0" w:line="100" w:lineRule="atLeast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РФ № 25-ФЗ от 02.03.2007 г. «О муниципальной службе в Российской Федерации» все муниципальные служащие администрации аттестованы на соответствие занимаемым должностям, соблюдают установленные законом ограничения, связанные с пребыванием на муниципальной должности муниципальной службы, ежегодно отчитываются о своих доходах и доходах членов их семей. </w:t>
      </w:r>
    </w:p>
    <w:p w:rsidR="003F352E" w:rsidRDefault="003F352E" w:rsidP="003F352E">
      <w:pPr>
        <w:spacing w:after="0" w:line="100" w:lineRule="atLeast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Принимаемые администрацией нормативные правовые акты в соответствии с федеральным законом проходят правовую и антикоррупционную экспертизу, обнародуются в соответствии с Уставом поселения.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информированности населения о деятельности администрации поселения используется официальный сайт администрации, где размещаются нормативные документы.</w:t>
      </w:r>
    </w:p>
    <w:p w:rsidR="003F352E" w:rsidRDefault="003F352E" w:rsidP="003F352E">
      <w:pPr>
        <w:spacing w:after="0" w:line="100" w:lineRule="atLeast"/>
        <w:jc w:val="center"/>
      </w:pP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По состоянию на 01.01.2014 года численность зарегистрированного населения составляет 778 человек. 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Трудоспособные  - 471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Пенсионеры – 143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Дети до 18 лет  - 124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Участники ВОВ –  0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Количество учащихся в средней школе – 60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Многодетные семьи – 4, в них детей – 14.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Неполные семьи (одинокие матери) – 21, в них детей – 22.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Участники афганских событий – 1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Ликвидаторы ЧАЭС – 1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Вдовы умерших участников и инвалидов ВОВ – 3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Участники боевых действий в Чечне – 12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Рождений- 11, смертей-14.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Заключено браков- 4.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lastRenderedPageBreak/>
        <w:t>Призвано в армию -5.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Поступили в ВУЗы -1.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центр занятости обратились и состоят на учете в настоящее время 0 человека </w:t>
      </w:r>
    </w:p>
    <w:p w:rsidR="003F352E" w:rsidRDefault="003F352E" w:rsidP="003F352E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В личных подсобных хозяйствах граждан имеется скот: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КРС                           40, в т.ч. коровы 10;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Свиньи                       70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Овцы                          10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Козы                          140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Птица                        120 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Кролики                     40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Пчелосемьи                30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Содержание и строительство автомобильных дорог:</w:t>
      </w:r>
    </w:p>
    <w:p w:rsidR="003F352E" w:rsidRDefault="003F352E" w:rsidP="003F352E">
      <w:pPr>
        <w:shd w:val="clear" w:color="auto" w:fill="FFFFFF" w:themeFill="background1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 начался с большого выпадения осадков, в виде снега, что потребовало серьезной работы по расчистке дорог местного значения по населенным пунктам Красномостовского  поселения. Расходы по расчистке дорог по сравнению с другими годами резко выросли. </w:t>
      </w:r>
    </w:p>
    <w:p w:rsidR="003F352E" w:rsidRDefault="003F352E" w:rsidP="003F352E">
      <w:pPr>
        <w:shd w:val="clear" w:color="auto" w:fill="FFFFFF" w:themeFill="background1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расчистку дорог местного значения от снега, заключены договора с жителями поселения.</w:t>
      </w:r>
    </w:p>
    <w:p w:rsidR="003F352E" w:rsidRDefault="003F352E" w:rsidP="003F352E">
      <w:pPr>
        <w:shd w:val="clear" w:color="auto" w:fill="FFFFFF" w:themeFill="background1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израсходовано средств 60, тыс. руб., </w:t>
      </w: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4A0"/>
      </w:tblPr>
      <w:tblGrid>
        <w:gridCol w:w="8928"/>
        <w:gridCol w:w="642"/>
      </w:tblGrid>
      <w:tr w:rsidR="003F352E" w:rsidTr="003F352E">
        <w:trPr>
          <w:trHeight w:val="537"/>
        </w:trPr>
        <w:tc>
          <w:tcPr>
            <w:tcW w:w="8928" w:type="dxa"/>
            <w:shd w:val="clear" w:color="auto" w:fill="FFFFFF"/>
            <w:hideMark/>
          </w:tcPr>
          <w:p w:rsidR="003F352E" w:rsidRDefault="003F352E">
            <w:pPr>
              <w:shd w:val="clear" w:color="auto" w:fill="FFFFFF" w:themeFill="background1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электро  - газо  - тепло  - водоснабжения,   водоотведения,   снабжения населения: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F352E" w:rsidRDefault="003F352E">
            <w:pPr>
              <w:shd w:val="clear" w:color="auto" w:fill="FFFFFF" w:themeFill="background1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электроснабжение организаций и населения поселения проводится </w:t>
            </w:r>
          </w:p>
          <w:p w:rsidR="003F352E" w:rsidRDefault="003F352E">
            <w:pPr>
              <w:shd w:val="clear" w:color="auto" w:fill="FFFFFF" w:themeFill="background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«Горномарийскими  электрическими сетями » Килемарским РУС.  Одной из основных статей расхода бюджета поселения является содержание и оплата уличного освещения. Чтобы сократить расходы по этой статье необходимо обеспечить учет и  снижение уровня потерь.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52E" w:rsidRDefault="003F352E">
            <w:pPr>
              <w:shd w:val="clear" w:color="auto" w:fill="FFFFFF" w:themeFill="background1"/>
              <w:spacing w:after="0" w:line="100" w:lineRule="atLeast"/>
            </w:pPr>
          </w:p>
        </w:tc>
      </w:tr>
    </w:tbl>
    <w:p w:rsidR="003F352E" w:rsidRDefault="003F352E" w:rsidP="003F352E">
      <w:pPr>
        <w:shd w:val="clear" w:color="auto" w:fill="FFFFFF" w:themeFill="background1"/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за 2013 год проведены следующие работы в населенных пунктах поселения:  </w:t>
      </w:r>
    </w:p>
    <w:p w:rsidR="003F352E" w:rsidRDefault="003F352E" w:rsidP="003F352E">
      <w:pPr>
        <w:shd w:val="clear" w:color="auto" w:fill="FFFFFF" w:themeFill="background1"/>
        <w:spacing w:after="0" w:line="100" w:lineRule="atLeast"/>
        <w:ind w:firstLine="709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 замена ламп уличного освещения –  12 шт.; </w:t>
      </w:r>
    </w:p>
    <w:p w:rsidR="003F352E" w:rsidRDefault="003F352E" w:rsidP="003F352E">
      <w:pPr>
        <w:shd w:val="clear" w:color="auto" w:fill="FFFFFF" w:themeFill="background1"/>
        <w:spacing w:after="0" w:line="100" w:lineRule="atLeast"/>
        <w:ind w:firstLine="709"/>
      </w:pPr>
      <w:r>
        <w:rPr>
          <w:rFonts w:ascii="Times New Roman" w:eastAsia="Times New Roman" w:hAnsi="Times New Roman"/>
          <w:sz w:val="24"/>
          <w:szCs w:val="24"/>
          <w:lang w:eastAsia="ru-RU"/>
        </w:rPr>
        <w:t>3)установка светильников – 8 шт.;</w:t>
      </w:r>
    </w:p>
    <w:p w:rsidR="003F352E" w:rsidRDefault="003F352E" w:rsidP="003F352E">
      <w:pPr>
        <w:shd w:val="clear" w:color="auto" w:fill="FFFFFF" w:themeFill="background1"/>
        <w:spacing w:after="0" w:line="100" w:lineRule="atLeast"/>
        <w:ind w:firstLine="54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оплату уличного освещения было направлено 178 тыс. рублей.</w:t>
      </w:r>
    </w:p>
    <w:p w:rsidR="003F352E" w:rsidRDefault="003F352E" w:rsidP="003F352E">
      <w:pPr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теплоэнергия, которая используется на отопление – самый дорогостоящий ресурс. На оплату отопления приходится большая часть в сумме, которую платят жильцы и организации. Приобретение населением топлива (дров) производится населением самостоятельно у ИП Калинюк, ИП Матвеев, арендаторов.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газоснабжение населения баллонным газом проводится по заявкам жителей. Администрация поселения идет навстречу жителям, принимая заявки на покупку баллонного газа с Килемарского газового участка. В 2013 году поставку газа обеспечивали частные лица из г. Йошкар-Олы.</w:t>
      </w:r>
    </w:p>
    <w:p w:rsidR="003F352E" w:rsidRDefault="003F352E" w:rsidP="003F352E">
      <w:r>
        <w:rPr>
          <w:rFonts w:ascii="Times New Roman" w:eastAsia="Times New Roman" w:hAnsi="Times New Roman"/>
          <w:sz w:val="24"/>
          <w:szCs w:val="24"/>
          <w:lang w:eastAsia="ru-RU"/>
        </w:rPr>
        <w:t>- водоснабжение: так уж исторически сложилось, что на территории  поселения не было построено водопровода</w:t>
      </w:r>
      <w:r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 источником  водообеспечения  населения являются шахтные колодцы и индивидуальные скважины .Общее количество  составило 51    из них 38 общественных ,13 частных , бесхозных нет, 72   индивидуальные скважины.  Ответственными за содержание колодцев закреплены старосты населенных пунктов. Часть колодцев выполнена из бетонных колец, часть   в деревянном исполнении, с эксплуатационным износом  более 25 лет   - находится 38 колодцев, менее 25 лет– всего 9. По санитарно техническому состоянию   39 колодцев   находятся в относительно удовлетворительном состоянии,3 колодцев требуют полного ремонта. Строительство  новых колодцев производится исключительно только за счет средств населения. Подготовлена проектно-сметная документация  по строительству водопровода в п. Озерный  на 2014 год.</w:t>
      </w:r>
    </w:p>
    <w:p w:rsidR="003F352E" w:rsidRDefault="003F352E" w:rsidP="003F352E"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Жилищная политика</w:t>
      </w:r>
    </w:p>
    <w:p w:rsidR="003F352E" w:rsidRDefault="003F352E" w:rsidP="003F352E"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01.01.2014 года в администрации на очереди находится 39 человека. Из них:</w:t>
      </w:r>
    </w:p>
    <w:p w:rsidR="003F352E" w:rsidRDefault="003F352E" w:rsidP="003F352E">
      <w:r>
        <w:rPr>
          <w:rFonts w:ascii="Times New Roman" w:eastAsia="Times New Roman" w:hAnsi="Times New Roman"/>
          <w:sz w:val="24"/>
          <w:szCs w:val="24"/>
          <w:lang w:eastAsia="ru-RU"/>
        </w:rPr>
        <w:t>- 1 ребенка-сироты, оставшийся без попечения родителей, стоят на очереди по обеспечению жильем;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38 человека стоят на основной очереди на улучшение жилищных условий.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 семья   получила субсидии из федерального бюджета на строительство жилья по программе «Социальное развитие села».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Построено индивидуальных жилых домов - 6. Приватизировано- 4 квартиры.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</w:p>
    <w:p w:rsidR="003F352E" w:rsidRDefault="003F352E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Передача полномочий по отдельным вопросам местного значения: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соответствии с Решениями Собрания депутатов Красномостовского сельского поселения в 2012 году администрацией Красномостовского сельского поселения переданы полномочия с одновременной передачей денежных средств Администрации Килемарского муниципального района на 2013 год, касающиеся вопросов: </w:t>
      </w:r>
    </w:p>
    <w:p w:rsidR="003F352E" w:rsidRDefault="003F352E" w:rsidP="003F352E">
      <w:pPr>
        <w:widowControl w:val="0"/>
        <w:spacing w:after="0" w:line="100" w:lineRule="atLeast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 В</w:t>
      </w:r>
      <w:r>
        <w:rPr>
          <w:rFonts w:ascii="Times New Roman" w:hAnsi="Times New Roman"/>
          <w:sz w:val="24"/>
          <w:szCs w:val="24"/>
        </w:rPr>
        <w:t>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3F352E" w:rsidRDefault="003F352E" w:rsidP="003F352E">
      <w:pPr>
        <w:widowControl w:val="0"/>
        <w:spacing w:after="0" w:line="100" w:lineRule="atLeast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>
        <w:rPr>
          <w:rFonts w:ascii="Times New Roman" w:hAnsi="Times New Roman"/>
          <w:sz w:val="24"/>
          <w:szCs w:val="24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. </w:t>
      </w:r>
    </w:p>
    <w:p w:rsidR="003F352E" w:rsidRDefault="003F352E" w:rsidP="003F352E">
      <w:pPr>
        <w:widowControl w:val="0"/>
        <w:spacing w:after="0" w:line="100" w:lineRule="atLeast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</w:p>
    <w:p w:rsidR="003F352E" w:rsidRDefault="003F352E" w:rsidP="003F352E">
      <w:pPr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4. О</w:t>
      </w:r>
      <w:r>
        <w:rPr>
          <w:rFonts w:ascii="Times New Roman" w:hAnsi="Times New Roman"/>
          <w:sz w:val="24"/>
          <w:szCs w:val="24"/>
        </w:rPr>
        <w:t>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F352E" w:rsidRDefault="003F352E" w:rsidP="003F352E">
      <w:pPr>
        <w:spacing w:after="0" w:line="100" w:lineRule="atLeast"/>
        <w:jc w:val="both"/>
        <w:rPr>
          <w:sz w:val="24"/>
          <w:szCs w:val="24"/>
        </w:rPr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Регистрация граждан,  первичный воинский учет.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 обязанностей по оформлению документов для регистрации граждан в пределах инструкций и требований производится в соответствии с действующим законодательством. Всего прописано 27 человек, выписано - 22 человек.</w:t>
      </w:r>
    </w:p>
    <w:p w:rsidR="003F352E" w:rsidRDefault="003F352E" w:rsidP="003F352E">
      <w:pPr>
        <w:shd w:val="clear" w:color="auto" w:fill="FFFFFF" w:themeFill="background1"/>
        <w:spacing w:after="0" w:line="100" w:lineRule="atLeast"/>
        <w:ind w:firstLine="540"/>
        <w:jc w:val="both"/>
      </w:pPr>
    </w:p>
    <w:p w:rsidR="003F352E" w:rsidRDefault="003F352E" w:rsidP="003F352E">
      <w:pPr>
        <w:shd w:val="clear" w:color="auto" w:fill="FFFFFF" w:themeFill="background1"/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 государственных полномочий по ведению первичного воинского учета в администрации Красномостовское сельского поселения осуществляется в соответствии с Федеральным законом от 28.03.1998 года № 53-ФЗ «О воинской обязанности и воинской службе». В 2013 год объем субвенций на осуществление данных полномочий составил  55,0 тыс.руб.</w:t>
      </w:r>
    </w:p>
    <w:p w:rsidR="003F352E" w:rsidRDefault="003F352E" w:rsidP="003F352E">
      <w:pPr>
        <w:shd w:val="clear" w:color="auto" w:fill="FFFFFF" w:themeFill="background1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на первичном воинском учете состоит 10 чел. В том числе:</w:t>
      </w:r>
    </w:p>
    <w:p w:rsidR="003F352E" w:rsidRDefault="003F352E" w:rsidP="003F352E">
      <w:pPr>
        <w:shd w:val="clear" w:color="auto" w:fill="FFFFFF" w:themeFill="background1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4 – подлежащих первоначальной постановке на воинский учет;</w:t>
      </w:r>
    </w:p>
    <w:p w:rsidR="003F352E" w:rsidRDefault="003F352E" w:rsidP="003F352E">
      <w:pPr>
        <w:shd w:val="clear" w:color="auto" w:fill="FFFFFF" w:themeFill="background1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4 – офицеров запаса;</w:t>
      </w:r>
    </w:p>
    <w:p w:rsidR="003F352E" w:rsidRDefault="003F352E" w:rsidP="003F352E">
      <w:pPr>
        <w:shd w:val="clear" w:color="auto" w:fill="FFFFFF" w:themeFill="background1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152 человека на общем воинском учете.</w:t>
      </w:r>
    </w:p>
    <w:p w:rsidR="003F352E" w:rsidRDefault="003F352E" w:rsidP="003F352E">
      <w:pPr>
        <w:shd w:val="clear" w:color="auto" w:fill="FFFFFF" w:themeFill="background1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2013 году снято с воинского учета 12 человек, постановлено на учет 5  человек.</w:t>
      </w:r>
    </w:p>
    <w:p w:rsidR="003F352E" w:rsidRDefault="003F352E" w:rsidP="003F352E">
      <w:pPr>
        <w:spacing w:after="0" w:line="100" w:lineRule="atLeast"/>
        <w:ind w:firstLine="540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Меры по гражданской обороне, чрезвычайным ситуациям, охране общественного порядка, пожарной безопасности: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инструктажей и агитационно-массовая работа среди населения по пропаганде знаний в области пожарной безопасности с вручением памяток о правилах пожарной безопасности;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рейдов с инспекторами  и участковым уполномоченным полиции по семьям, включенным в группу риска, является постоянной и неотъемлемой частью работы администрации (выданы предупреждения 11 жителям поселения связанных с ремонтом печей и заменой электорпроводки);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собраний (сходов) жителей населенных пунктов поселения и оформление соответствующих протоколов;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обустройство теплых  прорубей;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опашка населенных пунктов;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обеспечение проезда пожарной техники к месту пожара (расчистка дорог в зимнее время);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ночное дежурство в весенне-летний период;</w:t>
      </w:r>
    </w:p>
    <w:p w:rsidR="003F352E" w:rsidRDefault="003F352E" w:rsidP="003F352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-формирование ДПД в п. Озерный-2человека; п. Кундышский-2 человека; п. Красный Мост – 2 человека;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дополнительное строительство сигнала громкого боя п. Красный Мост и скважины для забора воды пожарной машине.</w:t>
      </w:r>
    </w:p>
    <w:p w:rsidR="003F352E" w:rsidRDefault="003F352E" w:rsidP="003F352E">
      <w:pPr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Оперативная обстановка с пожарами и гибелью на них людей на территории Красномостовсого сельского поселения в 2013 году.  По состоянию на 01.01.2014 г. на территории поселения зарегистрировано 3 пожара. Основными причинами пожаров являются – нарушение правил пожарной безопасности при эксплуатации печного отопления.</w:t>
      </w:r>
    </w:p>
    <w:p w:rsidR="003F352E" w:rsidRDefault="003F352E" w:rsidP="003F352E">
      <w:pPr>
        <w:spacing w:after="0" w:line="100" w:lineRule="atLeast"/>
        <w:ind w:firstLine="709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Меры по охране окружающей среды, организации сбора, вывоза бытовых отходов и мусора: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ведется работа по контролю над соблюдением Правил благоустройства и санитарного содержания территории поселения ( приобретено 15 контейнеров с крышками);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проводится работа по предотвращению возникновения и ликвидации возникших несанкционированных свалок мусора  на территории поселения (ликвидировано 6 несанкционированных свалок, из них 3 на территории Гослесфонда);</w:t>
      </w:r>
    </w:p>
    <w:p w:rsidR="003F352E" w:rsidRDefault="003F352E" w:rsidP="003F352E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проведены субботники во всех населенных пунктах поселения (вывезено 970 мешков мусора);</w:t>
      </w:r>
    </w:p>
    <w:p w:rsidR="003F352E" w:rsidRDefault="003F352E" w:rsidP="003F352E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построен новый забор на кладбище - 30 погонных метров;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проведены ремонтные работы в здании администрации ( отопление, забор, туалет).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проводится работа по организации сбора и вывоза бытовых отходов и мусора в населенных пунктах поселения  в виде предоставления коммунальных услуг населению на основе договоров с ООО «Килемарский ЖКХ» с оплатой 30 рублей с 1 человека. </w:t>
      </w:r>
    </w:p>
    <w:p w:rsidR="003F352E" w:rsidRDefault="003F352E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Развитие системы культурного обслуживания, библиотек, массовой физической культуры и спорта, мест массового отдыха.</w:t>
      </w:r>
    </w:p>
    <w:p w:rsidR="003F352E" w:rsidRDefault="003F352E" w:rsidP="003F352E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аварийностью здания дом культуры в п.Озерный списан и проводятся работы по очистке территории.</w:t>
      </w:r>
    </w:p>
    <w:p w:rsidR="003F352E" w:rsidRDefault="003F352E" w:rsidP="003F352E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Оборудовано место для купания на берегу реки Кундыш. 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поселения совместно с учреждением культуры (Лебедева З.П.) 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проведены праздники в честь Дня Победы, посещено 19 тружеников тыла с поздравлениями и памятными подарками, Международного Дня защиты детей – посещено 2 детских садика с поздравлением и вручением игрушек, Дня пожилых людей – проведена концертная программа и организованно чаепитие в Красномостовской СОШ, а так же спортивные мероприятия – Сельские спортивные игры Килемарского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проходившие в Юксарском сельском поселении с участием нашей команды и занявшей 3 место.</w:t>
      </w:r>
    </w:p>
    <w:p w:rsidR="003F352E" w:rsidRDefault="003F352E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Развитие малого бизнеса.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малый бизнес на территории поселения функционирует в виде предприятий торговли (магазины ООО «Мариторгсервис», ООО «Кристалл», ИП. Шкарубская, кафе Красный Мост ИП.Лаптева) </w:t>
      </w:r>
    </w:p>
    <w:p w:rsidR="003F352E" w:rsidRDefault="003F352E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хозяйство.</w:t>
      </w:r>
    </w:p>
    <w:p w:rsidR="003F352E" w:rsidRDefault="003F352E" w:rsidP="003F352E">
      <w:pPr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поселении осуществляют свою деятельность сельскохозяйственные предприятия:</w:t>
      </w:r>
    </w:p>
    <w:p w:rsidR="003F352E" w:rsidRDefault="003F352E" w:rsidP="003F352E">
      <w:pPr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«Птичий Двор»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ИП Лотфуллин Р.З. </w:t>
      </w:r>
    </w:p>
    <w:p w:rsidR="003F352E" w:rsidRDefault="003F352E" w:rsidP="003F352E">
      <w:pPr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Занято 22 человек. В 2014-2015 годах развитие сельского хозяйства будет осуществляться в соответствии с республиканской целевой программой «Развитие сельского хозяйства и регулирование рынков сельскохозяйственной продукции, сырья и продовольствия в Республике Марий Эл на 2012-2020 годы» и аналогичной районной программой, которая определяет основные направления развития сельского хозяйства на пятилетний период.</w:t>
      </w:r>
    </w:p>
    <w:p w:rsidR="003F352E" w:rsidRDefault="003F352E" w:rsidP="003F352E">
      <w:pPr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объемов сельскохозяйственного производства будет обеспечено за счет роста объемов производства в птицеводстве и животноводстве и эффективного использования ресурсного потенциала. Основная доля продукции - продукция ООО «Птичий двор» и  частного сектора. </w:t>
      </w:r>
    </w:p>
    <w:p w:rsidR="003F352E" w:rsidRDefault="003F352E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Деревообрабатывающая промышленность</w:t>
      </w:r>
    </w:p>
    <w:p w:rsidR="003F352E" w:rsidRDefault="003F352E" w:rsidP="003F352E">
      <w:pPr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Работает 3 пилорамы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Положительные тенденции в динамике промышленного производства, сложившиеся за предыдущие годы, работа по привлечению инвестиций в реальный сектор экономики позволяют спрогнозировать устойчивые темпы роста в промышленности до конца текущего года и на среднесрочный период.</w:t>
      </w:r>
    </w:p>
    <w:p w:rsidR="003F352E" w:rsidRDefault="003F352E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Работа с ветеранами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содействия решению социальных проблем ветеранов, пенсионеров, инвалидов, проживающих на территории Красномостовского сельского поселения  создан Совет ветеранов поселения.  Председателем является Сарбаев Владимир Ильич. 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Проводится работа по поздравлению с юбилейными датами жителей поселения от 80 и старше. В 2013 году поздравили 19 ветерана памятными подарками и юбилейными открытками. 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2013 году проведены мероприятия, посвященные 9 мая, Дню пожилого человека.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поселения работает 1 социальных работников, обслуживающих 4 ветеранов.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Социальная сфера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Медицинское обслуживание на территории поселения осуществляет Красномостовский ФП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Красномостовскую  среднюю общеобразовательную школу  посещают 60 учащихся. Педагогический коллектив состоит из учителей – 13   человек.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Подвоз детей из удаленных населенных пунктов осуществляется школьным микро автобусом.</w:t>
      </w:r>
    </w:p>
    <w:p w:rsidR="003F352E" w:rsidRDefault="003F352E" w:rsidP="003F352E">
      <w:pPr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и задачи на 2014 год:</w:t>
      </w:r>
    </w:p>
    <w:p w:rsidR="003F352E" w:rsidRDefault="003F352E" w:rsidP="003F352E">
      <w:pPr>
        <w:spacing w:after="0"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проблемой развития экономики Красномостовского  сельского поселения является низкий уровень самообеспеченности местного бюджета, зависимость от дотаций бюджета района и республики (недостаточность собственной доходной базы для удовлетворительного исполнения полномочий по решению вопросов местного значения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приводит к финансовой зависимости от бюджетов других уровней). Местное самоуправление недостаточно подкреплено денежными средствами. Развитие территории и решение вопросов местного значения в желаемом объеме (улучшение сегодняшнего состояния) при существующей доходной части бюджета невозможно. Выход может быть только один – деятельное участие самого населения: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надлежащим образом общественное самоуправление в населенных пунктах,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соблюдать правила содержания территории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принимаем от Вас предложения и пожелания о вашем видении дальнейшего развития нашей территории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на 2014 год: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продолжить работу по увеличению доходов от земельного налога, налога на имущество физических лиц, доходов от использования имущества, находящегося в муниципальной собственности, а также увеличение НДФЛ за счет исключения передачи заработной платы в конвертах;</w:t>
      </w:r>
    </w:p>
    <w:p w:rsidR="003F352E" w:rsidRDefault="003F352E" w:rsidP="003F352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установить более жесткий контроль по исполнению договоров арендаторами земельных участков.</w:t>
      </w:r>
    </w:p>
    <w:p w:rsidR="003F352E" w:rsidRDefault="003F352E" w:rsidP="003F352E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Красномостовского поселения в 2014 году продолжит: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необходимо  больше уделять внимания развитию молодежной политики, физкультуры и спорта, предпринимать все меры для того, чтобы молодое поколение хотело оставаться жить на территории родного поселения.</w:t>
      </w:r>
    </w:p>
    <w:p w:rsidR="003F352E" w:rsidRDefault="003F352E" w:rsidP="003F352E">
      <w:pPr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Положительные тенденции в развитии экономики поселения, поэтапное повышение минимального размера оплаты труда, а также значительная работа, проводимая администрацией поселения с руководителями организаций реального сектора экономики по повышению заработной платы, позволяют прогнозировать рост заработной платы работающих.</w:t>
      </w:r>
    </w:p>
    <w:p w:rsidR="003F352E" w:rsidRDefault="003F352E" w:rsidP="003F352E">
      <w:pPr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Увеличению денежных доходов населения будет способствовать рост заработной платы в различных отраслях экономики, в том числе на малых предприятиях, увеличение пенсий, а также рост пособий и компенсаций, выплачиваемых населению через органы социальной защиты населения.</w:t>
      </w:r>
    </w:p>
    <w:p w:rsidR="003F352E" w:rsidRDefault="003F352E" w:rsidP="003F352E">
      <w:pPr>
        <w:spacing w:after="0" w:line="10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сфера в 2014 году будет ориентирована на постепенное повышение уровня жизни населения, доступность к получению гарантированных социальных услуг. </w:t>
      </w:r>
    </w:p>
    <w:p w:rsidR="003F352E" w:rsidRDefault="003F352E" w:rsidP="003F352E">
      <w:pPr>
        <w:spacing w:after="0" w:line="100" w:lineRule="atLeast"/>
        <w:ind w:firstLine="720"/>
        <w:jc w:val="both"/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Красномостовского сельского поселения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В.И. Лопатников</w:t>
      </w:r>
    </w:p>
    <w:p w:rsidR="003F352E" w:rsidRDefault="003F352E" w:rsidP="003F352E"/>
    <w:p w:rsidR="00AB1EAF" w:rsidRDefault="00AB1EAF"/>
    <w:sectPr w:rsidR="00AB1EAF" w:rsidSect="00AB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352E"/>
    <w:rsid w:val="003F352E"/>
    <w:rsid w:val="00AB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2E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главы администрации Красномостовского сельского поселения 
о работе за 2013 год и задачах на 2014 год 
</_x041e__x043f__x0438__x0441__x0430__x043d__x0438__x0435_>
    <_dlc_DocId xmlns="57504d04-691e-4fc4-8f09-4f19fdbe90f6">XXJ7TYMEEKJ2-3452-1</_dlc_DocId>
    <_dlc_DocIdUrl xmlns="57504d04-691e-4fc4-8f09-4f19fdbe90f6">
      <Url>http://spsearch.gov.mari.ru:32643/kilemary/sp_krasmost/_layouts/DocIdRedir.aspx?ID=XXJ7TYMEEKJ2-3452-1</Url>
      <Description>XXJ7TYMEEKJ2-3452-1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44EAD073B9874AA456A70C2967F63C" ma:contentTypeVersion="1" ma:contentTypeDescription="Создание документа." ma:contentTypeScope="" ma:versionID="76e9751b2075ab0d014d4eb7fc2ed53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9E988-44BF-4232-8EB6-69604DF3883B}"/>
</file>

<file path=customXml/itemProps2.xml><?xml version="1.0" encoding="utf-8"?>
<ds:datastoreItem xmlns:ds="http://schemas.openxmlformats.org/officeDocument/2006/customXml" ds:itemID="{AC38CA48-B877-40D9-B9C6-DBC2DA03B668}"/>
</file>

<file path=customXml/itemProps3.xml><?xml version="1.0" encoding="utf-8"?>
<ds:datastoreItem xmlns:ds="http://schemas.openxmlformats.org/officeDocument/2006/customXml" ds:itemID="{6FD89877-9F63-4691-A5E6-02B7E97656A5}"/>
</file>

<file path=customXml/itemProps4.xml><?xml version="1.0" encoding="utf-8"?>
<ds:datastoreItem xmlns:ds="http://schemas.openxmlformats.org/officeDocument/2006/customXml" ds:itemID="{65E545A8-333C-485B-9A15-C4A48A8BF0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2459</Words>
  <Characters>14021</Characters>
  <Application>Microsoft Office Word</Application>
  <DocSecurity>0</DocSecurity>
  <Lines>116</Lines>
  <Paragraphs>32</Paragraphs>
  <ScaleCrop>false</ScaleCrop>
  <Company>Microsoft</Company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Admin</dc:creator>
  <cp:keywords/>
  <dc:description/>
  <cp:lastModifiedBy>Admin</cp:lastModifiedBy>
  <cp:revision>3</cp:revision>
  <dcterms:created xsi:type="dcterms:W3CDTF">2014-03-17T12:28:00Z</dcterms:created>
  <dcterms:modified xsi:type="dcterms:W3CDTF">2014-03-17T12:28:00Z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0x010100B044EAD073B9874AA456A70C2967F63C</vt:lpwstr>
  </property>
  <property fmtid="{D5CDD505-2E9C-101B-9397-08002B2CF9AE}" pid="3" name="_dlc_DocIdItemGuid">
    <vt:lpwstr>53336f5c-bc87-4992-ac51-cf31324455f8</vt:lpwstr>
  </property>
  <property fmtid="{D5CDD505-2E9C-101B-9397-08002B2CF9AE}" pid="4" name="Order">
    <vt:r8>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