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913CA2">
        <w:rPr>
          <w:color w:val="000000"/>
          <w:sz w:val="28"/>
          <w:szCs w:val="28"/>
        </w:rPr>
        <w:t>Ардинской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proofErr w:type="spellStart"/>
      <w:r w:rsidR="00913CA2">
        <w:rPr>
          <w:rFonts w:eastAsia="Calibri"/>
          <w:b/>
          <w:sz w:val="28"/>
          <w:szCs w:val="28"/>
          <w:lang w:eastAsia="en-US"/>
        </w:rPr>
        <w:t>Ардинского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 w:rsidR="00913CA2">
        <w:rPr>
          <w:color w:val="000000"/>
          <w:sz w:val="28"/>
          <w:szCs w:val="28"/>
        </w:rPr>
        <w:t>Килемарский</w:t>
      </w:r>
      <w:proofErr w:type="spellEnd"/>
      <w:r w:rsidR="00913CA2">
        <w:rPr>
          <w:color w:val="000000"/>
          <w:sz w:val="28"/>
          <w:szCs w:val="28"/>
        </w:rPr>
        <w:t xml:space="preserve"> район, с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 w:rsidR="00913CA2">
        <w:rPr>
          <w:color w:val="000000"/>
          <w:sz w:val="28"/>
          <w:szCs w:val="28"/>
        </w:rPr>
        <w:t>Арда</w:t>
      </w:r>
      <w:proofErr w:type="spellEnd"/>
      <w:r w:rsidR="00913CA2">
        <w:rPr>
          <w:color w:val="000000"/>
          <w:sz w:val="28"/>
          <w:szCs w:val="28"/>
        </w:rPr>
        <w:t>, ул. Школьная, д.5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="006B719A" w:rsidRPr="00676B48">
          <w:rPr>
            <w:rStyle w:val="ae"/>
            <w:sz w:val="28"/>
            <w:szCs w:val="28"/>
            <w:shd w:val="clear" w:color="auto" w:fill="FFFFFF"/>
            <w:lang w:val="en-US"/>
          </w:rPr>
          <w:t>adm-arda</w:t>
        </w:r>
        <w:r w:rsidR="006B719A" w:rsidRPr="00676B48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6B719A" w:rsidRPr="00603E6F" w:rsidRDefault="006B719A" w:rsidP="006B719A">
      <w:pPr>
        <w:jc w:val="center"/>
        <w:rPr>
          <w:bCs/>
          <w:color w:val="000000"/>
          <w:sz w:val="4"/>
          <w:szCs w:val="20"/>
          <w:lang w:eastAsia="ar-SA"/>
        </w:rPr>
      </w:pPr>
      <w:r>
        <w:rPr>
          <w:bCs/>
          <w:noProof/>
          <w:color w:val="000000"/>
          <w:sz w:val="28"/>
          <w:szCs w:val="20"/>
        </w:rPr>
        <w:drawing>
          <wp:inline distT="0" distB="0" distL="0" distR="0">
            <wp:extent cx="683895" cy="874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9A" w:rsidRPr="00603E6F" w:rsidRDefault="006B719A" w:rsidP="006B719A">
      <w:pPr>
        <w:suppressAutoHyphens/>
        <w:rPr>
          <w:sz w:val="4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6B719A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B719A" w:rsidRPr="00603E6F" w:rsidRDefault="006B719A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 xml:space="preserve">МАРЫ ЭЛ </w:t>
            </w:r>
          </w:p>
          <w:p w:rsidR="006B719A" w:rsidRPr="00603E6F" w:rsidRDefault="006B719A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РЕСПУБЛИКӸ</w:t>
            </w:r>
            <w:proofErr w:type="gramStart"/>
            <w:r w:rsidRPr="00603E6F">
              <w:rPr>
                <w:b/>
                <w:szCs w:val="28"/>
              </w:rPr>
              <w:t>ШТ</w:t>
            </w:r>
            <w:proofErr w:type="gramEnd"/>
            <w:r w:rsidRPr="00603E6F">
              <w:rPr>
                <w:b/>
                <w:szCs w:val="28"/>
              </w:rPr>
              <w:t>ӸШӸ КИЛЕМАР МУНИЦИПАЛЬНЫЙ РАЙОНЫН АРДЕ СОЛА</w:t>
            </w:r>
          </w:p>
          <w:p w:rsidR="006B719A" w:rsidRPr="00603E6F" w:rsidRDefault="006B719A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АДМИНИСТРАЦИЖӸ</w:t>
            </w:r>
          </w:p>
          <w:p w:rsidR="006B719A" w:rsidRPr="00603E6F" w:rsidRDefault="006B719A" w:rsidP="006266A3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B719A" w:rsidRPr="00603E6F" w:rsidRDefault="006B719A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B719A" w:rsidRPr="00603E6F" w:rsidRDefault="006B719A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АРДИНСКАЯ СЕЛЬСКАЯ АДМИНИСТРАЦИЯ</w:t>
            </w:r>
            <w:r w:rsidRPr="00603E6F">
              <w:rPr>
                <w:b/>
                <w:spacing w:val="-6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6B719A" w:rsidRPr="00603E6F" w:rsidRDefault="006B719A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6B719A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19A" w:rsidRPr="00603E6F" w:rsidRDefault="006B719A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19A" w:rsidRPr="00603E6F" w:rsidRDefault="006B719A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19A" w:rsidRPr="00603E6F" w:rsidRDefault="006B719A" w:rsidP="006266A3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ПОСТАНОВЛЕНИЕ</w:t>
            </w:r>
          </w:p>
        </w:tc>
      </w:tr>
    </w:tbl>
    <w:p w:rsidR="006B719A" w:rsidRPr="00603E6F" w:rsidRDefault="006B719A" w:rsidP="006B719A">
      <w:pPr>
        <w:widowControl w:val="0"/>
        <w:autoSpaceDE w:val="0"/>
        <w:autoSpaceDN w:val="0"/>
        <w:ind w:left="304" w:right="100" w:firstLine="708"/>
        <w:jc w:val="both"/>
        <w:rPr>
          <w:bCs/>
          <w:kern w:val="28"/>
          <w:lang w:eastAsia="en-US"/>
        </w:rPr>
      </w:pPr>
    </w:p>
    <w:p w:rsidR="006B719A" w:rsidRPr="00603E6F" w:rsidRDefault="006B719A" w:rsidP="006B719A">
      <w:pPr>
        <w:tabs>
          <w:tab w:val="left" w:pos="8250"/>
        </w:tabs>
        <w:rPr>
          <w:rFonts w:eastAsia="Calibri"/>
          <w:bCs/>
          <w:kern w:val="28"/>
        </w:rPr>
      </w:pPr>
    </w:p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6B719A">
        <w:rPr>
          <w:rFonts w:eastAsia="Calibri"/>
          <w:b/>
          <w:sz w:val="28"/>
          <w:szCs w:val="28"/>
          <w:lang w:eastAsia="en-US"/>
        </w:rPr>
        <w:t>Ардинского</w:t>
      </w:r>
      <w:proofErr w:type="spellEnd"/>
      <w:r w:rsidR="006B719A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6B719A">
        <w:rPr>
          <w:rFonts w:eastAsia="Calibri"/>
          <w:sz w:val="28"/>
          <w:szCs w:val="28"/>
        </w:rPr>
        <w:t>Ардинская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6B719A">
        <w:rPr>
          <w:rFonts w:eastAsia="Calibri"/>
          <w:sz w:val="28"/>
          <w:szCs w:val="28"/>
          <w:lang w:eastAsia="en-US"/>
        </w:rPr>
        <w:t>Ардинского</w:t>
      </w:r>
      <w:proofErr w:type="spellEnd"/>
      <w:r w:rsidR="006B719A">
        <w:rPr>
          <w:rFonts w:eastAsia="Calibri"/>
          <w:sz w:val="28"/>
          <w:szCs w:val="28"/>
          <w:lang w:eastAsia="en-US"/>
        </w:rPr>
        <w:t xml:space="preserve"> </w:t>
      </w:r>
      <w:r w:rsidR="009D7C94">
        <w:rPr>
          <w:rFonts w:eastAsia="Calibri"/>
          <w:sz w:val="28"/>
          <w:szCs w:val="28"/>
          <w:lang w:eastAsia="en-US"/>
        </w:rPr>
        <w:t>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6B719A">
        <w:rPr>
          <w:color w:val="000000"/>
          <w:sz w:val="28"/>
          <w:szCs w:val="28"/>
        </w:rPr>
        <w:t>Ардинского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6B719A">
        <w:rPr>
          <w:sz w:val="28"/>
          <w:szCs w:val="28"/>
          <w:lang w:eastAsia="ar-SA"/>
        </w:rPr>
        <w:t>Ардинской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RPr="006B719A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6B719A">
              <w:t>Ардинской</w:t>
            </w:r>
            <w:proofErr w:type="spellEnd"/>
            <w:r w:rsidR="006B719A">
              <w:t xml:space="preserve">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Pr="006B719A" w:rsidRDefault="00C93006" w:rsidP="00CD4B15">
            <w:pPr>
              <w:jc w:val="right"/>
              <w:rPr>
                <w:sz w:val="28"/>
              </w:rPr>
            </w:pPr>
          </w:p>
          <w:p w:rsidR="00C93006" w:rsidRPr="006B719A" w:rsidRDefault="006B719A" w:rsidP="00CD4B15">
            <w:pPr>
              <w:jc w:val="right"/>
              <w:rPr>
                <w:sz w:val="28"/>
              </w:rPr>
            </w:pPr>
            <w:proofErr w:type="spellStart"/>
            <w:r w:rsidRPr="006B719A">
              <w:rPr>
                <w:sz w:val="28"/>
              </w:rPr>
              <w:t>Е.Н.Коробейникова</w:t>
            </w:r>
            <w:proofErr w:type="spellEnd"/>
          </w:p>
          <w:p w:rsidR="00C93006" w:rsidRPr="006B719A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E015A" w:rsidRDefault="009E015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E015A" w:rsidRDefault="009E015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9E015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Ардинско</w:t>
      </w:r>
      <w:r w:rsidR="00172984">
        <w:rPr>
          <w:rFonts w:eastAsia="Calibri"/>
          <w:lang w:eastAsia="en-US"/>
        </w:rPr>
        <w:t>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9E015A">
        <w:rPr>
          <w:rFonts w:eastAsia="Calibri"/>
          <w:b/>
          <w:lang w:eastAsia="en-US"/>
        </w:rPr>
        <w:t>Ардинского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9E015A">
        <w:rPr>
          <w:rFonts w:eastAsia="Calibri" w:cs="Calibri"/>
        </w:rPr>
        <w:t>Ардинского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 w:rsidR="009E015A">
        <w:rPr>
          <w:rFonts w:eastAsia="Calibri" w:cs="Calibri"/>
        </w:rPr>
        <w:t>Ардинского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 w:rsidR="009E015A">
        <w:rPr>
          <w:rFonts w:eastAsia="Calibri" w:cs="Calibri"/>
        </w:rPr>
        <w:t>Ардинского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15A" w:rsidRDefault="009E015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Ардинская</w:t>
            </w:r>
            <w:proofErr w:type="spellEnd"/>
          </w:p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E015A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9E015A">
              <w:rPr>
                <w:rFonts w:eastAsia="Calibri"/>
                <w:lang w:eastAsia="en-US"/>
              </w:rPr>
              <w:t>Ардинской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15A" w:rsidRDefault="009E015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Ардин</w:t>
            </w:r>
            <w:r w:rsidR="009D7C94" w:rsidRPr="00172984">
              <w:rPr>
                <w:rFonts w:eastAsia="Calibri"/>
                <w:lang w:eastAsia="en-US"/>
              </w:rPr>
              <w:t>ская</w:t>
            </w:r>
            <w:proofErr w:type="spellEnd"/>
          </w:p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15A" w:rsidRDefault="009E015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Ардинская</w:t>
            </w:r>
            <w:proofErr w:type="spellEnd"/>
          </w:p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15A" w:rsidRDefault="009E015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Ардинская</w:t>
            </w:r>
            <w:proofErr w:type="spellEnd"/>
          </w:p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 мере обращения </w:t>
            </w:r>
            <w:r w:rsidRPr="007854DB">
              <w:rPr>
                <w:color w:val="000000"/>
              </w:rPr>
              <w:lastRenderedPageBreak/>
              <w:t>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15A" w:rsidRDefault="009E015A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Ардинская</w:t>
            </w:r>
            <w:proofErr w:type="spellEnd"/>
          </w:p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lastRenderedPageBreak/>
              <w:t>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>в границах</w:t>
      </w:r>
      <w:r w:rsidR="009E015A">
        <w:rPr>
          <w:rFonts w:eastAsia="Calibri" w:cs="Arial"/>
          <w:lang w:eastAsia="en-US"/>
        </w:rPr>
        <w:t xml:space="preserve"> </w:t>
      </w:r>
      <w:proofErr w:type="spellStart"/>
      <w:r w:rsidR="009E015A">
        <w:rPr>
          <w:rFonts w:eastAsia="Calibri" w:cs="Arial"/>
          <w:lang w:eastAsia="en-US"/>
        </w:rPr>
        <w:t>Ардинского</w:t>
      </w:r>
      <w:proofErr w:type="spellEnd"/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9E015A">
        <w:rPr>
          <w:rFonts w:eastAsia="Calibri"/>
          <w:lang w:eastAsia="en-US"/>
        </w:rPr>
        <w:t>Ардин</w:t>
      </w:r>
      <w:r>
        <w:rPr>
          <w:rFonts w:eastAsia="Calibri"/>
          <w:lang w:eastAsia="en-US"/>
        </w:rPr>
        <w:t>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="009E015A">
        <w:rPr>
          <w:rFonts w:eastAsia="Calibri"/>
          <w:lang w:eastAsia="en-US"/>
        </w:rPr>
        <w:t>от 23.09.2021 г. № 103</w:t>
      </w:r>
      <w:bookmarkStart w:id="0" w:name="_GoBack"/>
      <w:bookmarkEnd w:id="0"/>
      <w:r w:rsidRPr="006E333D">
        <w:rPr>
          <w:rFonts w:eastAsia="Calibri"/>
          <w:lang w:eastAsia="en-US"/>
        </w:rPr>
        <w:t>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72" w:rsidRDefault="00532E72" w:rsidP="006C0C5C">
      <w:r>
        <w:separator/>
      </w:r>
    </w:p>
  </w:endnote>
  <w:endnote w:type="continuationSeparator" w:id="0">
    <w:p w:rsidR="00532E72" w:rsidRDefault="00532E72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72" w:rsidRDefault="00532E72" w:rsidP="006C0C5C">
      <w:r>
        <w:separator/>
      </w:r>
    </w:p>
  </w:footnote>
  <w:footnote w:type="continuationSeparator" w:id="0">
    <w:p w:rsidR="00532E72" w:rsidRDefault="00532E72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2E72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B719A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13CA2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015A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rda@yandex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Ардинского сельского поселения на 2022 год</_x041e__x043f__x0438__x0441__x0430__x043d__x0438__x0435_>
    <_x043f__x0430__x043f__x043a__x0430_ xmlns="f91dd0a8-4342-49d3-9016-9acf057a47e2">2021</_x043f__x0430__x043f__x043a__x0430_>
    <_dlc_DocId xmlns="57504d04-691e-4fc4-8f09-4f19fdbe90f6">XXJ7TYMEEKJ2-3930-175</_dlc_DocId>
    <_dlc_DocIdUrl xmlns="57504d04-691e-4fc4-8f09-4f19fdbe90f6">
      <Url>https://vip.gov.mari.ru/kilemary/sp_arda/_layouts/DocIdRedir.aspx?ID=XXJ7TYMEEKJ2-3930-175</Url>
      <Description>XXJ7TYMEEKJ2-3930-175</Description>
    </_dlc_DocIdUrl>
  </documentManagement>
</p:properties>
</file>

<file path=customXml/itemProps1.xml><?xml version="1.0" encoding="utf-8"?>
<ds:datastoreItem xmlns:ds="http://schemas.openxmlformats.org/officeDocument/2006/customXml" ds:itemID="{137B3995-0E85-4A1A-BF1C-C065870D958B}"/>
</file>

<file path=customXml/itemProps2.xml><?xml version="1.0" encoding="utf-8"?>
<ds:datastoreItem xmlns:ds="http://schemas.openxmlformats.org/officeDocument/2006/customXml" ds:itemID="{8F102D6F-6506-4B64-8365-B21B5EA22BAF}"/>
</file>

<file path=customXml/itemProps3.xml><?xml version="1.0" encoding="utf-8"?>
<ds:datastoreItem xmlns:ds="http://schemas.openxmlformats.org/officeDocument/2006/customXml" ds:itemID="{DE632B5B-B9C1-44C2-B1F5-0B1E017AC886}"/>
</file>

<file path=customXml/itemProps4.xml><?xml version="1.0" encoding="utf-8"?>
<ds:datastoreItem xmlns:ds="http://schemas.openxmlformats.org/officeDocument/2006/customXml" ds:itemID="{ABA15F5A-D220-471D-AF49-190C27B7D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16</cp:revision>
  <cp:lastPrinted>2021-02-20T08:43:00Z</cp:lastPrinted>
  <dcterms:created xsi:type="dcterms:W3CDTF">2021-10-06T08:23:00Z</dcterms:created>
  <dcterms:modified xsi:type="dcterms:W3CDTF">2021-10-07T08:39:00Z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5f4c2dde-4378-45a8-9dd6-c04d6f3b2ed7</vt:lpwstr>
  </property>
</Properties>
</file>