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68595978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 w:rsidTr="00EB6FEC">
        <w:trPr>
          <w:trHeight w:val="118"/>
        </w:trPr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B148EC" w:rsidRDefault="00B148EC"/>
    <w:p w:rsidR="0098685A" w:rsidRDefault="0098685A"/>
    <w:p w:rsidR="00007496" w:rsidRDefault="00007496"/>
    <w:p w:rsidR="00CF1DE6" w:rsidRPr="00EB6FEC" w:rsidRDefault="0098685A" w:rsidP="0098685A">
      <w:pPr>
        <w:pStyle w:val="a3"/>
        <w:jc w:val="center"/>
        <w:rPr>
          <w:szCs w:val="28"/>
        </w:rPr>
      </w:pPr>
      <w:r w:rsidRPr="00EB6FEC">
        <w:rPr>
          <w:szCs w:val="28"/>
        </w:rPr>
        <w:t xml:space="preserve">от </w:t>
      </w:r>
      <w:r w:rsidR="0068796D" w:rsidRPr="00EB6FEC">
        <w:rPr>
          <w:szCs w:val="28"/>
        </w:rPr>
        <w:t xml:space="preserve"> </w:t>
      </w:r>
      <w:r w:rsidR="00370755">
        <w:rPr>
          <w:szCs w:val="28"/>
        </w:rPr>
        <w:t>2</w:t>
      </w:r>
      <w:r w:rsidR="00F95446">
        <w:rPr>
          <w:szCs w:val="28"/>
        </w:rPr>
        <w:t>9</w:t>
      </w:r>
      <w:r w:rsidR="00370755">
        <w:rPr>
          <w:szCs w:val="28"/>
        </w:rPr>
        <w:t xml:space="preserve"> июня </w:t>
      </w:r>
      <w:r w:rsidR="005317DF" w:rsidRPr="00EB6FEC">
        <w:rPr>
          <w:szCs w:val="28"/>
        </w:rPr>
        <w:t>2020 года</w:t>
      </w:r>
      <w:r w:rsidRPr="00EB6FEC">
        <w:rPr>
          <w:szCs w:val="28"/>
        </w:rPr>
        <w:t xml:space="preserve"> № </w:t>
      </w:r>
      <w:r w:rsidR="00370755">
        <w:rPr>
          <w:szCs w:val="28"/>
        </w:rPr>
        <w:t>1</w:t>
      </w:r>
      <w:r w:rsidR="00F95446">
        <w:rPr>
          <w:szCs w:val="28"/>
        </w:rPr>
        <w:t>2</w:t>
      </w:r>
      <w:r w:rsidR="00370755">
        <w:rPr>
          <w:szCs w:val="28"/>
        </w:rPr>
        <w:t>4а</w:t>
      </w:r>
    </w:p>
    <w:p w:rsidR="0098685A" w:rsidRDefault="0098685A" w:rsidP="00EB6FEC">
      <w:pPr>
        <w:pStyle w:val="a3"/>
        <w:rPr>
          <w:szCs w:val="28"/>
        </w:rPr>
      </w:pPr>
    </w:p>
    <w:p w:rsidR="00B148EC" w:rsidRPr="00EB6FEC" w:rsidRDefault="00B148EC" w:rsidP="00EB6FEC">
      <w:pPr>
        <w:pStyle w:val="a3"/>
        <w:rPr>
          <w:szCs w:val="28"/>
        </w:rPr>
      </w:pPr>
    </w:p>
    <w:p w:rsidR="0098685A" w:rsidRPr="00EB6FEC" w:rsidRDefault="0098685A" w:rsidP="0098685A">
      <w:pPr>
        <w:pStyle w:val="a3"/>
        <w:jc w:val="center"/>
        <w:rPr>
          <w:szCs w:val="28"/>
        </w:rPr>
      </w:pPr>
    </w:p>
    <w:p w:rsidR="0086487C" w:rsidRPr="00EB6FEC" w:rsidRDefault="002B32B7" w:rsidP="00AB3E7F">
      <w:pPr>
        <w:pStyle w:val="a3"/>
        <w:jc w:val="center"/>
        <w:rPr>
          <w:szCs w:val="28"/>
        </w:rPr>
      </w:pPr>
      <w:r w:rsidRPr="00EB6FEC">
        <w:rPr>
          <w:szCs w:val="28"/>
        </w:rPr>
        <w:t>О в</w:t>
      </w:r>
      <w:r w:rsidR="0086487C" w:rsidRPr="00EB6FEC">
        <w:rPr>
          <w:szCs w:val="28"/>
        </w:rPr>
        <w:t xml:space="preserve">несении изменений в распоряжение администрации </w:t>
      </w:r>
    </w:p>
    <w:p w:rsidR="0098685A" w:rsidRPr="00EB6FEC" w:rsidRDefault="002B32B7" w:rsidP="00AB3E7F">
      <w:pPr>
        <w:pStyle w:val="a3"/>
        <w:jc w:val="center"/>
        <w:rPr>
          <w:szCs w:val="28"/>
        </w:rPr>
      </w:pPr>
      <w:r w:rsidRPr="00EB6FEC">
        <w:rPr>
          <w:szCs w:val="28"/>
        </w:rPr>
        <w:t>Килемарского муниципального района</w:t>
      </w:r>
      <w:r w:rsidR="0068796D" w:rsidRPr="00EB6FEC">
        <w:rPr>
          <w:szCs w:val="28"/>
        </w:rPr>
        <w:t xml:space="preserve"> от 18</w:t>
      </w:r>
      <w:r w:rsidR="0086487C" w:rsidRPr="00EB6FEC">
        <w:rPr>
          <w:szCs w:val="28"/>
        </w:rPr>
        <w:t xml:space="preserve"> марта 2020 года № 54</w:t>
      </w:r>
    </w:p>
    <w:p w:rsidR="0098685A" w:rsidRPr="00EB6FEC" w:rsidRDefault="0098685A" w:rsidP="00EB6FEC">
      <w:pPr>
        <w:pStyle w:val="a3"/>
        <w:tabs>
          <w:tab w:val="clear" w:pos="4536"/>
          <w:tab w:val="clear" w:pos="9072"/>
          <w:tab w:val="center" w:pos="0"/>
        </w:tabs>
        <w:rPr>
          <w:szCs w:val="28"/>
        </w:rPr>
      </w:pPr>
    </w:p>
    <w:p w:rsidR="00AB3E7F" w:rsidRPr="00EB6FEC" w:rsidRDefault="00AB3E7F" w:rsidP="0098685A">
      <w:pPr>
        <w:pStyle w:val="a3"/>
        <w:tabs>
          <w:tab w:val="clear" w:pos="4536"/>
          <w:tab w:val="clear" w:pos="9072"/>
          <w:tab w:val="center" w:pos="0"/>
        </w:tabs>
        <w:jc w:val="center"/>
        <w:rPr>
          <w:szCs w:val="28"/>
        </w:rPr>
      </w:pPr>
    </w:p>
    <w:p w:rsidR="0086487C" w:rsidRPr="00EB6FE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1. </w:t>
      </w:r>
      <w:proofErr w:type="gramStart"/>
      <w:r w:rsidRPr="00EB6FEC">
        <w:rPr>
          <w:szCs w:val="28"/>
        </w:rPr>
        <w:t>Внести в</w:t>
      </w:r>
      <w:r w:rsidR="0086487C" w:rsidRPr="00EB6FEC">
        <w:rPr>
          <w:szCs w:val="28"/>
        </w:rPr>
        <w:t xml:space="preserve"> распоряжение администрации Килемарс</w:t>
      </w:r>
      <w:r w:rsidR="0068796D" w:rsidRPr="00EB6FEC">
        <w:rPr>
          <w:szCs w:val="28"/>
        </w:rPr>
        <w:t>кого муниципального района от 18</w:t>
      </w:r>
      <w:r w:rsidR="0086487C" w:rsidRPr="00EB6FEC">
        <w:rPr>
          <w:szCs w:val="28"/>
        </w:rPr>
        <w:t xml:space="preserve"> марта 2020 года № 54 «О введении повышенной готовности на территории Килемарского муниципального района» </w:t>
      </w:r>
      <w:r w:rsidR="00F36115" w:rsidRPr="00EB6FEC">
        <w:rPr>
          <w:szCs w:val="28"/>
        </w:rPr>
        <w:t xml:space="preserve">в редакции распоряжений </w:t>
      </w:r>
      <w:r w:rsidR="000C526A" w:rsidRPr="00EB6FEC">
        <w:rPr>
          <w:szCs w:val="28"/>
        </w:rPr>
        <w:t>от 27.03.2020 г. № 67, от 31.03.2020 № 69, от 06.04.2</w:t>
      </w:r>
      <w:r w:rsidR="00900CD9" w:rsidRPr="00EB6FEC">
        <w:rPr>
          <w:szCs w:val="28"/>
        </w:rPr>
        <w:t>020 № 79, от 20.04.2020 г. № 84, от 29.04.2020 г. № 88</w:t>
      </w:r>
      <w:r w:rsidR="00EE1982" w:rsidRPr="00EB6FEC">
        <w:rPr>
          <w:szCs w:val="28"/>
        </w:rPr>
        <w:t>, от 20 мая 2020 г. № 92</w:t>
      </w:r>
      <w:r w:rsidR="0034550C">
        <w:rPr>
          <w:szCs w:val="28"/>
        </w:rPr>
        <w:t>, от 29.05.2020 г. № 109</w:t>
      </w:r>
      <w:r w:rsidR="00F95446">
        <w:rPr>
          <w:szCs w:val="28"/>
        </w:rPr>
        <w:t>, от 20.06.2020 г. №114а</w:t>
      </w:r>
      <w:r w:rsidR="00900CD9" w:rsidRPr="00EB6FEC">
        <w:rPr>
          <w:szCs w:val="28"/>
        </w:rPr>
        <w:t xml:space="preserve"> </w:t>
      </w:r>
      <w:r w:rsidR="0086487C" w:rsidRPr="00EB6FEC">
        <w:rPr>
          <w:szCs w:val="28"/>
        </w:rPr>
        <w:t>следующие изменения:</w:t>
      </w:r>
      <w:proofErr w:type="gramEnd"/>
    </w:p>
    <w:p w:rsidR="00F95446" w:rsidRDefault="00F95446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а) в пункте 1 слова «до 29 июня 2020 г.» заменить словами «до 17 июля 2020 г.»;</w:t>
      </w:r>
    </w:p>
    <w:p w:rsidR="00F95446" w:rsidRDefault="00F95446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б) пункт</w:t>
      </w:r>
      <w:r w:rsidR="0065140E">
        <w:rPr>
          <w:szCs w:val="28"/>
        </w:rPr>
        <w:t xml:space="preserve"> 2 изложить в следующей редакции:</w:t>
      </w:r>
    </w:p>
    <w:p w:rsidR="0065140E" w:rsidRPr="0065140E" w:rsidRDefault="0065140E" w:rsidP="0065140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proofErr w:type="gramStart"/>
      <w:r w:rsidRPr="0065140E">
        <w:rPr>
          <w:szCs w:val="28"/>
        </w:rPr>
        <w:t xml:space="preserve">Установить, что на территории Килемарского муниципального района до </w:t>
      </w:r>
      <w:r>
        <w:rPr>
          <w:szCs w:val="28"/>
        </w:rPr>
        <w:t>17 июля</w:t>
      </w:r>
      <w:r w:rsidRPr="0065140E">
        <w:rPr>
          <w:szCs w:val="28"/>
        </w:rPr>
        <w:t xml:space="preserve"> 2020 г. включительно не допускается проведение публичных, досуговых, развлекательных, зрелищных, культурных, физкультурных, спортивных, выставочных, просветительских, рекламных и иных массовых мероприятий с очным присутствием граждан, а также оказание соответствующих услуг, в том числе в парках культуры и отдыха и в иных местах массового посещения граждан.</w:t>
      </w:r>
      <w:proofErr w:type="gramEnd"/>
    </w:p>
    <w:p w:rsidR="0065140E" w:rsidRDefault="0065140E" w:rsidP="0065140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proofErr w:type="gramStart"/>
      <w:r w:rsidRPr="0065140E">
        <w:rPr>
          <w:szCs w:val="28"/>
        </w:rPr>
        <w:t>Данное ограничение не распространяется на правоотношения, связан</w:t>
      </w:r>
      <w:r>
        <w:rPr>
          <w:szCs w:val="28"/>
        </w:rPr>
        <w:t xml:space="preserve">ные с подготовкой и проведением </w:t>
      </w:r>
      <w:r w:rsidRPr="0065140E">
        <w:rPr>
          <w:szCs w:val="28"/>
        </w:rPr>
        <w:t xml:space="preserve">выборов и референдумов в соответствии с законодательством Российской Федерации о выборах и референдумах, в том числе </w:t>
      </w:r>
      <w:r>
        <w:rPr>
          <w:szCs w:val="28"/>
        </w:rPr>
        <w:t>общероссийского голосования по вопросу одобрения изменений в Конституцию Российской Федерации, мероприятий по выдвижению кандидатов избирательными объединениями или в порядке самовыдвижения и последующему сбору подписей в поддержку кандидатов, за исключением агитационных мероприятий с очным</w:t>
      </w:r>
      <w:proofErr w:type="gramEnd"/>
      <w:r>
        <w:rPr>
          <w:szCs w:val="28"/>
        </w:rPr>
        <w:t xml:space="preserve"> присутствием граждан, </w:t>
      </w:r>
      <w:r>
        <w:rPr>
          <w:szCs w:val="28"/>
        </w:rPr>
        <w:lastRenderedPageBreak/>
        <w:t>при этом указанные мероприятия должны быть проведены в соответствии с требованиями Федеральной службы по надзору</w:t>
      </w:r>
      <w:r w:rsidRPr="0065140E">
        <w:rPr>
          <w:szCs w:val="28"/>
        </w:rPr>
        <w:t xml:space="preserve"> в сфере защиты прав потребителей и благополучия человека в условиях сохранения рисков распространения новой </w:t>
      </w:r>
      <w:proofErr w:type="spellStart"/>
      <w:r w:rsidRPr="0065140E">
        <w:rPr>
          <w:szCs w:val="28"/>
        </w:rPr>
        <w:t>кор</w:t>
      </w:r>
      <w:r>
        <w:rPr>
          <w:szCs w:val="28"/>
        </w:rPr>
        <w:t>онавирусной</w:t>
      </w:r>
      <w:proofErr w:type="spellEnd"/>
      <w:r>
        <w:rPr>
          <w:szCs w:val="28"/>
        </w:rPr>
        <w:t xml:space="preserve"> инфекции (COV1D-19);</w:t>
      </w:r>
    </w:p>
    <w:p w:rsidR="0065140E" w:rsidRDefault="0065140E" w:rsidP="0065140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в) в пункте 3 слова «до 29 июня 2020 г.» заменить словами «до 17 июля 2020 г.»</w:t>
      </w:r>
      <w:r w:rsidR="00643052">
        <w:rPr>
          <w:szCs w:val="28"/>
        </w:rPr>
        <w:t>.</w:t>
      </w:r>
    </w:p>
    <w:p w:rsidR="00B05A9B" w:rsidRPr="00BC1E25" w:rsidRDefault="00643052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B05A9B">
        <w:rPr>
          <w:szCs w:val="28"/>
        </w:rPr>
        <w:t xml:space="preserve">. </w:t>
      </w:r>
      <w:proofErr w:type="gramStart"/>
      <w:r w:rsidR="00B05A9B">
        <w:rPr>
          <w:szCs w:val="28"/>
        </w:rPr>
        <w:t>Контроль за</w:t>
      </w:r>
      <w:proofErr w:type="gramEnd"/>
      <w:r w:rsidR="00B05A9B">
        <w:rPr>
          <w:szCs w:val="28"/>
        </w:rPr>
        <w:t xml:space="preserve"> исполнением настоящего</w:t>
      </w:r>
      <w:r>
        <w:rPr>
          <w:szCs w:val="28"/>
        </w:rPr>
        <w:t xml:space="preserve"> Распоряжения оставляю за собой.</w:t>
      </w:r>
    </w:p>
    <w:p w:rsidR="00150299" w:rsidRPr="00BC1E25" w:rsidRDefault="00643052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150299" w:rsidRPr="00BC1E25">
        <w:rPr>
          <w:szCs w:val="28"/>
        </w:rPr>
        <w:t xml:space="preserve">. Настоящее распоряжение вступает в силу </w:t>
      </w:r>
      <w:r w:rsidR="00927173" w:rsidRPr="00BC1E25">
        <w:rPr>
          <w:szCs w:val="28"/>
        </w:rPr>
        <w:t xml:space="preserve">с </w:t>
      </w:r>
      <w:r>
        <w:rPr>
          <w:szCs w:val="28"/>
        </w:rPr>
        <w:t>29</w:t>
      </w:r>
      <w:r w:rsidR="0073457D" w:rsidRPr="00BC1E25">
        <w:rPr>
          <w:szCs w:val="28"/>
        </w:rPr>
        <w:t xml:space="preserve"> </w:t>
      </w:r>
      <w:r w:rsidR="00B05A9B">
        <w:rPr>
          <w:szCs w:val="28"/>
        </w:rPr>
        <w:t>июня</w:t>
      </w:r>
      <w:r w:rsidR="00927173" w:rsidRPr="00BC1E25">
        <w:rPr>
          <w:szCs w:val="28"/>
        </w:rPr>
        <w:t xml:space="preserve"> 2020 года.</w:t>
      </w:r>
    </w:p>
    <w:p w:rsidR="0098685A" w:rsidRPr="00BC1E25" w:rsidRDefault="00643052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AB3E7F" w:rsidRPr="00BC1E25">
        <w:rPr>
          <w:szCs w:val="28"/>
        </w:rPr>
        <w:t xml:space="preserve">. </w:t>
      </w:r>
      <w:r w:rsidR="00150299" w:rsidRPr="00BC1E25">
        <w:rPr>
          <w:szCs w:val="28"/>
        </w:rPr>
        <w:t xml:space="preserve">Разместить настоящее </w:t>
      </w:r>
      <w:r w:rsidR="00333D8E">
        <w:rPr>
          <w:szCs w:val="28"/>
        </w:rPr>
        <w:t>распоряже</w:t>
      </w:r>
      <w:bookmarkStart w:id="0" w:name="_GoBack"/>
      <w:bookmarkEnd w:id="0"/>
      <w:r w:rsidR="00150299" w:rsidRPr="00BC1E25">
        <w:rPr>
          <w:szCs w:val="28"/>
        </w:rPr>
        <w:t xml:space="preserve">ние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150299" w:rsidRPr="00BC1E25">
        <w:rPr>
          <w:szCs w:val="28"/>
        </w:rPr>
        <w:t>интернет-портала</w:t>
      </w:r>
      <w:proofErr w:type="gramEnd"/>
      <w:r w:rsidR="00150299" w:rsidRPr="00BC1E25">
        <w:rPr>
          <w:szCs w:val="28"/>
        </w:rPr>
        <w:t xml:space="preserve"> Республики Марий Эл.</w:t>
      </w:r>
    </w:p>
    <w:p w:rsidR="00276F33" w:rsidRPr="00BC1E25" w:rsidRDefault="00276F33" w:rsidP="00276F33">
      <w:pPr>
        <w:pStyle w:val="a3"/>
        <w:jc w:val="center"/>
        <w:rPr>
          <w:szCs w:val="28"/>
        </w:rPr>
      </w:pPr>
    </w:p>
    <w:p w:rsidR="00710D4D" w:rsidRPr="00BC1E25" w:rsidRDefault="00710D4D" w:rsidP="00276F33">
      <w:pPr>
        <w:pStyle w:val="a3"/>
        <w:jc w:val="center"/>
        <w:rPr>
          <w:szCs w:val="28"/>
        </w:rPr>
      </w:pPr>
    </w:p>
    <w:p w:rsidR="00710D4D" w:rsidRPr="00BC1E25" w:rsidRDefault="00710D4D" w:rsidP="00276F33">
      <w:pPr>
        <w:pStyle w:val="a3"/>
        <w:jc w:val="center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BC1E25" w:rsidRPr="00BC1E25" w:rsidTr="0025376F">
        <w:tc>
          <w:tcPr>
            <w:tcW w:w="3510" w:type="dxa"/>
          </w:tcPr>
          <w:p w:rsidR="00710D4D" w:rsidRPr="00BC1E25" w:rsidRDefault="00023C42" w:rsidP="0025376F">
            <w:pPr>
              <w:pStyle w:val="a3"/>
              <w:jc w:val="center"/>
              <w:rPr>
                <w:szCs w:val="28"/>
              </w:rPr>
            </w:pPr>
            <w:r w:rsidRPr="00BC1E25">
              <w:rPr>
                <w:szCs w:val="28"/>
              </w:rPr>
              <w:t>Глава</w:t>
            </w:r>
            <w:r w:rsidR="00710D4D" w:rsidRPr="00BC1E25">
              <w:rPr>
                <w:szCs w:val="28"/>
              </w:rPr>
              <w:t xml:space="preserve"> администрации</w:t>
            </w:r>
          </w:p>
          <w:p w:rsidR="00710D4D" w:rsidRPr="00BC1E25" w:rsidRDefault="00710D4D" w:rsidP="0025376F">
            <w:pPr>
              <w:pStyle w:val="a3"/>
              <w:jc w:val="center"/>
              <w:rPr>
                <w:szCs w:val="28"/>
              </w:rPr>
            </w:pPr>
            <w:r w:rsidRPr="00BC1E25">
              <w:rPr>
                <w:szCs w:val="28"/>
              </w:rP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Pr="00BC1E25" w:rsidRDefault="00710D4D" w:rsidP="0025376F">
            <w:pPr>
              <w:jc w:val="right"/>
              <w:rPr>
                <w:sz w:val="28"/>
                <w:szCs w:val="28"/>
              </w:rPr>
            </w:pPr>
          </w:p>
          <w:p w:rsidR="00710D4D" w:rsidRPr="00BC1E25" w:rsidRDefault="00710D4D" w:rsidP="0025376F">
            <w:pPr>
              <w:jc w:val="right"/>
              <w:rPr>
                <w:sz w:val="28"/>
                <w:szCs w:val="28"/>
              </w:rPr>
            </w:pPr>
          </w:p>
          <w:p w:rsidR="00710D4D" w:rsidRPr="00BC1E25" w:rsidRDefault="005317DF" w:rsidP="0025376F">
            <w:pPr>
              <w:jc w:val="right"/>
              <w:rPr>
                <w:sz w:val="28"/>
                <w:szCs w:val="28"/>
              </w:rPr>
            </w:pPr>
            <w:r w:rsidRPr="00BC1E25">
              <w:rPr>
                <w:sz w:val="28"/>
                <w:szCs w:val="28"/>
              </w:rPr>
              <w:t>Т.</w:t>
            </w:r>
            <w:r w:rsidR="00B148EC" w:rsidRPr="00BC1E25">
              <w:rPr>
                <w:sz w:val="28"/>
                <w:szCs w:val="28"/>
              </w:rPr>
              <w:t>В.</w:t>
            </w:r>
            <w:r w:rsidRPr="00BC1E25">
              <w:rPr>
                <w:sz w:val="28"/>
                <w:szCs w:val="28"/>
              </w:rPr>
              <w:t xml:space="preserve"> Обухова</w:t>
            </w:r>
          </w:p>
        </w:tc>
      </w:tr>
    </w:tbl>
    <w:p w:rsidR="00276F33" w:rsidRPr="000A7D01" w:rsidRDefault="00276F33" w:rsidP="00276F33">
      <w:pPr>
        <w:pStyle w:val="a3"/>
        <w:jc w:val="center"/>
        <w:rPr>
          <w:color w:val="FF0000"/>
          <w:szCs w:val="28"/>
        </w:rPr>
      </w:pPr>
    </w:p>
    <w:p w:rsidR="001653B2" w:rsidRPr="000A7D01" w:rsidRDefault="001653B2" w:rsidP="00276F33">
      <w:pPr>
        <w:pStyle w:val="a3"/>
        <w:jc w:val="center"/>
        <w:rPr>
          <w:color w:val="FF0000"/>
          <w:szCs w:val="28"/>
        </w:rPr>
      </w:pPr>
    </w:p>
    <w:p w:rsidR="001653B2" w:rsidRPr="000A7D01" w:rsidRDefault="001653B2" w:rsidP="00276F33">
      <w:pPr>
        <w:pStyle w:val="a3"/>
        <w:jc w:val="center"/>
        <w:rPr>
          <w:color w:val="FF0000"/>
          <w:szCs w:val="28"/>
        </w:rPr>
      </w:pPr>
    </w:p>
    <w:p w:rsidR="00BC7DEB" w:rsidRPr="000D00FF" w:rsidRDefault="00BC7DEB" w:rsidP="00BC7DEB">
      <w:pPr>
        <w:pStyle w:val="a3"/>
        <w:jc w:val="center"/>
        <w:rPr>
          <w:szCs w:val="28"/>
        </w:rPr>
      </w:pPr>
    </w:p>
    <w:sectPr w:rsidR="00BC7DEB" w:rsidRPr="000D00FF" w:rsidSect="00B148E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8D"/>
    <w:multiLevelType w:val="hybridMultilevel"/>
    <w:tmpl w:val="66A651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A6A11"/>
    <w:multiLevelType w:val="hybridMultilevel"/>
    <w:tmpl w:val="34420E0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7593A"/>
    <w:rsid w:val="000A3250"/>
    <w:rsid w:val="000A7D01"/>
    <w:rsid w:val="000C0829"/>
    <w:rsid w:val="000C526A"/>
    <w:rsid w:val="000C6DB6"/>
    <w:rsid w:val="000D00FF"/>
    <w:rsid w:val="000F596E"/>
    <w:rsid w:val="001060BE"/>
    <w:rsid w:val="001063D5"/>
    <w:rsid w:val="0011433B"/>
    <w:rsid w:val="00117ECD"/>
    <w:rsid w:val="00150299"/>
    <w:rsid w:val="001653B2"/>
    <w:rsid w:val="00165E84"/>
    <w:rsid w:val="00182C1E"/>
    <w:rsid w:val="001B0D08"/>
    <w:rsid w:val="001F3793"/>
    <w:rsid w:val="001F78B7"/>
    <w:rsid w:val="002169AF"/>
    <w:rsid w:val="0024420D"/>
    <w:rsid w:val="002524D0"/>
    <w:rsid w:val="0025376F"/>
    <w:rsid w:val="00276F33"/>
    <w:rsid w:val="002A0915"/>
    <w:rsid w:val="002B32B7"/>
    <w:rsid w:val="00333D8E"/>
    <w:rsid w:val="0034550C"/>
    <w:rsid w:val="00364AA3"/>
    <w:rsid w:val="00370755"/>
    <w:rsid w:val="003D4C16"/>
    <w:rsid w:val="003F7D3E"/>
    <w:rsid w:val="00406B09"/>
    <w:rsid w:val="00487EB1"/>
    <w:rsid w:val="0049441F"/>
    <w:rsid w:val="00496520"/>
    <w:rsid w:val="004A6FE2"/>
    <w:rsid w:val="004D4163"/>
    <w:rsid w:val="004E2A61"/>
    <w:rsid w:val="005317DF"/>
    <w:rsid w:val="005327E3"/>
    <w:rsid w:val="00597466"/>
    <w:rsid w:val="005B07F2"/>
    <w:rsid w:val="005D271B"/>
    <w:rsid w:val="00620CA9"/>
    <w:rsid w:val="00637B60"/>
    <w:rsid w:val="00643052"/>
    <w:rsid w:val="0065140E"/>
    <w:rsid w:val="00666AF0"/>
    <w:rsid w:val="0068796D"/>
    <w:rsid w:val="006A3B80"/>
    <w:rsid w:val="006C7284"/>
    <w:rsid w:val="006D3B75"/>
    <w:rsid w:val="006F67DF"/>
    <w:rsid w:val="00710D4D"/>
    <w:rsid w:val="0071611B"/>
    <w:rsid w:val="0073457D"/>
    <w:rsid w:val="007610A6"/>
    <w:rsid w:val="0078138D"/>
    <w:rsid w:val="0079021F"/>
    <w:rsid w:val="007B46D4"/>
    <w:rsid w:val="007C3E0F"/>
    <w:rsid w:val="008357CB"/>
    <w:rsid w:val="00837E57"/>
    <w:rsid w:val="0086487C"/>
    <w:rsid w:val="0087352A"/>
    <w:rsid w:val="00880B44"/>
    <w:rsid w:val="008871FD"/>
    <w:rsid w:val="0089288F"/>
    <w:rsid w:val="008B13D3"/>
    <w:rsid w:val="008F120D"/>
    <w:rsid w:val="008F5C3A"/>
    <w:rsid w:val="00900CD9"/>
    <w:rsid w:val="00912726"/>
    <w:rsid w:val="00925E39"/>
    <w:rsid w:val="00927173"/>
    <w:rsid w:val="00977D87"/>
    <w:rsid w:val="0098685A"/>
    <w:rsid w:val="00997BEB"/>
    <w:rsid w:val="009B061C"/>
    <w:rsid w:val="009E1074"/>
    <w:rsid w:val="00A01C49"/>
    <w:rsid w:val="00A06983"/>
    <w:rsid w:val="00A80C91"/>
    <w:rsid w:val="00AB3E7F"/>
    <w:rsid w:val="00AC283A"/>
    <w:rsid w:val="00AC3FDE"/>
    <w:rsid w:val="00B05A9B"/>
    <w:rsid w:val="00B148EC"/>
    <w:rsid w:val="00B34CA3"/>
    <w:rsid w:val="00B57726"/>
    <w:rsid w:val="00B77FE7"/>
    <w:rsid w:val="00B830BB"/>
    <w:rsid w:val="00BC1E25"/>
    <w:rsid w:val="00BC7DEB"/>
    <w:rsid w:val="00BD39F2"/>
    <w:rsid w:val="00C31DFE"/>
    <w:rsid w:val="00C51E98"/>
    <w:rsid w:val="00C52594"/>
    <w:rsid w:val="00CA36FC"/>
    <w:rsid w:val="00CA6C34"/>
    <w:rsid w:val="00CC51A5"/>
    <w:rsid w:val="00CE100F"/>
    <w:rsid w:val="00CF1DE6"/>
    <w:rsid w:val="00D043C6"/>
    <w:rsid w:val="00D111A3"/>
    <w:rsid w:val="00D32D86"/>
    <w:rsid w:val="00D56D09"/>
    <w:rsid w:val="00D6644C"/>
    <w:rsid w:val="00D747F3"/>
    <w:rsid w:val="00D77ED8"/>
    <w:rsid w:val="00DB3668"/>
    <w:rsid w:val="00DD38A2"/>
    <w:rsid w:val="00DF59D0"/>
    <w:rsid w:val="00E412DA"/>
    <w:rsid w:val="00E5385E"/>
    <w:rsid w:val="00E57D72"/>
    <w:rsid w:val="00E70E8B"/>
    <w:rsid w:val="00E743C5"/>
    <w:rsid w:val="00E852C6"/>
    <w:rsid w:val="00EB6FEC"/>
    <w:rsid w:val="00EC07C6"/>
    <w:rsid w:val="00EE1982"/>
    <w:rsid w:val="00F0520B"/>
    <w:rsid w:val="00F114CA"/>
    <w:rsid w:val="00F33E65"/>
    <w:rsid w:val="00F36115"/>
    <w:rsid w:val="00F628BE"/>
    <w:rsid w:val="00F95446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0"/>
    <w:rsid w:val="00F05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2020</_x043f__x0430__x043f__x043a__x0430_>
    <_dlc_DocId xmlns="57504d04-691e-4fc4-8f09-4f19fdbe90f6">XXJ7TYMEEKJ2-1473-328</_dlc_DocId>
    <_dlc_DocIdUrl xmlns="57504d04-691e-4fc4-8f09-4f19fdbe90f6">
      <Url>https://vip.gov.mari.ru/kilemary/_layouts/DocIdRedir.aspx?ID=XXJ7TYMEEKJ2-1473-328</Url>
      <Description>XXJ7TYMEEKJ2-1473-328</Description>
    </_dlc_DocIdUrl>
  </documentManagement>
</p:properties>
</file>

<file path=customXml/itemProps1.xml><?xml version="1.0" encoding="utf-8"?>
<ds:datastoreItem xmlns:ds="http://schemas.openxmlformats.org/officeDocument/2006/customXml" ds:itemID="{ECF5A4DD-21ED-44B9-A4E8-BE9E6C0283C2}"/>
</file>

<file path=customXml/itemProps2.xml><?xml version="1.0" encoding="utf-8"?>
<ds:datastoreItem xmlns:ds="http://schemas.openxmlformats.org/officeDocument/2006/customXml" ds:itemID="{6BDE674E-93BB-4A5A-B80C-4B3DD533ED59}"/>
</file>

<file path=customXml/itemProps3.xml><?xml version="1.0" encoding="utf-8"?>
<ds:datastoreItem xmlns:ds="http://schemas.openxmlformats.org/officeDocument/2006/customXml" ds:itemID="{E0525FF5-1A90-4F3F-96E4-E8F115979E0D}"/>
</file>

<file path=customXml/itemProps4.xml><?xml version="1.0" encoding="utf-8"?>
<ds:datastoreItem xmlns:ds="http://schemas.openxmlformats.org/officeDocument/2006/customXml" ds:itemID="{884E2DF8-02C9-4C39-BC2A-5F424A4D0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 29 июня 2020 года № 124а</dc:title>
  <dc:subject/>
  <dc:creator>1</dc:creator>
  <cp:keywords/>
  <dc:description/>
  <cp:lastModifiedBy>Наталья</cp:lastModifiedBy>
  <cp:revision>12</cp:revision>
  <cp:lastPrinted>2020-05-08T11:11:00Z</cp:lastPrinted>
  <dcterms:created xsi:type="dcterms:W3CDTF">2020-04-29T10:22:00Z</dcterms:created>
  <dcterms:modified xsi:type="dcterms:W3CDTF">2020-12-04T11:06:00Z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160bd989-efab-4546-af24-cc5d0ad62f26</vt:lpwstr>
  </property>
</Properties>
</file>