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8"/>
      </w:tblGrid>
      <w:tr w:rsidR="00AE0E07" w:rsidRPr="00AE0E07" w:rsidTr="00AE0E07">
        <w:tc>
          <w:tcPr>
            <w:tcW w:w="109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E0E07" w:rsidRPr="00AE0E07" w:rsidRDefault="00F36EDC" w:rsidP="00AE0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211455</wp:posOffset>
                  </wp:positionH>
                  <wp:positionV relativeFrom="margin">
                    <wp:posOffset>830580</wp:posOffset>
                  </wp:positionV>
                  <wp:extent cx="2087880" cy="1511935"/>
                  <wp:effectExtent l="19050" t="0" r="7620" b="0"/>
                  <wp:wrapSquare wrapText="bothSides"/>
                  <wp:docPr id="3" name="Рисунок 3" descr="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AE0E0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E0E07"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«Пожарная безопасность на садовом участке»</w:t>
            </w:r>
          </w:p>
          <w:p w:rsidR="00AE0E07" w:rsidRPr="00AE0E07" w:rsidRDefault="00AE0E07" w:rsidP="00AE0E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AE0E07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Основными причинами пожаров на дачных участках являются: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несоблюдение правил пожарной безопасности при проведении огневых работ, разведением костров,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сжиганием мусора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нарушение правил при монтаже и эксплуатации печного отопления, </w:t>
            </w:r>
          </w:p>
          <w:p w:rsidR="00AE0E07" w:rsidRPr="00AE0E07" w:rsidRDefault="00AE0E07" w:rsidP="00AE0E0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короткое замыкание электрооборудования.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0E07">
              <w:rPr>
                <w:rFonts w:ascii="Times New Roman" w:hAnsi="Times New Roman" w:cs="Times New Roman"/>
                <w:b/>
                <w:sz w:val="36"/>
                <w:szCs w:val="36"/>
              </w:rPr>
              <w:t>Уважаемые дачники, соблюдение несложных правил пожарной безопасности сохранит Ваше жилище и имущество, предотвратит гибель людей во время пожара!</w:t>
            </w:r>
          </w:p>
          <w:p w:rsidR="00AE0E07" w:rsidRPr="00AE0E07" w:rsidRDefault="00AE0E07" w:rsidP="00AE0E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0E0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 территории садовых участков необходимо: 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правила пожарной безопасности, иметь в постоянной готовности средства пожаротушения (бочки с водой, ведра), а также инвентарь для тушения пожара; </w:t>
            </w:r>
          </w:p>
          <w:p w:rsidR="00AE0E07" w:rsidRPr="00AE0E07" w:rsidRDefault="00AE0E07" w:rsidP="00AE0E0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0E07">
              <w:rPr>
                <w:rFonts w:ascii="Times New Roman" w:hAnsi="Times New Roman"/>
                <w:sz w:val="32"/>
                <w:szCs w:val="32"/>
              </w:rPr>
              <w:t xml:space="preserve">содержать территорию в чистоте и периодически очищать ее от мусора </w:t>
            </w:r>
            <w:r w:rsidRPr="00AE0E07">
              <w:rPr>
                <w:rFonts w:ascii="Times New Roman" w:hAnsi="Times New Roman"/>
                <w:sz w:val="32"/>
                <w:szCs w:val="32"/>
              </w:rPr>
              <w:br/>
              <w:t xml:space="preserve">и других горючих материалов;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содержать в исправном состоянии электрические сети, электробытовые, газовые, керосиновые приборы, печи и соблюдать меры предосторожности при их эксплуатации, не оставлять эти приборы без присмотра и не поручать наблюдение за ними малолетним детям;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хранить в  </w:t>
            </w:r>
            <w:proofErr w:type="spellStart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>хозблоках</w:t>
            </w:r>
            <w:proofErr w:type="spellEnd"/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  не более 10 литров легковоспламеняющихся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и горючих жидкостей в металлической плотно закрывающейся таре; </w:t>
            </w:r>
          </w:p>
          <w:p w:rsidR="00AE0E07" w:rsidRP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пользоваться настенными керосиновыми лампами только с металлическим отражателем, а расстояние от колпака до лампы, от фонаря до потолка должно быть не менее 70 см, а от стены не менее 20 см; </w:t>
            </w:r>
          </w:p>
          <w:p w:rsidR="00AE0E07" w:rsidRDefault="00AE0E07" w:rsidP="00AE0E0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газовые приборы устанавливать не ближе 20 см от сгораемых предметов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br/>
              <w:t>и не ближе 15 см от деревянной стены, оштукатуренной или защищенной кровельной сталью, прибитой по двум слоям асбеста, а баллоны емкостью более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0E07">
              <w:rPr>
                <w:rFonts w:ascii="Times New Roman" w:hAnsi="Times New Roman" w:cs="Times New Roman"/>
                <w:sz w:val="32"/>
                <w:szCs w:val="32"/>
              </w:rPr>
              <w:t xml:space="preserve">10л с наружной стороны здания в несгораемом шкафу. </w:t>
            </w:r>
          </w:p>
          <w:p w:rsid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E0E07" w:rsidRPr="00F36EDC" w:rsidRDefault="00AE0E07" w:rsidP="00AE0E07">
            <w:pPr>
              <w:ind w:firstLine="709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36EDC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На территории садовых участков запрещается:</w:t>
            </w:r>
          </w:p>
          <w:p w:rsidR="00AE0E07" w:rsidRPr="00AE0E07" w:rsidRDefault="00AE0E07" w:rsidP="00AE0E07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вблизи строений разводить костры, выбрасывать уголь и золу, организовывать свалку горючих отходов;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курить и пользоваться открытым огнем на чердаках и в местах, </w:t>
            </w:r>
            <w:r w:rsidRPr="00F36EDC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где допускается хранение горючих материалов; </w:t>
            </w:r>
          </w:p>
          <w:p w:rsidR="00AE0E07" w:rsidRPr="00F36EDC" w:rsidRDefault="00F36EDC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4078605</wp:posOffset>
                  </wp:positionH>
                  <wp:positionV relativeFrom="margin">
                    <wp:posOffset>1002030</wp:posOffset>
                  </wp:positionV>
                  <wp:extent cx="2699385" cy="2028825"/>
                  <wp:effectExtent l="19050" t="0" r="5715" b="0"/>
                  <wp:wrapSquare wrapText="bothSides"/>
                  <wp:docPr id="4" name="Рисунок 4" descr="ad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d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E07"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заправлять керосиновые приборы бензином и тракторным керосином;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 обнаружении запаха газа пользоваться открытым огнем, зажигать спички, курить;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пользоваться проводкой с поврежденной изоляцией и неисправными электроприборами;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электронагревательные приборы (чайник, плитку, утюг) без несгораемых подставок;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прокладывать плоские электропровода, оттягивать электролампы с помощью веревок, подвешивать абажуры на электрических проводах;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в электросетях вместо автоматических предохранителей промышленного изготовления самодельные «жучки»;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применять для розжига легковоспламеняющиеся жидкости;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 xml:space="preserve">топить углем печи, не приспособленные для этой цели; </w:t>
            </w:r>
          </w:p>
          <w:p w:rsidR="00AE0E07" w:rsidRPr="00F36EDC" w:rsidRDefault="00AE0E07" w:rsidP="00AE0E0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6EDC">
              <w:rPr>
                <w:rFonts w:ascii="Times New Roman" w:hAnsi="Times New Roman" w:cs="Times New Roman"/>
                <w:sz w:val="36"/>
                <w:szCs w:val="36"/>
              </w:rPr>
              <w:t>применять для топки дрова, не позволяющие по размерам закрыть дверцу печи.</w:t>
            </w:r>
          </w:p>
          <w:p w:rsidR="00AE0E07" w:rsidRPr="00AE0E07" w:rsidRDefault="00AE0E07" w:rsidP="00AE0E07">
            <w:pPr>
              <w:ind w:firstLine="7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E07" w:rsidRPr="00AE0E07" w:rsidRDefault="00AE0E07" w:rsidP="00AE0E07">
            <w:pPr>
              <w:suppressAutoHyphens/>
              <w:ind w:firstLine="7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1E3A" w:rsidRPr="00AE0E07" w:rsidRDefault="007E1E3A">
      <w:pPr>
        <w:rPr>
          <w:rFonts w:ascii="Times New Roman" w:hAnsi="Times New Roman" w:cs="Times New Roman"/>
          <w:sz w:val="32"/>
          <w:szCs w:val="32"/>
        </w:rPr>
      </w:pPr>
    </w:p>
    <w:sectPr w:rsidR="007E1E3A" w:rsidRPr="00AE0E07" w:rsidSect="00AE0E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CD7"/>
    <w:multiLevelType w:val="hybridMultilevel"/>
    <w:tmpl w:val="275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62AD0"/>
    <w:multiLevelType w:val="hybridMultilevel"/>
    <w:tmpl w:val="FE2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6FF7"/>
    <w:multiLevelType w:val="hybridMultilevel"/>
    <w:tmpl w:val="2F2A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E07"/>
    <w:rsid w:val="007E1E3A"/>
    <w:rsid w:val="00AE0E07"/>
    <w:rsid w:val="00F3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«Пожарная безопасность на садовом участке»</_x041e__x043f__x0438__x0441__x0430__x043d__x0438__x0435_>
    <_x041f__x0430__x043f__x043a__x0430_ xmlns="67885b9e-12d7-4928-8855-250de8e5ce20">2020 г</_x041f__x0430__x043f__x043a__x0430_>
    <_dlc_DocId xmlns="57504d04-691e-4fc4-8f09-4f19fdbe90f6">XXJ7TYMEEKJ2-1661-534</_dlc_DocId>
    <_dlc_DocIdUrl xmlns="57504d04-691e-4fc4-8f09-4f19fdbe90f6">
      <Url>https://vip.gov.mari.ru/jurino/_layouts/DocIdRedir.aspx?ID=XXJ7TYMEEKJ2-1661-534</Url>
      <Description>XXJ7TYMEEKJ2-1661-534</Description>
    </_dlc_DocIdUrl>
  </documentManagement>
</p:properties>
</file>

<file path=customXml/itemProps1.xml><?xml version="1.0" encoding="utf-8"?>
<ds:datastoreItem xmlns:ds="http://schemas.openxmlformats.org/officeDocument/2006/customXml" ds:itemID="{1E98BD23-C1A6-4839-BEC2-C945BEED2560}"/>
</file>

<file path=customXml/itemProps2.xml><?xml version="1.0" encoding="utf-8"?>
<ds:datastoreItem xmlns:ds="http://schemas.openxmlformats.org/officeDocument/2006/customXml" ds:itemID="{E567F5F9-1AE3-4938-89B2-EF39C51926BB}"/>
</file>

<file path=customXml/itemProps3.xml><?xml version="1.0" encoding="utf-8"?>
<ds:datastoreItem xmlns:ds="http://schemas.openxmlformats.org/officeDocument/2006/customXml" ds:itemID="{05407E45-E82A-48D5-A15C-68A6D0BC40B0}"/>
</file>

<file path=customXml/itemProps4.xml><?xml version="1.0" encoding="utf-8"?>
<ds:datastoreItem xmlns:ds="http://schemas.openxmlformats.org/officeDocument/2006/customXml" ds:itemID="{72BEBB74-5F77-4482-8FE4-95015C1BC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юлия</dc:creator>
  <cp:keywords/>
  <dc:description/>
  <cp:lastModifiedBy>юлия</cp:lastModifiedBy>
  <cp:revision>3</cp:revision>
  <dcterms:created xsi:type="dcterms:W3CDTF">2017-07-21T04:56:00Z</dcterms:created>
  <dcterms:modified xsi:type="dcterms:W3CDTF">2017-07-21T05:08:00Z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b1a5c700-1862-4a1a-9b58-e5bede91c7a0</vt:lpwstr>
  </property>
</Properties>
</file>