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F7B" w:rsidRDefault="00777F7B" w:rsidP="00777F7B">
      <w:pPr>
        <w:pStyle w:val="1"/>
        <w:jc w:val="center"/>
        <w:rPr>
          <w:b/>
          <w:bCs/>
          <w:sz w:val="22"/>
          <w:szCs w:val="22"/>
        </w:rPr>
      </w:pPr>
      <w:r>
        <w:rPr>
          <w:b/>
          <w:bCs/>
          <w:sz w:val="22"/>
          <w:szCs w:val="22"/>
        </w:rPr>
        <w:t>МУНИЦИПАЛЬНОЕ ОБРАЗОВАНИЕ  «ЮРКИНСКОЕ СЕЛЬСКОЕ ПОСЕЛЕНИЕ»</w:t>
      </w:r>
    </w:p>
    <w:p w:rsidR="00777F7B" w:rsidRDefault="00777F7B" w:rsidP="00777F7B">
      <w:pPr>
        <w:jc w:val="center"/>
        <w:rPr>
          <w:b/>
          <w:sz w:val="22"/>
          <w:szCs w:val="22"/>
        </w:rPr>
      </w:pPr>
      <w:r>
        <w:rPr>
          <w:b/>
          <w:sz w:val="22"/>
          <w:szCs w:val="22"/>
        </w:rPr>
        <w:t>ЮРИНСКОГО МУНИЦИПАЛЬНОГО РАЙОНА РЕСПУБЛИКИ МАРИЙ ЭЛ</w:t>
      </w:r>
    </w:p>
    <w:p w:rsidR="00777F7B" w:rsidRDefault="00777F7B" w:rsidP="00777F7B">
      <w:pPr>
        <w:pStyle w:val="1"/>
        <w:rPr>
          <w:b/>
          <w:bCs/>
        </w:rPr>
      </w:pPr>
    </w:p>
    <w:p w:rsidR="00777F7B" w:rsidRPr="002A1734" w:rsidRDefault="00777F7B" w:rsidP="00777F7B">
      <w:pPr>
        <w:jc w:val="center"/>
        <w:rPr>
          <w:b/>
          <w:sz w:val="20"/>
          <w:szCs w:val="20"/>
        </w:rPr>
      </w:pPr>
    </w:p>
    <w:p w:rsidR="00777F7B" w:rsidRDefault="00777F7B" w:rsidP="00777F7B">
      <w:pPr>
        <w:jc w:val="center"/>
        <w:rPr>
          <w:sz w:val="28"/>
          <w:szCs w:val="28"/>
        </w:rPr>
      </w:pPr>
    </w:p>
    <w:p w:rsidR="00777F7B" w:rsidRPr="00E958BB" w:rsidRDefault="00777F7B" w:rsidP="00777F7B">
      <w:pPr>
        <w:jc w:val="center"/>
        <w:rPr>
          <w:b/>
          <w:sz w:val="36"/>
          <w:szCs w:val="36"/>
        </w:rPr>
      </w:pPr>
      <w:r w:rsidRPr="00E958BB">
        <w:rPr>
          <w:b/>
          <w:sz w:val="36"/>
          <w:szCs w:val="36"/>
        </w:rPr>
        <w:t>ПОСТАНОВЛЕНИЕ</w:t>
      </w:r>
    </w:p>
    <w:p w:rsidR="00777F7B" w:rsidRPr="00F215DC" w:rsidRDefault="00777F7B" w:rsidP="00777F7B">
      <w:pPr>
        <w:jc w:val="center"/>
        <w:rPr>
          <w:b/>
          <w:sz w:val="28"/>
          <w:szCs w:val="28"/>
        </w:rPr>
      </w:pPr>
      <w:r w:rsidRPr="00F215DC">
        <w:rPr>
          <w:b/>
          <w:sz w:val="28"/>
          <w:szCs w:val="28"/>
        </w:rPr>
        <w:t>администрации муниципального образования</w:t>
      </w:r>
    </w:p>
    <w:p w:rsidR="00777F7B" w:rsidRDefault="00777F7B" w:rsidP="00777F7B">
      <w:pPr>
        <w:jc w:val="center"/>
        <w:rPr>
          <w:b/>
          <w:sz w:val="28"/>
          <w:szCs w:val="28"/>
        </w:rPr>
      </w:pPr>
      <w:r w:rsidRPr="00F215DC">
        <w:rPr>
          <w:b/>
          <w:sz w:val="28"/>
          <w:szCs w:val="28"/>
        </w:rPr>
        <w:t>«</w:t>
      </w:r>
      <w:proofErr w:type="spellStart"/>
      <w:r w:rsidRPr="00F215DC">
        <w:rPr>
          <w:b/>
          <w:sz w:val="28"/>
          <w:szCs w:val="28"/>
        </w:rPr>
        <w:t>Юркинское</w:t>
      </w:r>
      <w:proofErr w:type="spellEnd"/>
      <w:r w:rsidRPr="00F215DC">
        <w:rPr>
          <w:b/>
          <w:sz w:val="28"/>
          <w:szCs w:val="28"/>
        </w:rPr>
        <w:t xml:space="preserve"> сельское поселение»</w:t>
      </w:r>
    </w:p>
    <w:p w:rsidR="00777F7B" w:rsidRPr="00F215DC" w:rsidRDefault="00777F7B" w:rsidP="00777F7B">
      <w:pPr>
        <w:jc w:val="center"/>
        <w:rPr>
          <w:b/>
          <w:sz w:val="28"/>
          <w:szCs w:val="28"/>
        </w:rPr>
      </w:pPr>
    </w:p>
    <w:p w:rsidR="00777F7B" w:rsidRDefault="00777F7B" w:rsidP="00777F7B">
      <w:pPr>
        <w:rPr>
          <w:sz w:val="28"/>
        </w:rPr>
      </w:pPr>
    </w:p>
    <w:p w:rsidR="00777F7B" w:rsidRDefault="00777F7B" w:rsidP="00777F7B">
      <w:pPr>
        <w:pStyle w:val="a3"/>
        <w:ind w:left="0"/>
        <w:jc w:val="both"/>
      </w:pPr>
      <w:r w:rsidRPr="00FB67A2">
        <w:rPr>
          <w:b/>
          <w:sz w:val="28"/>
          <w:szCs w:val="28"/>
        </w:rPr>
        <w:t xml:space="preserve">от  </w:t>
      </w:r>
      <w:r>
        <w:rPr>
          <w:b/>
          <w:sz w:val="28"/>
          <w:szCs w:val="28"/>
        </w:rPr>
        <w:t>30января</w:t>
      </w:r>
      <w:r>
        <w:rPr>
          <w:b/>
          <w:sz w:val="28"/>
          <w:szCs w:val="28"/>
        </w:rPr>
        <w:t xml:space="preserve">  </w:t>
      </w:r>
      <w:r w:rsidRPr="00FB67A2">
        <w:rPr>
          <w:b/>
          <w:sz w:val="28"/>
          <w:szCs w:val="28"/>
        </w:rPr>
        <w:t>2015 года</w:t>
      </w:r>
      <w:r>
        <w:rPr>
          <w:b/>
          <w:sz w:val="28"/>
          <w:szCs w:val="28"/>
        </w:rPr>
        <w:t xml:space="preserve">           </w:t>
      </w:r>
      <w:r w:rsidRPr="00FB67A2">
        <w:rPr>
          <w:b/>
          <w:sz w:val="28"/>
          <w:szCs w:val="28"/>
        </w:rPr>
        <w:t xml:space="preserve">                                              </w:t>
      </w:r>
      <w:r>
        <w:rPr>
          <w:b/>
          <w:sz w:val="28"/>
          <w:szCs w:val="28"/>
        </w:rPr>
        <w:t xml:space="preserve">         </w:t>
      </w:r>
      <w:r w:rsidRPr="00FB67A2">
        <w:rPr>
          <w:b/>
          <w:sz w:val="28"/>
          <w:szCs w:val="28"/>
        </w:rPr>
        <w:t xml:space="preserve"> № </w:t>
      </w:r>
      <w:r>
        <w:rPr>
          <w:b/>
          <w:sz w:val="28"/>
          <w:szCs w:val="28"/>
        </w:rPr>
        <w:t xml:space="preserve">  2</w:t>
      </w:r>
    </w:p>
    <w:p w:rsidR="00777F7B" w:rsidRDefault="00777F7B" w:rsidP="00777F7B">
      <w:pPr>
        <w:ind w:firstLine="720"/>
        <w:jc w:val="center"/>
        <w:rPr>
          <w:bCs/>
          <w:sz w:val="28"/>
          <w:szCs w:val="28"/>
        </w:rPr>
      </w:pPr>
    </w:p>
    <w:p w:rsidR="00777F7B" w:rsidRDefault="00777F7B" w:rsidP="00777F7B">
      <w:pPr>
        <w:ind w:firstLine="720"/>
        <w:jc w:val="center"/>
        <w:rPr>
          <w:bCs/>
          <w:sz w:val="28"/>
          <w:szCs w:val="28"/>
        </w:rPr>
      </w:pPr>
    </w:p>
    <w:p w:rsidR="00777F7B" w:rsidRDefault="00777F7B" w:rsidP="00777F7B">
      <w:pPr>
        <w:pStyle w:val="Default"/>
        <w:ind w:left="709" w:right="709" w:hanging="1"/>
        <w:jc w:val="center"/>
        <w:rPr>
          <w:b/>
          <w:bCs/>
          <w:sz w:val="28"/>
        </w:rPr>
      </w:pPr>
      <w:r w:rsidRPr="008F4175">
        <w:rPr>
          <w:b/>
          <w:sz w:val="28"/>
          <w:szCs w:val="28"/>
        </w:rPr>
        <w:t xml:space="preserve">Об утверждении Положения </w:t>
      </w:r>
      <w:r w:rsidRPr="008F4175">
        <w:rPr>
          <w:b/>
          <w:bCs/>
          <w:sz w:val="28"/>
        </w:rPr>
        <w:t>о предоставлении</w:t>
      </w:r>
    </w:p>
    <w:p w:rsidR="00777F7B" w:rsidRDefault="00777F7B" w:rsidP="00777F7B">
      <w:pPr>
        <w:pStyle w:val="Default"/>
        <w:ind w:left="709" w:right="709" w:hanging="1"/>
        <w:jc w:val="center"/>
        <w:rPr>
          <w:b/>
          <w:bCs/>
          <w:sz w:val="28"/>
        </w:rPr>
      </w:pPr>
      <w:r w:rsidRPr="008F4175">
        <w:rPr>
          <w:b/>
          <w:bCs/>
          <w:sz w:val="28"/>
        </w:rPr>
        <w:t xml:space="preserve"> гражданами, претендующими на замещение должностей муниципальной службы</w:t>
      </w:r>
      <w:r>
        <w:rPr>
          <w:b/>
          <w:bCs/>
          <w:sz w:val="28"/>
        </w:rPr>
        <w:t xml:space="preserve"> </w:t>
      </w:r>
      <w:r w:rsidRPr="008F4175">
        <w:rPr>
          <w:b/>
          <w:bCs/>
          <w:sz w:val="28"/>
        </w:rPr>
        <w:t xml:space="preserve">в администрации </w:t>
      </w:r>
      <w:r>
        <w:rPr>
          <w:b/>
          <w:bCs/>
          <w:sz w:val="28"/>
        </w:rPr>
        <w:t>муниципального образования «</w:t>
      </w:r>
      <w:proofErr w:type="spellStart"/>
      <w:r>
        <w:rPr>
          <w:b/>
          <w:bCs/>
          <w:sz w:val="28"/>
        </w:rPr>
        <w:t>Юркинское</w:t>
      </w:r>
      <w:proofErr w:type="spellEnd"/>
      <w:r>
        <w:rPr>
          <w:b/>
          <w:bCs/>
          <w:sz w:val="28"/>
        </w:rPr>
        <w:t xml:space="preserve"> сельское поселение»</w:t>
      </w:r>
      <w:r w:rsidRPr="008F4175">
        <w:rPr>
          <w:b/>
          <w:bCs/>
          <w:sz w:val="28"/>
        </w:rPr>
        <w:t>,</w:t>
      </w:r>
    </w:p>
    <w:p w:rsidR="00777F7B" w:rsidRDefault="00777F7B" w:rsidP="00777F7B">
      <w:pPr>
        <w:pStyle w:val="Default"/>
        <w:ind w:left="709" w:right="709" w:hanging="1"/>
        <w:jc w:val="center"/>
        <w:rPr>
          <w:b/>
          <w:bCs/>
          <w:sz w:val="28"/>
        </w:rPr>
      </w:pPr>
      <w:r w:rsidRPr="008F4175">
        <w:rPr>
          <w:b/>
          <w:bCs/>
          <w:sz w:val="28"/>
        </w:rPr>
        <w:t xml:space="preserve"> и муниципальными служащими администрации </w:t>
      </w:r>
      <w:r>
        <w:rPr>
          <w:b/>
          <w:bCs/>
          <w:sz w:val="28"/>
        </w:rPr>
        <w:t>муниципального образования «</w:t>
      </w:r>
      <w:proofErr w:type="spellStart"/>
      <w:r>
        <w:rPr>
          <w:b/>
          <w:bCs/>
          <w:sz w:val="28"/>
        </w:rPr>
        <w:t>Юркинское</w:t>
      </w:r>
      <w:proofErr w:type="spellEnd"/>
      <w:r>
        <w:rPr>
          <w:b/>
          <w:bCs/>
          <w:sz w:val="28"/>
        </w:rPr>
        <w:t xml:space="preserve"> сельское поселение»</w:t>
      </w:r>
      <w:r w:rsidRPr="008F4175">
        <w:rPr>
          <w:b/>
          <w:bCs/>
          <w:sz w:val="28"/>
        </w:rPr>
        <w:t xml:space="preserve"> сведений о доходах, расходах об имуществе </w:t>
      </w:r>
    </w:p>
    <w:p w:rsidR="00777F7B" w:rsidRPr="008F4175" w:rsidRDefault="00777F7B" w:rsidP="00777F7B">
      <w:pPr>
        <w:pStyle w:val="Default"/>
        <w:ind w:left="709" w:right="709" w:hanging="1"/>
        <w:jc w:val="center"/>
        <w:rPr>
          <w:b/>
          <w:sz w:val="28"/>
          <w:szCs w:val="28"/>
        </w:rPr>
      </w:pPr>
      <w:r w:rsidRPr="008F4175">
        <w:rPr>
          <w:b/>
          <w:bCs/>
          <w:sz w:val="28"/>
        </w:rPr>
        <w:t xml:space="preserve">и </w:t>
      </w:r>
      <w:proofErr w:type="gramStart"/>
      <w:r w:rsidRPr="008F4175">
        <w:rPr>
          <w:b/>
          <w:bCs/>
          <w:sz w:val="28"/>
        </w:rPr>
        <w:t>обязательствах</w:t>
      </w:r>
      <w:proofErr w:type="gramEnd"/>
      <w:r w:rsidRPr="008F4175">
        <w:rPr>
          <w:b/>
          <w:bCs/>
          <w:sz w:val="28"/>
        </w:rPr>
        <w:t xml:space="preserve"> имущественного характера</w:t>
      </w:r>
    </w:p>
    <w:p w:rsidR="00777F7B" w:rsidRDefault="00777F7B" w:rsidP="00777F7B">
      <w:pPr>
        <w:pStyle w:val="Default"/>
        <w:ind w:firstLine="708"/>
        <w:jc w:val="both"/>
        <w:rPr>
          <w:sz w:val="28"/>
          <w:szCs w:val="28"/>
        </w:rPr>
      </w:pPr>
    </w:p>
    <w:p w:rsidR="00777F7B" w:rsidRDefault="00777F7B" w:rsidP="00777F7B">
      <w:pPr>
        <w:pStyle w:val="Default"/>
        <w:ind w:firstLine="708"/>
        <w:jc w:val="both"/>
        <w:rPr>
          <w:sz w:val="28"/>
          <w:szCs w:val="28"/>
        </w:rPr>
      </w:pPr>
    </w:p>
    <w:p w:rsidR="00777F7B" w:rsidRDefault="00777F7B" w:rsidP="00777F7B">
      <w:pPr>
        <w:pStyle w:val="Default"/>
        <w:ind w:firstLine="708"/>
        <w:jc w:val="both"/>
        <w:rPr>
          <w:sz w:val="28"/>
          <w:szCs w:val="28"/>
        </w:rPr>
      </w:pPr>
      <w:proofErr w:type="gramStart"/>
      <w:r>
        <w:rPr>
          <w:sz w:val="28"/>
          <w:szCs w:val="28"/>
        </w:rPr>
        <w:t xml:space="preserve">В соответствии со ст. 8 Федерального закона от 25 декабря </w:t>
      </w:r>
      <w:smartTag w:uri="urn:schemas-microsoft-com:office:smarttags" w:element="metricconverter">
        <w:smartTagPr>
          <w:attr w:name="ProductID" w:val="2008 г"/>
        </w:smartTagPr>
        <w:r>
          <w:rPr>
            <w:sz w:val="28"/>
            <w:szCs w:val="28"/>
          </w:rPr>
          <w:t>2008 г</w:t>
        </w:r>
      </w:smartTag>
      <w:r>
        <w:rPr>
          <w:sz w:val="28"/>
          <w:szCs w:val="28"/>
        </w:rPr>
        <w:t xml:space="preserve">. №273-ФЗ «О противодействии коррупции», Федеральным законом от 3 декабря </w:t>
      </w:r>
      <w:smartTag w:uri="urn:schemas-microsoft-com:office:smarttags" w:element="metricconverter">
        <w:smartTagPr>
          <w:attr w:name="ProductID" w:val="2012 г"/>
        </w:smartTagPr>
        <w:r>
          <w:rPr>
            <w:sz w:val="28"/>
            <w:szCs w:val="28"/>
          </w:rPr>
          <w:t>2012 г</w:t>
        </w:r>
      </w:smartTag>
      <w:r>
        <w:rPr>
          <w:sz w:val="28"/>
          <w:szCs w:val="28"/>
        </w:rPr>
        <w:t xml:space="preserve">. № 230 «О контроле за соответствием расходов лиц, замещающих государственные должности, и иных лиц их доходам», Указом Президента Российской Федерации от 18 мая </w:t>
      </w:r>
      <w:smartTag w:uri="urn:schemas-microsoft-com:office:smarttags" w:element="metricconverter">
        <w:smartTagPr>
          <w:attr w:name="ProductID" w:val="2009 г"/>
        </w:smartTagPr>
        <w:r>
          <w:rPr>
            <w:sz w:val="28"/>
            <w:szCs w:val="28"/>
          </w:rPr>
          <w:t>2009 г</w:t>
        </w:r>
      </w:smartTag>
      <w:r>
        <w:rPr>
          <w:sz w:val="28"/>
          <w:szCs w:val="28"/>
        </w:rPr>
        <w:t>. № 559 «О предоставлении гражданами, претендующими на замещение должностей федеральной государственной службы, и федеральными</w:t>
      </w:r>
      <w:proofErr w:type="gramEnd"/>
      <w:r>
        <w:rPr>
          <w:sz w:val="28"/>
          <w:szCs w:val="28"/>
        </w:rPr>
        <w:t xml:space="preserve"> государственными служащими сведений о доходах, об имуществе и обязательствах имущественного характера», Указом Президента Российской Федерации от 02.04.2013 г. № 310</w:t>
      </w:r>
      <w:r w:rsidRPr="00702D24">
        <w:rPr>
          <w:sz w:val="28"/>
          <w:szCs w:val="28"/>
        </w:rPr>
        <w:t xml:space="preserve"> </w:t>
      </w:r>
      <w:r>
        <w:rPr>
          <w:sz w:val="28"/>
          <w:szCs w:val="28"/>
        </w:rPr>
        <w:t xml:space="preserve"> </w:t>
      </w:r>
      <w:r w:rsidRPr="00B16591">
        <w:rPr>
          <w:sz w:val="28"/>
          <w:szCs w:val="28"/>
        </w:rPr>
        <w:t xml:space="preserve">«О мерах по реализации  отдельных положений Федерального закона «О </w:t>
      </w:r>
      <w:proofErr w:type="gramStart"/>
      <w:r w:rsidRPr="00B16591">
        <w:rPr>
          <w:sz w:val="28"/>
          <w:szCs w:val="28"/>
        </w:rPr>
        <w:t>контроле за</w:t>
      </w:r>
      <w:proofErr w:type="gramEnd"/>
      <w:r w:rsidRPr="00B16591">
        <w:rPr>
          <w:sz w:val="28"/>
          <w:szCs w:val="28"/>
        </w:rPr>
        <w:t xml:space="preserve"> соответствием расходов лиц,   замещающих государственные должности, и иных лиц их доходам»</w:t>
      </w:r>
      <w:r>
        <w:t xml:space="preserve"> </w:t>
      </w:r>
      <w:r>
        <w:rPr>
          <w:sz w:val="28"/>
          <w:szCs w:val="28"/>
        </w:rPr>
        <w:t>администрация муниципального образования «</w:t>
      </w:r>
      <w:proofErr w:type="spellStart"/>
      <w:r>
        <w:rPr>
          <w:sz w:val="28"/>
          <w:szCs w:val="28"/>
        </w:rPr>
        <w:t>Юркинское</w:t>
      </w:r>
      <w:proofErr w:type="spellEnd"/>
      <w:r>
        <w:rPr>
          <w:sz w:val="28"/>
          <w:szCs w:val="28"/>
        </w:rPr>
        <w:t xml:space="preserve"> сельское поселение»</w:t>
      </w:r>
    </w:p>
    <w:p w:rsidR="00777F7B" w:rsidRDefault="00777F7B" w:rsidP="00777F7B">
      <w:pPr>
        <w:pStyle w:val="Default"/>
        <w:ind w:firstLine="708"/>
        <w:jc w:val="both"/>
        <w:rPr>
          <w:sz w:val="28"/>
          <w:szCs w:val="28"/>
        </w:rPr>
      </w:pPr>
      <w:proofErr w:type="gramStart"/>
      <w:r w:rsidRPr="007B3856">
        <w:rPr>
          <w:b/>
          <w:sz w:val="28"/>
          <w:szCs w:val="28"/>
        </w:rPr>
        <w:t>п</w:t>
      </w:r>
      <w:proofErr w:type="gramEnd"/>
      <w:r>
        <w:rPr>
          <w:b/>
          <w:sz w:val="28"/>
          <w:szCs w:val="28"/>
        </w:rPr>
        <w:t xml:space="preserve"> </w:t>
      </w:r>
      <w:r w:rsidRPr="007B3856">
        <w:rPr>
          <w:b/>
          <w:sz w:val="28"/>
          <w:szCs w:val="28"/>
        </w:rPr>
        <w:t>о</w:t>
      </w:r>
      <w:r>
        <w:rPr>
          <w:b/>
          <w:sz w:val="28"/>
          <w:szCs w:val="28"/>
        </w:rPr>
        <w:t xml:space="preserve"> </w:t>
      </w:r>
      <w:r w:rsidRPr="007B3856">
        <w:rPr>
          <w:b/>
          <w:sz w:val="28"/>
          <w:szCs w:val="28"/>
        </w:rPr>
        <w:t>с</w:t>
      </w:r>
      <w:r>
        <w:rPr>
          <w:b/>
          <w:sz w:val="28"/>
          <w:szCs w:val="28"/>
        </w:rPr>
        <w:t xml:space="preserve"> </w:t>
      </w:r>
      <w:r w:rsidRPr="007B3856">
        <w:rPr>
          <w:b/>
          <w:sz w:val="28"/>
          <w:szCs w:val="28"/>
        </w:rPr>
        <w:t>т</w:t>
      </w:r>
      <w:r>
        <w:rPr>
          <w:b/>
          <w:sz w:val="28"/>
          <w:szCs w:val="28"/>
        </w:rPr>
        <w:t xml:space="preserve"> </w:t>
      </w:r>
      <w:r w:rsidRPr="007B3856">
        <w:rPr>
          <w:b/>
          <w:sz w:val="28"/>
          <w:szCs w:val="28"/>
        </w:rPr>
        <w:t>а</w:t>
      </w:r>
      <w:r>
        <w:rPr>
          <w:b/>
          <w:sz w:val="28"/>
          <w:szCs w:val="28"/>
        </w:rPr>
        <w:t xml:space="preserve"> </w:t>
      </w:r>
      <w:r w:rsidRPr="007B3856">
        <w:rPr>
          <w:b/>
          <w:sz w:val="28"/>
          <w:szCs w:val="28"/>
        </w:rPr>
        <w:t>н</w:t>
      </w:r>
      <w:r>
        <w:rPr>
          <w:b/>
          <w:sz w:val="28"/>
          <w:szCs w:val="28"/>
        </w:rPr>
        <w:t xml:space="preserve"> </w:t>
      </w:r>
      <w:r w:rsidRPr="007B3856">
        <w:rPr>
          <w:b/>
          <w:sz w:val="28"/>
          <w:szCs w:val="28"/>
        </w:rPr>
        <w:t>о</w:t>
      </w:r>
      <w:r>
        <w:rPr>
          <w:b/>
          <w:sz w:val="28"/>
          <w:szCs w:val="28"/>
        </w:rPr>
        <w:t xml:space="preserve"> </w:t>
      </w:r>
      <w:r w:rsidRPr="007B3856">
        <w:rPr>
          <w:b/>
          <w:sz w:val="28"/>
          <w:szCs w:val="28"/>
        </w:rPr>
        <w:t>в</w:t>
      </w:r>
      <w:r>
        <w:rPr>
          <w:b/>
          <w:sz w:val="28"/>
          <w:szCs w:val="28"/>
        </w:rPr>
        <w:t xml:space="preserve"> </w:t>
      </w:r>
      <w:r w:rsidRPr="007B3856">
        <w:rPr>
          <w:b/>
          <w:sz w:val="28"/>
          <w:szCs w:val="28"/>
        </w:rPr>
        <w:t>л</w:t>
      </w:r>
      <w:r>
        <w:rPr>
          <w:b/>
          <w:sz w:val="28"/>
          <w:szCs w:val="28"/>
        </w:rPr>
        <w:t xml:space="preserve"> </w:t>
      </w:r>
      <w:r w:rsidRPr="007B3856">
        <w:rPr>
          <w:b/>
          <w:sz w:val="28"/>
          <w:szCs w:val="28"/>
        </w:rPr>
        <w:t>я</w:t>
      </w:r>
      <w:r>
        <w:rPr>
          <w:b/>
          <w:sz w:val="28"/>
          <w:szCs w:val="28"/>
        </w:rPr>
        <w:t xml:space="preserve"> </w:t>
      </w:r>
      <w:r w:rsidRPr="007B3856">
        <w:rPr>
          <w:b/>
          <w:sz w:val="28"/>
          <w:szCs w:val="28"/>
        </w:rPr>
        <w:t>е</w:t>
      </w:r>
      <w:r>
        <w:rPr>
          <w:b/>
          <w:sz w:val="28"/>
          <w:szCs w:val="28"/>
        </w:rPr>
        <w:t xml:space="preserve"> </w:t>
      </w:r>
      <w:r w:rsidRPr="007B3856">
        <w:rPr>
          <w:b/>
          <w:sz w:val="28"/>
          <w:szCs w:val="28"/>
        </w:rPr>
        <w:t>т:</w:t>
      </w:r>
      <w:r>
        <w:rPr>
          <w:sz w:val="28"/>
          <w:szCs w:val="28"/>
        </w:rPr>
        <w:t xml:space="preserve">  </w:t>
      </w:r>
    </w:p>
    <w:p w:rsidR="00777F7B" w:rsidRDefault="00777F7B" w:rsidP="00777F7B">
      <w:pPr>
        <w:rPr>
          <w:sz w:val="28"/>
          <w:szCs w:val="28"/>
        </w:rPr>
      </w:pPr>
      <w:r>
        <w:rPr>
          <w:sz w:val="28"/>
          <w:szCs w:val="28"/>
        </w:rPr>
        <w:t xml:space="preserve"> </w:t>
      </w:r>
    </w:p>
    <w:p w:rsidR="00777F7B" w:rsidRDefault="00777F7B" w:rsidP="00777F7B">
      <w:pPr>
        <w:jc w:val="both"/>
        <w:rPr>
          <w:bCs/>
          <w:sz w:val="28"/>
        </w:rPr>
      </w:pPr>
      <w:r>
        <w:rPr>
          <w:bCs/>
          <w:sz w:val="28"/>
        </w:rPr>
        <w:tab/>
        <w:t>1. Утвердить прилагаемое  Положение о предоставлении гражданами, претендующими на замещение должностей муниципальной службы в администрации муниципального образования «</w:t>
      </w:r>
      <w:proofErr w:type="spellStart"/>
      <w:r>
        <w:rPr>
          <w:bCs/>
          <w:sz w:val="28"/>
        </w:rPr>
        <w:t>Юркинское</w:t>
      </w:r>
      <w:proofErr w:type="spellEnd"/>
      <w:r>
        <w:rPr>
          <w:bCs/>
          <w:sz w:val="28"/>
        </w:rPr>
        <w:t xml:space="preserve"> сельское поселение», и муниципальными служащими администрации муниципального образования «</w:t>
      </w:r>
      <w:proofErr w:type="spellStart"/>
      <w:r>
        <w:rPr>
          <w:bCs/>
          <w:sz w:val="28"/>
        </w:rPr>
        <w:t>Юркинское</w:t>
      </w:r>
      <w:proofErr w:type="spellEnd"/>
      <w:r>
        <w:rPr>
          <w:bCs/>
          <w:sz w:val="28"/>
        </w:rPr>
        <w:t xml:space="preserve"> сельское поселение» сведений о доходах, расходах об имуществе и обязательствах имущественного характера.</w:t>
      </w:r>
    </w:p>
    <w:p w:rsidR="00777F7B" w:rsidRDefault="00777F7B" w:rsidP="00777F7B">
      <w:pPr>
        <w:ind w:firstLine="720"/>
        <w:jc w:val="both"/>
        <w:rPr>
          <w:bCs/>
          <w:sz w:val="28"/>
        </w:rPr>
      </w:pPr>
      <w:r>
        <w:rPr>
          <w:bCs/>
          <w:sz w:val="28"/>
        </w:rPr>
        <w:lastRenderedPageBreak/>
        <w:t xml:space="preserve">2. </w:t>
      </w:r>
      <w:proofErr w:type="gramStart"/>
      <w:r>
        <w:rPr>
          <w:bCs/>
          <w:sz w:val="28"/>
        </w:rPr>
        <w:t>Признать утратившим силу П</w:t>
      </w:r>
      <w:r w:rsidRPr="001519B9">
        <w:rPr>
          <w:bCs/>
          <w:sz w:val="28"/>
        </w:rPr>
        <w:t>остановление администрации муниципального образования «</w:t>
      </w:r>
      <w:proofErr w:type="spellStart"/>
      <w:r>
        <w:rPr>
          <w:bCs/>
          <w:sz w:val="28"/>
        </w:rPr>
        <w:t>Юркинское</w:t>
      </w:r>
      <w:proofErr w:type="spellEnd"/>
      <w:r>
        <w:rPr>
          <w:bCs/>
          <w:sz w:val="28"/>
        </w:rPr>
        <w:t xml:space="preserve"> сельское поселение</w:t>
      </w:r>
      <w:r>
        <w:rPr>
          <w:bCs/>
          <w:sz w:val="28"/>
        </w:rPr>
        <w:t>» от 28.06.2013 года № 25</w:t>
      </w:r>
      <w:r w:rsidRPr="001519B9">
        <w:rPr>
          <w:bCs/>
          <w:sz w:val="28"/>
        </w:rPr>
        <w:t xml:space="preserve"> «Об утверждении </w:t>
      </w:r>
      <w:r>
        <w:rPr>
          <w:bCs/>
          <w:sz w:val="28"/>
        </w:rPr>
        <w:t xml:space="preserve"> Положения о предоставлении гражданами, претендующими на замещение должностей муниципальной службы в администрации муниципального образования «</w:t>
      </w:r>
      <w:proofErr w:type="spellStart"/>
      <w:r>
        <w:rPr>
          <w:bCs/>
          <w:sz w:val="28"/>
        </w:rPr>
        <w:t>Юркинское</w:t>
      </w:r>
      <w:proofErr w:type="spellEnd"/>
      <w:r>
        <w:rPr>
          <w:bCs/>
          <w:sz w:val="28"/>
        </w:rPr>
        <w:t xml:space="preserve"> сельское поселение», и муниципальными служащими  администрации муниципального образования «</w:t>
      </w:r>
      <w:proofErr w:type="spellStart"/>
      <w:r>
        <w:rPr>
          <w:bCs/>
          <w:sz w:val="28"/>
        </w:rPr>
        <w:t>Юркинское</w:t>
      </w:r>
      <w:proofErr w:type="spellEnd"/>
      <w:r>
        <w:rPr>
          <w:bCs/>
          <w:sz w:val="28"/>
        </w:rPr>
        <w:t xml:space="preserve"> сельское поселение», сведений о доходах, расходах об имуществе и обязательствах имущественного характера».</w:t>
      </w:r>
      <w:proofErr w:type="gramEnd"/>
    </w:p>
    <w:p w:rsidR="00777F7B" w:rsidRDefault="00777F7B" w:rsidP="00777F7B">
      <w:pPr>
        <w:jc w:val="both"/>
        <w:rPr>
          <w:bCs/>
          <w:sz w:val="28"/>
        </w:rPr>
      </w:pPr>
      <w:r>
        <w:rPr>
          <w:bCs/>
          <w:sz w:val="28"/>
        </w:rPr>
        <w:tab/>
        <w:t>3. Настоящее постановление вступает в силу со дня его принятия.</w:t>
      </w:r>
    </w:p>
    <w:p w:rsidR="00777F7B" w:rsidRDefault="00777F7B" w:rsidP="00777F7B">
      <w:pPr>
        <w:ind w:firstLine="720"/>
        <w:jc w:val="both"/>
        <w:rPr>
          <w:bCs/>
          <w:sz w:val="28"/>
        </w:rPr>
      </w:pPr>
      <w:r>
        <w:rPr>
          <w:bCs/>
          <w:sz w:val="28"/>
        </w:rPr>
        <w:t xml:space="preserve">4. </w:t>
      </w:r>
      <w:proofErr w:type="gramStart"/>
      <w:r>
        <w:rPr>
          <w:rFonts w:eastAsia="Lucida Sans Unicode"/>
          <w:sz w:val="28"/>
          <w:szCs w:val="28"/>
        </w:rPr>
        <w:t>Контроль за</w:t>
      </w:r>
      <w:proofErr w:type="gramEnd"/>
      <w:r>
        <w:rPr>
          <w:rFonts w:eastAsia="Lucida Sans Unicode"/>
          <w:sz w:val="28"/>
          <w:szCs w:val="28"/>
        </w:rPr>
        <w:t xml:space="preserve"> исполнением настоящего постановления оставляю за собой</w:t>
      </w:r>
      <w:r>
        <w:rPr>
          <w:bCs/>
          <w:sz w:val="28"/>
          <w:szCs w:val="28"/>
        </w:rPr>
        <w:t>.</w:t>
      </w:r>
    </w:p>
    <w:p w:rsidR="00777F7B" w:rsidRDefault="00777F7B" w:rsidP="00777F7B">
      <w:pPr>
        <w:jc w:val="both"/>
        <w:rPr>
          <w:bCs/>
          <w:sz w:val="28"/>
        </w:rPr>
      </w:pPr>
    </w:p>
    <w:p w:rsidR="00777F7B" w:rsidRDefault="00777F7B" w:rsidP="00777F7B">
      <w:pPr>
        <w:jc w:val="both"/>
        <w:rPr>
          <w:bCs/>
          <w:sz w:val="28"/>
        </w:rPr>
      </w:pPr>
    </w:p>
    <w:tbl>
      <w:tblPr>
        <w:tblW w:w="9523" w:type="dxa"/>
        <w:tblLook w:val="01E0" w:firstRow="1" w:lastRow="1" w:firstColumn="1" w:lastColumn="1" w:noHBand="0" w:noVBand="0"/>
      </w:tblPr>
      <w:tblGrid>
        <w:gridCol w:w="5024"/>
        <w:gridCol w:w="2160"/>
        <w:gridCol w:w="2339"/>
      </w:tblGrid>
      <w:tr w:rsidR="00777F7B" w:rsidRPr="00A03899" w:rsidTr="00125A10">
        <w:tc>
          <w:tcPr>
            <w:tcW w:w="5024" w:type="dxa"/>
          </w:tcPr>
          <w:p w:rsidR="00777F7B" w:rsidRPr="00A03899" w:rsidRDefault="00777F7B" w:rsidP="00125A10">
            <w:pPr>
              <w:tabs>
                <w:tab w:val="left" w:pos="1080"/>
              </w:tabs>
              <w:jc w:val="center"/>
              <w:rPr>
                <w:b/>
                <w:sz w:val="28"/>
                <w:szCs w:val="28"/>
              </w:rPr>
            </w:pPr>
            <w:r>
              <w:rPr>
                <w:b/>
                <w:sz w:val="28"/>
                <w:szCs w:val="28"/>
              </w:rPr>
              <w:t>Г</w:t>
            </w:r>
            <w:r w:rsidRPr="00A03899">
              <w:rPr>
                <w:b/>
                <w:sz w:val="28"/>
                <w:szCs w:val="28"/>
              </w:rPr>
              <w:t>лав</w:t>
            </w:r>
            <w:r>
              <w:rPr>
                <w:b/>
                <w:sz w:val="28"/>
                <w:szCs w:val="28"/>
              </w:rPr>
              <w:t>а</w:t>
            </w:r>
            <w:r w:rsidRPr="00A03899">
              <w:rPr>
                <w:b/>
                <w:sz w:val="28"/>
                <w:szCs w:val="28"/>
              </w:rPr>
              <w:t xml:space="preserve"> администрации </w:t>
            </w:r>
          </w:p>
          <w:p w:rsidR="00777F7B" w:rsidRPr="00A03899" w:rsidRDefault="00777F7B" w:rsidP="00125A10">
            <w:pPr>
              <w:tabs>
                <w:tab w:val="left" w:pos="1080"/>
              </w:tabs>
              <w:jc w:val="center"/>
              <w:rPr>
                <w:b/>
                <w:sz w:val="28"/>
                <w:szCs w:val="28"/>
              </w:rPr>
            </w:pPr>
            <w:r w:rsidRPr="00A03899">
              <w:rPr>
                <w:b/>
                <w:sz w:val="28"/>
                <w:szCs w:val="28"/>
              </w:rPr>
              <w:t>муниципального образования «</w:t>
            </w:r>
            <w:proofErr w:type="spellStart"/>
            <w:r>
              <w:rPr>
                <w:b/>
                <w:sz w:val="28"/>
                <w:szCs w:val="28"/>
              </w:rPr>
              <w:t>Юркинское</w:t>
            </w:r>
            <w:proofErr w:type="spellEnd"/>
            <w:r>
              <w:rPr>
                <w:b/>
                <w:sz w:val="28"/>
                <w:szCs w:val="28"/>
              </w:rPr>
              <w:t xml:space="preserve"> сельское поселение</w:t>
            </w:r>
            <w:r w:rsidRPr="00A03899">
              <w:rPr>
                <w:b/>
                <w:sz w:val="28"/>
                <w:szCs w:val="28"/>
              </w:rPr>
              <w:t>»</w:t>
            </w:r>
            <w:r>
              <w:rPr>
                <w:b/>
                <w:sz w:val="28"/>
                <w:szCs w:val="28"/>
              </w:rPr>
              <w:t xml:space="preserve"> </w:t>
            </w:r>
          </w:p>
        </w:tc>
        <w:tc>
          <w:tcPr>
            <w:tcW w:w="2160" w:type="dxa"/>
          </w:tcPr>
          <w:p w:rsidR="00777F7B" w:rsidRPr="00A03899" w:rsidRDefault="00777F7B" w:rsidP="00125A10">
            <w:pPr>
              <w:rPr>
                <w:b/>
                <w:sz w:val="28"/>
                <w:szCs w:val="28"/>
              </w:rPr>
            </w:pPr>
          </w:p>
        </w:tc>
        <w:tc>
          <w:tcPr>
            <w:tcW w:w="2339" w:type="dxa"/>
          </w:tcPr>
          <w:p w:rsidR="00777F7B" w:rsidRPr="00A03899" w:rsidRDefault="00777F7B" w:rsidP="00125A10">
            <w:pPr>
              <w:rPr>
                <w:b/>
                <w:sz w:val="28"/>
                <w:szCs w:val="28"/>
              </w:rPr>
            </w:pPr>
          </w:p>
          <w:p w:rsidR="00777F7B" w:rsidRPr="00A03899" w:rsidRDefault="00777F7B" w:rsidP="00125A10">
            <w:pPr>
              <w:rPr>
                <w:b/>
                <w:sz w:val="28"/>
                <w:szCs w:val="28"/>
              </w:rPr>
            </w:pPr>
          </w:p>
          <w:p w:rsidR="00777F7B" w:rsidRPr="00A03899" w:rsidRDefault="00777F7B" w:rsidP="00125A10">
            <w:pPr>
              <w:jc w:val="right"/>
              <w:rPr>
                <w:b/>
                <w:sz w:val="28"/>
                <w:szCs w:val="28"/>
              </w:rPr>
            </w:pPr>
            <w:proofErr w:type="spellStart"/>
            <w:r>
              <w:rPr>
                <w:b/>
                <w:sz w:val="28"/>
                <w:szCs w:val="28"/>
              </w:rPr>
              <w:t>Ж.В.Ратникова</w:t>
            </w:r>
            <w:proofErr w:type="spellEnd"/>
          </w:p>
        </w:tc>
      </w:tr>
    </w:tbl>
    <w:p w:rsidR="00777F7B" w:rsidRDefault="00777F7B" w:rsidP="00777F7B">
      <w:pPr>
        <w:jc w:val="center"/>
        <w:rPr>
          <w:b/>
          <w:sz w:val="28"/>
          <w:szCs w:val="28"/>
        </w:rPr>
      </w:pPr>
    </w:p>
    <w:p w:rsidR="00777F7B" w:rsidRDefault="00777F7B" w:rsidP="00777F7B">
      <w:pPr>
        <w:jc w:val="center"/>
        <w:rPr>
          <w:b/>
          <w:sz w:val="28"/>
          <w:szCs w:val="28"/>
        </w:rPr>
      </w:pPr>
    </w:p>
    <w:p w:rsidR="00777F7B" w:rsidRDefault="00777F7B" w:rsidP="00777F7B">
      <w:pPr>
        <w:jc w:val="center"/>
        <w:rPr>
          <w:b/>
          <w:sz w:val="28"/>
          <w:szCs w:val="28"/>
        </w:rPr>
      </w:pPr>
    </w:p>
    <w:p w:rsidR="00777F7B" w:rsidRDefault="00777F7B" w:rsidP="00777F7B">
      <w:pPr>
        <w:jc w:val="center"/>
        <w:rPr>
          <w:b/>
          <w:sz w:val="28"/>
          <w:szCs w:val="28"/>
        </w:rPr>
      </w:pPr>
    </w:p>
    <w:p w:rsidR="00777F7B" w:rsidRDefault="00777F7B" w:rsidP="00777F7B">
      <w:pPr>
        <w:jc w:val="center"/>
        <w:rPr>
          <w:b/>
          <w:sz w:val="28"/>
          <w:szCs w:val="28"/>
        </w:rPr>
      </w:pPr>
    </w:p>
    <w:p w:rsidR="00777F7B" w:rsidRDefault="00777F7B" w:rsidP="00777F7B">
      <w:pPr>
        <w:jc w:val="center"/>
        <w:rPr>
          <w:b/>
          <w:sz w:val="28"/>
          <w:szCs w:val="28"/>
        </w:rPr>
      </w:pPr>
    </w:p>
    <w:p w:rsidR="00777F7B" w:rsidRDefault="00777F7B" w:rsidP="00777F7B">
      <w:pPr>
        <w:jc w:val="center"/>
        <w:rPr>
          <w:b/>
          <w:sz w:val="28"/>
          <w:szCs w:val="28"/>
        </w:rPr>
      </w:pPr>
    </w:p>
    <w:p w:rsidR="00777F7B" w:rsidRDefault="00777F7B" w:rsidP="00777F7B">
      <w:pPr>
        <w:jc w:val="center"/>
        <w:rPr>
          <w:b/>
          <w:sz w:val="28"/>
          <w:szCs w:val="28"/>
        </w:rPr>
      </w:pPr>
    </w:p>
    <w:p w:rsidR="00777F7B" w:rsidRDefault="00777F7B" w:rsidP="00777F7B">
      <w:pPr>
        <w:jc w:val="center"/>
        <w:rPr>
          <w:b/>
          <w:sz w:val="28"/>
          <w:szCs w:val="28"/>
        </w:rPr>
      </w:pPr>
    </w:p>
    <w:p w:rsidR="00777F7B" w:rsidRDefault="00777F7B" w:rsidP="00777F7B">
      <w:pPr>
        <w:jc w:val="center"/>
        <w:rPr>
          <w:b/>
          <w:sz w:val="28"/>
          <w:szCs w:val="28"/>
        </w:rPr>
      </w:pPr>
    </w:p>
    <w:p w:rsidR="00777F7B" w:rsidRDefault="00777F7B" w:rsidP="00777F7B">
      <w:pPr>
        <w:jc w:val="center"/>
        <w:rPr>
          <w:b/>
          <w:sz w:val="28"/>
          <w:szCs w:val="28"/>
        </w:rPr>
      </w:pPr>
    </w:p>
    <w:p w:rsidR="00777F7B" w:rsidRDefault="00777F7B" w:rsidP="00777F7B">
      <w:pPr>
        <w:jc w:val="center"/>
        <w:rPr>
          <w:b/>
          <w:sz w:val="28"/>
          <w:szCs w:val="28"/>
        </w:rPr>
      </w:pPr>
    </w:p>
    <w:p w:rsidR="00777F7B" w:rsidRDefault="00777F7B" w:rsidP="00777F7B">
      <w:pPr>
        <w:jc w:val="center"/>
        <w:rPr>
          <w:b/>
          <w:sz w:val="28"/>
          <w:szCs w:val="28"/>
        </w:rPr>
      </w:pPr>
    </w:p>
    <w:p w:rsidR="00777F7B" w:rsidRDefault="00777F7B" w:rsidP="00777F7B">
      <w:pPr>
        <w:jc w:val="center"/>
        <w:rPr>
          <w:b/>
          <w:sz w:val="28"/>
          <w:szCs w:val="28"/>
        </w:rPr>
      </w:pPr>
    </w:p>
    <w:p w:rsidR="00777F7B" w:rsidRDefault="00777F7B" w:rsidP="00777F7B">
      <w:pPr>
        <w:jc w:val="center"/>
        <w:rPr>
          <w:b/>
          <w:sz w:val="28"/>
          <w:szCs w:val="28"/>
        </w:rPr>
      </w:pPr>
    </w:p>
    <w:p w:rsidR="00777F7B" w:rsidRDefault="00777F7B" w:rsidP="00777F7B">
      <w:pPr>
        <w:jc w:val="center"/>
        <w:rPr>
          <w:b/>
          <w:sz w:val="28"/>
          <w:szCs w:val="28"/>
        </w:rPr>
      </w:pPr>
    </w:p>
    <w:p w:rsidR="00777F7B" w:rsidRDefault="00777F7B" w:rsidP="00777F7B">
      <w:pPr>
        <w:jc w:val="center"/>
        <w:rPr>
          <w:b/>
          <w:sz w:val="28"/>
          <w:szCs w:val="28"/>
        </w:rPr>
      </w:pPr>
    </w:p>
    <w:p w:rsidR="00777F7B" w:rsidRDefault="00777F7B" w:rsidP="00777F7B">
      <w:pPr>
        <w:jc w:val="center"/>
        <w:rPr>
          <w:b/>
          <w:sz w:val="28"/>
          <w:szCs w:val="28"/>
        </w:rPr>
      </w:pPr>
    </w:p>
    <w:p w:rsidR="00777F7B" w:rsidRDefault="00777F7B" w:rsidP="00777F7B">
      <w:pPr>
        <w:jc w:val="center"/>
        <w:rPr>
          <w:b/>
          <w:sz w:val="28"/>
          <w:szCs w:val="28"/>
        </w:rPr>
      </w:pPr>
    </w:p>
    <w:p w:rsidR="00777F7B" w:rsidRDefault="00777F7B" w:rsidP="00777F7B">
      <w:pPr>
        <w:jc w:val="center"/>
        <w:rPr>
          <w:b/>
          <w:sz w:val="28"/>
          <w:szCs w:val="28"/>
        </w:rPr>
      </w:pPr>
    </w:p>
    <w:p w:rsidR="00777F7B" w:rsidRDefault="00777F7B" w:rsidP="00777F7B">
      <w:pPr>
        <w:jc w:val="center"/>
        <w:rPr>
          <w:b/>
          <w:sz w:val="28"/>
          <w:szCs w:val="28"/>
        </w:rPr>
      </w:pPr>
    </w:p>
    <w:p w:rsidR="00777F7B" w:rsidRDefault="00777F7B" w:rsidP="00777F7B">
      <w:pPr>
        <w:jc w:val="center"/>
        <w:rPr>
          <w:b/>
          <w:sz w:val="28"/>
          <w:szCs w:val="28"/>
        </w:rPr>
      </w:pPr>
    </w:p>
    <w:p w:rsidR="00777F7B" w:rsidRDefault="00777F7B" w:rsidP="00777F7B">
      <w:pPr>
        <w:jc w:val="center"/>
        <w:rPr>
          <w:b/>
          <w:sz w:val="28"/>
          <w:szCs w:val="28"/>
        </w:rPr>
      </w:pPr>
    </w:p>
    <w:p w:rsidR="00777F7B" w:rsidRDefault="00777F7B" w:rsidP="00777F7B">
      <w:pPr>
        <w:jc w:val="center"/>
        <w:rPr>
          <w:b/>
          <w:sz w:val="28"/>
          <w:szCs w:val="28"/>
        </w:rPr>
      </w:pPr>
    </w:p>
    <w:p w:rsidR="00777F7B" w:rsidRDefault="00777F7B" w:rsidP="00777F7B">
      <w:pPr>
        <w:jc w:val="center"/>
        <w:rPr>
          <w:b/>
          <w:sz w:val="28"/>
          <w:szCs w:val="28"/>
        </w:rPr>
      </w:pPr>
    </w:p>
    <w:p w:rsidR="00777F7B" w:rsidRDefault="00777F7B" w:rsidP="00777F7B">
      <w:pPr>
        <w:jc w:val="center"/>
        <w:rPr>
          <w:b/>
          <w:sz w:val="28"/>
          <w:szCs w:val="28"/>
        </w:rPr>
      </w:pPr>
    </w:p>
    <w:p w:rsidR="00777F7B" w:rsidRDefault="00777F7B" w:rsidP="00777F7B">
      <w:pPr>
        <w:jc w:val="center"/>
        <w:rPr>
          <w:b/>
          <w:sz w:val="28"/>
          <w:szCs w:val="28"/>
        </w:rPr>
      </w:pPr>
    </w:p>
    <w:p w:rsidR="00777F7B" w:rsidRDefault="00777F7B" w:rsidP="00777F7B">
      <w:pPr>
        <w:jc w:val="center"/>
        <w:rPr>
          <w:b/>
          <w:sz w:val="28"/>
          <w:szCs w:val="28"/>
        </w:rPr>
      </w:pPr>
    </w:p>
    <w:p w:rsidR="00777F7B" w:rsidRPr="00975376" w:rsidRDefault="00777F7B" w:rsidP="00777F7B">
      <w:pPr>
        <w:ind w:left="4820"/>
        <w:jc w:val="center"/>
        <w:rPr>
          <w:b/>
          <w:sz w:val="28"/>
          <w:szCs w:val="28"/>
        </w:rPr>
      </w:pPr>
      <w:r w:rsidRPr="00975376">
        <w:rPr>
          <w:b/>
          <w:sz w:val="28"/>
          <w:szCs w:val="28"/>
        </w:rPr>
        <w:lastRenderedPageBreak/>
        <w:t xml:space="preserve">Приложение </w:t>
      </w:r>
    </w:p>
    <w:p w:rsidR="00777F7B" w:rsidRPr="00975376" w:rsidRDefault="00777F7B" w:rsidP="00777F7B">
      <w:pPr>
        <w:ind w:left="4820"/>
        <w:jc w:val="center"/>
        <w:rPr>
          <w:b/>
          <w:sz w:val="28"/>
          <w:szCs w:val="28"/>
        </w:rPr>
      </w:pPr>
      <w:r w:rsidRPr="00975376">
        <w:rPr>
          <w:b/>
          <w:sz w:val="28"/>
          <w:szCs w:val="28"/>
        </w:rPr>
        <w:t xml:space="preserve">к постановлению администрации муниципального образования </w:t>
      </w:r>
      <w:r w:rsidRPr="0000067B">
        <w:rPr>
          <w:b/>
          <w:bCs/>
          <w:sz w:val="28"/>
        </w:rPr>
        <w:t>«</w:t>
      </w:r>
      <w:proofErr w:type="spellStart"/>
      <w:r w:rsidRPr="0000067B">
        <w:rPr>
          <w:b/>
          <w:bCs/>
          <w:sz w:val="28"/>
        </w:rPr>
        <w:t>Юркинское</w:t>
      </w:r>
      <w:proofErr w:type="spellEnd"/>
      <w:r w:rsidRPr="0000067B">
        <w:rPr>
          <w:b/>
          <w:bCs/>
          <w:sz w:val="28"/>
        </w:rPr>
        <w:t xml:space="preserve"> сельское поселение»</w:t>
      </w:r>
    </w:p>
    <w:p w:rsidR="00777F7B" w:rsidRDefault="00777F7B" w:rsidP="00777F7B">
      <w:pPr>
        <w:ind w:left="4820"/>
        <w:jc w:val="center"/>
        <w:rPr>
          <w:b/>
          <w:sz w:val="28"/>
          <w:szCs w:val="28"/>
        </w:rPr>
      </w:pPr>
      <w:r>
        <w:rPr>
          <w:b/>
          <w:sz w:val="28"/>
          <w:szCs w:val="28"/>
        </w:rPr>
        <w:t xml:space="preserve">от </w:t>
      </w:r>
      <w:r>
        <w:rPr>
          <w:b/>
          <w:sz w:val="28"/>
          <w:szCs w:val="28"/>
        </w:rPr>
        <w:t>30 января</w:t>
      </w:r>
      <w:r w:rsidRPr="00975376">
        <w:rPr>
          <w:b/>
          <w:sz w:val="28"/>
          <w:szCs w:val="28"/>
        </w:rPr>
        <w:t xml:space="preserve"> 201</w:t>
      </w:r>
      <w:r>
        <w:rPr>
          <w:b/>
          <w:sz w:val="28"/>
          <w:szCs w:val="28"/>
        </w:rPr>
        <w:t>5</w:t>
      </w:r>
      <w:r w:rsidRPr="00975376">
        <w:rPr>
          <w:b/>
          <w:sz w:val="28"/>
          <w:szCs w:val="28"/>
        </w:rPr>
        <w:t xml:space="preserve"> года №</w:t>
      </w:r>
      <w:r>
        <w:rPr>
          <w:b/>
          <w:sz w:val="28"/>
          <w:szCs w:val="28"/>
        </w:rPr>
        <w:t xml:space="preserve"> </w:t>
      </w:r>
      <w:r>
        <w:rPr>
          <w:b/>
          <w:sz w:val="28"/>
          <w:szCs w:val="28"/>
        </w:rPr>
        <w:t>2</w:t>
      </w:r>
      <w:bookmarkStart w:id="0" w:name="_GoBack"/>
      <w:bookmarkEnd w:id="0"/>
    </w:p>
    <w:p w:rsidR="00777F7B" w:rsidRDefault="00777F7B" w:rsidP="00777F7B">
      <w:pPr>
        <w:jc w:val="center"/>
        <w:rPr>
          <w:b/>
          <w:sz w:val="28"/>
          <w:szCs w:val="28"/>
        </w:rPr>
      </w:pPr>
    </w:p>
    <w:p w:rsidR="00777F7B" w:rsidRDefault="00777F7B" w:rsidP="00777F7B">
      <w:pPr>
        <w:jc w:val="center"/>
        <w:rPr>
          <w:b/>
          <w:sz w:val="28"/>
          <w:szCs w:val="28"/>
        </w:rPr>
      </w:pPr>
    </w:p>
    <w:p w:rsidR="00777F7B" w:rsidRDefault="00777F7B" w:rsidP="00777F7B">
      <w:pPr>
        <w:spacing w:line="360" w:lineRule="auto"/>
        <w:jc w:val="center"/>
        <w:rPr>
          <w:b/>
          <w:sz w:val="28"/>
          <w:szCs w:val="28"/>
        </w:rPr>
      </w:pPr>
      <w:r>
        <w:rPr>
          <w:b/>
          <w:sz w:val="28"/>
          <w:szCs w:val="28"/>
        </w:rPr>
        <w:t>ПОЛОЖЕНИЕ</w:t>
      </w:r>
    </w:p>
    <w:p w:rsidR="00777F7B" w:rsidRDefault="00777F7B" w:rsidP="00777F7B">
      <w:pPr>
        <w:jc w:val="center"/>
        <w:rPr>
          <w:b/>
          <w:sz w:val="28"/>
          <w:szCs w:val="28"/>
        </w:rPr>
      </w:pPr>
      <w:r>
        <w:rPr>
          <w:b/>
          <w:sz w:val="28"/>
          <w:szCs w:val="28"/>
        </w:rPr>
        <w:t>о предоставлении гражданами, претендующими на замещение должностей муниципальной службы в администрации муниципального образования «</w:t>
      </w:r>
      <w:proofErr w:type="spellStart"/>
      <w:r>
        <w:rPr>
          <w:b/>
          <w:sz w:val="28"/>
          <w:szCs w:val="28"/>
        </w:rPr>
        <w:t>Юркинское</w:t>
      </w:r>
      <w:proofErr w:type="spellEnd"/>
      <w:r>
        <w:rPr>
          <w:b/>
          <w:sz w:val="28"/>
          <w:szCs w:val="28"/>
        </w:rPr>
        <w:t xml:space="preserve"> сельское поселение», и муниципальными служащими администрации муниципального образования «</w:t>
      </w:r>
      <w:proofErr w:type="spellStart"/>
      <w:r>
        <w:rPr>
          <w:b/>
          <w:sz w:val="28"/>
          <w:szCs w:val="28"/>
        </w:rPr>
        <w:t>Юркинское</w:t>
      </w:r>
      <w:proofErr w:type="spellEnd"/>
      <w:r>
        <w:rPr>
          <w:b/>
          <w:sz w:val="28"/>
          <w:szCs w:val="28"/>
        </w:rPr>
        <w:t xml:space="preserve"> сельское поселение» сведений о доходах, расходах об имуществе и обязательствах имущественного характера</w:t>
      </w:r>
    </w:p>
    <w:p w:rsidR="00777F7B" w:rsidRDefault="00777F7B" w:rsidP="00777F7B">
      <w:pPr>
        <w:jc w:val="center"/>
        <w:rPr>
          <w:b/>
          <w:sz w:val="28"/>
          <w:szCs w:val="28"/>
        </w:rPr>
      </w:pPr>
    </w:p>
    <w:p w:rsidR="00777F7B" w:rsidRDefault="00777F7B" w:rsidP="00777F7B">
      <w:pPr>
        <w:jc w:val="center"/>
        <w:rPr>
          <w:b/>
          <w:sz w:val="28"/>
          <w:szCs w:val="28"/>
        </w:rPr>
      </w:pPr>
    </w:p>
    <w:p w:rsidR="00777F7B" w:rsidRDefault="00777F7B" w:rsidP="00777F7B">
      <w:pPr>
        <w:jc w:val="both"/>
        <w:rPr>
          <w:sz w:val="28"/>
          <w:szCs w:val="28"/>
        </w:rPr>
      </w:pPr>
      <w:r>
        <w:rPr>
          <w:sz w:val="28"/>
          <w:szCs w:val="28"/>
        </w:rPr>
        <w:tab/>
        <w:t xml:space="preserve">1. </w:t>
      </w:r>
      <w:proofErr w:type="gramStart"/>
      <w:r>
        <w:rPr>
          <w:sz w:val="28"/>
          <w:szCs w:val="28"/>
        </w:rPr>
        <w:t>Настоящим положением определяется порядок предоставления гражданами, претендующими на замещение должностей муниципальной службы в администрации муниципального образования «</w:t>
      </w:r>
      <w:proofErr w:type="spellStart"/>
      <w:r>
        <w:rPr>
          <w:sz w:val="28"/>
          <w:szCs w:val="28"/>
        </w:rPr>
        <w:t>Юркинское</w:t>
      </w:r>
      <w:proofErr w:type="spellEnd"/>
      <w:r>
        <w:rPr>
          <w:sz w:val="28"/>
          <w:szCs w:val="28"/>
        </w:rPr>
        <w:t xml:space="preserve"> сельское поселение» (далее – гражданин), предусмотренных перечнем должностей, утвержденных постановлением администрации муниципального образования «</w:t>
      </w:r>
      <w:proofErr w:type="spellStart"/>
      <w:r>
        <w:rPr>
          <w:sz w:val="28"/>
          <w:szCs w:val="28"/>
        </w:rPr>
        <w:t>Юркинское</w:t>
      </w:r>
      <w:proofErr w:type="spellEnd"/>
      <w:r>
        <w:rPr>
          <w:sz w:val="28"/>
          <w:szCs w:val="28"/>
        </w:rPr>
        <w:t xml:space="preserve"> сельское поселение» от 28.03.2013 г. № 12 (далее – Перечень должностей), и муниципальными служащими, замещающими должности муниципальной службы в администрации муниципального образования «</w:t>
      </w:r>
      <w:proofErr w:type="spellStart"/>
      <w:r>
        <w:rPr>
          <w:sz w:val="28"/>
          <w:szCs w:val="28"/>
        </w:rPr>
        <w:t>Юркинское</w:t>
      </w:r>
      <w:proofErr w:type="spellEnd"/>
      <w:r>
        <w:rPr>
          <w:sz w:val="28"/>
          <w:szCs w:val="28"/>
        </w:rPr>
        <w:t xml:space="preserve"> сельское поселение» (далее – муниципальные служащие), предусмотренные этим Перечнем должностей</w:t>
      </w:r>
      <w:proofErr w:type="gramEnd"/>
      <w:r>
        <w:rPr>
          <w:sz w:val="28"/>
          <w:szCs w:val="28"/>
        </w:rPr>
        <w:t xml:space="preserve">, </w:t>
      </w:r>
      <w:proofErr w:type="gramStart"/>
      <w:r>
        <w:rPr>
          <w:sz w:val="28"/>
          <w:szCs w:val="28"/>
        </w:rPr>
        <w:t>сведений о полученных ими доходах, расходах, об имуществе, принадлежащем им на праве собственности, и об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roofErr w:type="gramEnd"/>
    </w:p>
    <w:p w:rsidR="00777F7B" w:rsidRDefault="00777F7B" w:rsidP="00777F7B">
      <w:pPr>
        <w:jc w:val="both"/>
        <w:rPr>
          <w:sz w:val="28"/>
          <w:szCs w:val="28"/>
        </w:rPr>
      </w:pPr>
      <w:r>
        <w:rPr>
          <w:sz w:val="28"/>
          <w:szCs w:val="28"/>
        </w:rPr>
        <w:tab/>
      </w:r>
      <w:r w:rsidRPr="00702D24">
        <w:rPr>
          <w:sz w:val="28"/>
          <w:szCs w:val="28"/>
        </w:rPr>
        <w:t xml:space="preserve">2. Сведения о доходах, </w:t>
      </w:r>
      <w:r>
        <w:rPr>
          <w:sz w:val="28"/>
          <w:szCs w:val="28"/>
        </w:rPr>
        <w:t xml:space="preserve">расходах </w:t>
      </w:r>
      <w:r w:rsidRPr="00702D24">
        <w:rPr>
          <w:sz w:val="28"/>
          <w:szCs w:val="28"/>
        </w:rPr>
        <w:t>об имуществе и обязательствах имущественного характера предос</w:t>
      </w:r>
      <w:r>
        <w:rPr>
          <w:sz w:val="28"/>
          <w:szCs w:val="28"/>
        </w:rPr>
        <w:t>тавляются по утвержденным Указом</w:t>
      </w:r>
      <w:r w:rsidRPr="00702D24">
        <w:rPr>
          <w:sz w:val="28"/>
          <w:szCs w:val="28"/>
        </w:rPr>
        <w:t xml:space="preserve"> Президента Российской Федерации от 18.05.2009 г. № 559</w:t>
      </w:r>
      <w:r>
        <w:rPr>
          <w:sz w:val="28"/>
          <w:szCs w:val="28"/>
        </w:rPr>
        <w:t xml:space="preserve"> и Указом Президента Российской Федерации от 02.04.2013 г. № 310</w:t>
      </w:r>
      <w:r w:rsidRPr="00702D24">
        <w:rPr>
          <w:sz w:val="28"/>
          <w:szCs w:val="28"/>
        </w:rPr>
        <w:t xml:space="preserve"> формам справок:</w:t>
      </w:r>
    </w:p>
    <w:p w:rsidR="00777F7B" w:rsidRDefault="00777F7B" w:rsidP="00777F7B">
      <w:pPr>
        <w:jc w:val="both"/>
        <w:rPr>
          <w:sz w:val="28"/>
          <w:szCs w:val="28"/>
        </w:rPr>
      </w:pPr>
      <w:r>
        <w:rPr>
          <w:sz w:val="28"/>
          <w:szCs w:val="28"/>
        </w:rPr>
        <w:tab/>
        <w:t>а) гражданами – при назначении на должность муниципальной службы, предусмотренные Перечнем должностей, указанным в пункте 1 настоящего Положения;</w:t>
      </w:r>
    </w:p>
    <w:p w:rsidR="00777F7B" w:rsidRDefault="00777F7B" w:rsidP="00777F7B">
      <w:pPr>
        <w:jc w:val="both"/>
        <w:rPr>
          <w:sz w:val="28"/>
          <w:szCs w:val="28"/>
        </w:rPr>
      </w:pPr>
      <w:r>
        <w:rPr>
          <w:sz w:val="28"/>
          <w:szCs w:val="28"/>
        </w:rPr>
        <w:tab/>
        <w:t xml:space="preserve">б) муниципальными служащими, замещающими должности муниципальной службы, предусмотренные Перечнем должностей, указанных в пункте 1 настоящего Положения, - ежегодно, не позднее 30 апреля года, следующего </w:t>
      </w:r>
      <w:proofErr w:type="gramStart"/>
      <w:r>
        <w:rPr>
          <w:sz w:val="28"/>
          <w:szCs w:val="28"/>
        </w:rPr>
        <w:t>за</w:t>
      </w:r>
      <w:proofErr w:type="gramEnd"/>
      <w:r>
        <w:rPr>
          <w:sz w:val="28"/>
          <w:szCs w:val="28"/>
        </w:rPr>
        <w:t xml:space="preserve"> отчетным.</w:t>
      </w:r>
    </w:p>
    <w:p w:rsidR="00777F7B" w:rsidRDefault="00777F7B" w:rsidP="00777F7B">
      <w:pPr>
        <w:jc w:val="both"/>
        <w:rPr>
          <w:sz w:val="28"/>
          <w:szCs w:val="28"/>
        </w:rPr>
      </w:pPr>
      <w:r>
        <w:rPr>
          <w:sz w:val="28"/>
          <w:szCs w:val="28"/>
        </w:rPr>
        <w:lastRenderedPageBreak/>
        <w:tab/>
        <w:t>3. Гражданин при назначении на должность муниципальной службы администрации муниципального образования «</w:t>
      </w:r>
      <w:proofErr w:type="spellStart"/>
      <w:r>
        <w:rPr>
          <w:sz w:val="28"/>
          <w:szCs w:val="28"/>
        </w:rPr>
        <w:t>Юркинское</w:t>
      </w:r>
      <w:proofErr w:type="spellEnd"/>
      <w:r>
        <w:rPr>
          <w:sz w:val="28"/>
          <w:szCs w:val="28"/>
        </w:rPr>
        <w:t xml:space="preserve"> сельское поселение» предоставляет:</w:t>
      </w:r>
    </w:p>
    <w:p w:rsidR="00777F7B" w:rsidRDefault="00777F7B" w:rsidP="00777F7B">
      <w:pPr>
        <w:jc w:val="both"/>
        <w:rPr>
          <w:sz w:val="28"/>
          <w:szCs w:val="28"/>
        </w:rPr>
      </w:pPr>
      <w:r>
        <w:rPr>
          <w:sz w:val="28"/>
          <w:szCs w:val="28"/>
        </w:rPr>
        <w:tab/>
      </w:r>
      <w:proofErr w:type="gramStart"/>
      <w:r>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сведений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sz w:val="28"/>
          <w:szCs w:val="28"/>
        </w:rPr>
        <w:t xml:space="preserve"> подачи документов для замещения должности муниципальной службы (на отчетную дату);</w:t>
      </w:r>
    </w:p>
    <w:p w:rsidR="00777F7B" w:rsidRDefault="00777F7B" w:rsidP="00777F7B">
      <w:pPr>
        <w:jc w:val="both"/>
        <w:rPr>
          <w:sz w:val="28"/>
          <w:szCs w:val="28"/>
        </w:rPr>
      </w:pPr>
      <w:r>
        <w:rPr>
          <w:sz w:val="28"/>
          <w:szCs w:val="28"/>
        </w:rPr>
        <w:tab/>
      </w:r>
      <w:proofErr w:type="gramStart"/>
      <w:r>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sz w:val="28"/>
          <w:szCs w:val="28"/>
        </w:rPr>
        <w:t xml:space="preserve"> для замещения должности муниципальной службы (на отчетную дату);</w:t>
      </w:r>
    </w:p>
    <w:p w:rsidR="00777F7B" w:rsidRDefault="00777F7B" w:rsidP="00777F7B">
      <w:pPr>
        <w:jc w:val="both"/>
        <w:rPr>
          <w:sz w:val="28"/>
          <w:szCs w:val="28"/>
        </w:rPr>
      </w:pPr>
      <w:r>
        <w:rPr>
          <w:sz w:val="28"/>
          <w:szCs w:val="28"/>
        </w:rPr>
        <w:tab/>
      </w:r>
      <w:proofErr w:type="gramStart"/>
      <w:r>
        <w:rPr>
          <w:sz w:val="28"/>
          <w:szCs w:val="28"/>
        </w:rPr>
        <w:t>в) сведения о расходах, а также о расходах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w:t>
      </w:r>
      <w:proofErr w:type="gramEnd"/>
      <w:r>
        <w:rPr>
          <w:sz w:val="28"/>
          <w:szCs w:val="28"/>
        </w:rPr>
        <w:t xml:space="preserve"> за счет, </w:t>
      </w:r>
      <w:proofErr w:type="gramStart"/>
      <w:r>
        <w:rPr>
          <w:sz w:val="28"/>
          <w:szCs w:val="28"/>
        </w:rPr>
        <w:t>которых</w:t>
      </w:r>
      <w:proofErr w:type="gramEnd"/>
      <w:r>
        <w:rPr>
          <w:sz w:val="28"/>
          <w:szCs w:val="28"/>
        </w:rPr>
        <w:t xml:space="preserve"> совершена сделка.</w:t>
      </w:r>
    </w:p>
    <w:p w:rsidR="00777F7B" w:rsidRDefault="00777F7B" w:rsidP="00777F7B">
      <w:pPr>
        <w:jc w:val="both"/>
        <w:rPr>
          <w:sz w:val="28"/>
          <w:szCs w:val="28"/>
        </w:rPr>
      </w:pPr>
      <w:r>
        <w:rPr>
          <w:sz w:val="28"/>
          <w:szCs w:val="28"/>
        </w:rPr>
        <w:tab/>
        <w:t>4. Муниципальный служащий предоставляет ежегодно:</w:t>
      </w:r>
    </w:p>
    <w:p w:rsidR="00777F7B" w:rsidRDefault="00777F7B" w:rsidP="00777F7B">
      <w:pPr>
        <w:jc w:val="both"/>
        <w:rPr>
          <w:sz w:val="28"/>
          <w:szCs w:val="28"/>
        </w:rPr>
      </w:pPr>
      <w:r>
        <w:rPr>
          <w:sz w:val="28"/>
          <w:szCs w:val="28"/>
        </w:rPr>
        <w:tab/>
        <w:t>а)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77F7B" w:rsidRDefault="00777F7B" w:rsidP="00777F7B">
      <w:pPr>
        <w:jc w:val="both"/>
        <w:rPr>
          <w:sz w:val="28"/>
          <w:szCs w:val="28"/>
        </w:rPr>
      </w:pPr>
      <w:r>
        <w:rPr>
          <w:sz w:val="28"/>
          <w:szCs w:val="28"/>
        </w:rPr>
        <w:tab/>
      </w:r>
      <w:proofErr w:type="gramStart"/>
      <w:r>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77F7B" w:rsidRPr="000615B3" w:rsidRDefault="00777F7B" w:rsidP="00777F7B">
      <w:pPr>
        <w:ind w:firstLine="709"/>
        <w:jc w:val="both"/>
        <w:rPr>
          <w:sz w:val="28"/>
          <w:szCs w:val="28"/>
        </w:rPr>
      </w:pPr>
      <w:proofErr w:type="gramStart"/>
      <w:r w:rsidRPr="000615B3">
        <w:rPr>
          <w:sz w:val="28"/>
          <w:szCs w:val="28"/>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w:t>
      </w:r>
      <w:r w:rsidRPr="000615B3">
        <w:rPr>
          <w:sz w:val="28"/>
          <w:szCs w:val="28"/>
        </w:rPr>
        <w:lastRenderedPageBreak/>
        <w:t>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0615B3">
        <w:rPr>
          <w:sz w:val="28"/>
          <w:szCs w:val="28"/>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Pr>
          <w:sz w:val="28"/>
          <w:szCs w:val="28"/>
        </w:rPr>
        <w:t>.</w:t>
      </w:r>
    </w:p>
    <w:p w:rsidR="00777F7B" w:rsidRDefault="00777F7B" w:rsidP="00777F7B">
      <w:pPr>
        <w:tabs>
          <w:tab w:val="left" w:pos="709"/>
          <w:tab w:val="left" w:pos="851"/>
          <w:tab w:val="left" w:pos="1134"/>
        </w:tabs>
        <w:jc w:val="both"/>
        <w:rPr>
          <w:sz w:val="28"/>
          <w:szCs w:val="28"/>
        </w:rPr>
      </w:pPr>
      <w:r>
        <w:rPr>
          <w:sz w:val="28"/>
          <w:szCs w:val="28"/>
        </w:rPr>
        <w:tab/>
        <w:t>5.Муниципальный служащий, замещающий должность муниципальной службы, не включенную в Перечень должностей, указанный в пункте 1 настоящего Положения, и претендующий на замещение должности муниципальной службы, включенной в этот Перечень должностей, предоставляет указанные сведения в соответствии с подпунктом «а» пункта 2 и пунктом 3 настоящего Положения.</w:t>
      </w:r>
    </w:p>
    <w:p w:rsidR="00777F7B" w:rsidRDefault="00777F7B" w:rsidP="00777F7B">
      <w:pPr>
        <w:jc w:val="both"/>
        <w:rPr>
          <w:sz w:val="28"/>
          <w:szCs w:val="28"/>
        </w:rPr>
      </w:pPr>
      <w:r>
        <w:rPr>
          <w:sz w:val="28"/>
          <w:szCs w:val="28"/>
        </w:rPr>
        <w:tab/>
        <w:t>6. Сведения о доходах, расходах, об имуществе и обязательствах имущественного характера предоставляются в кадровую службу администрации муниципального образования «</w:t>
      </w:r>
      <w:proofErr w:type="spellStart"/>
      <w:r>
        <w:rPr>
          <w:sz w:val="28"/>
          <w:szCs w:val="28"/>
        </w:rPr>
        <w:t>Юркинское</w:t>
      </w:r>
      <w:proofErr w:type="spellEnd"/>
      <w:r>
        <w:rPr>
          <w:sz w:val="28"/>
          <w:szCs w:val="28"/>
        </w:rPr>
        <w:t xml:space="preserve"> сельское поселение», отраслевого (функционального) органа администрации</w:t>
      </w:r>
      <w:r w:rsidRPr="005065A0">
        <w:rPr>
          <w:sz w:val="28"/>
          <w:szCs w:val="28"/>
        </w:rPr>
        <w:t xml:space="preserve"> </w:t>
      </w:r>
      <w:r>
        <w:rPr>
          <w:sz w:val="28"/>
          <w:szCs w:val="28"/>
        </w:rPr>
        <w:t>муниципального образования «</w:t>
      </w:r>
      <w:proofErr w:type="spellStart"/>
      <w:r>
        <w:rPr>
          <w:sz w:val="28"/>
          <w:szCs w:val="28"/>
        </w:rPr>
        <w:t>Юркинское</w:t>
      </w:r>
      <w:proofErr w:type="spellEnd"/>
      <w:r>
        <w:rPr>
          <w:sz w:val="28"/>
          <w:szCs w:val="28"/>
        </w:rPr>
        <w:t xml:space="preserve"> сельское поселение» (далее – кадровая служба).</w:t>
      </w:r>
    </w:p>
    <w:p w:rsidR="00777F7B" w:rsidRDefault="00777F7B" w:rsidP="00777F7B">
      <w:pPr>
        <w:jc w:val="both"/>
        <w:rPr>
          <w:sz w:val="28"/>
          <w:szCs w:val="28"/>
        </w:rPr>
      </w:pPr>
      <w:r>
        <w:rPr>
          <w:sz w:val="28"/>
          <w:szCs w:val="28"/>
        </w:rPr>
        <w:tab/>
        <w:t>Справка о доходах, расходах, об имуществе и обязательствах имущественного характера проверяется специалистом  кадровой службы в присутствии гражданина, муниципального служащего на правильность оформления, на справке ставится отметка о принятии на рассмотрение с указанием даты проставления, фамилии, инициалов и должности специалиста кадровой службы, принявшего справку.</w:t>
      </w:r>
    </w:p>
    <w:p w:rsidR="00777F7B" w:rsidRDefault="00777F7B" w:rsidP="00777F7B">
      <w:pPr>
        <w:jc w:val="both"/>
        <w:rPr>
          <w:sz w:val="28"/>
          <w:szCs w:val="28"/>
        </w:rPr>
      </w:pPr>
      <w:r>
        <w:rPr>
          <w:sz w:val="28"/>
          <w:szCs w:val="28"/>
        </w:rPr>
        <w:tab/>
        <w:t xml:space="preserve">7. </w:t>
      </w:r>
      <w:proofErr w:type="gramStart"/>
      <w:r>
        <w:rPr>
          <w:sz w:val="28"/>
          <w:szCs w:val="28"/>
        </w:rPr>
        <w:t>В случае если гражданин или муниципальный служащий обнаружили, что в представленных ими в кадровую службу сведениях о доходах, расходах, об имуществе и обязательствах имущественного характера не отражены или не полностью отражены какие – либо сведения либо имеются ошибки, они вправе предоставить уточненные сведения в порядке, установленном настоящим Положение.</w:t>
      </w:r>
      <w:proofErr w:type="gramEnd"/>
    </w:p>
    <w:p w:rsidR="00777F7B" w:rsidRDefault="00777F7B" w:rsidP="00777F7B">
      <w:pPr>
        <w:jc w:val="both"/>
        <w:rPr>
          <w:sz w:val="28"/>
          <w:szCs w:val="28"/>
        </w:rPr>
      </w:pPr>
      <w:r>
        <w:rPr>
          <w:sz w:val="28"/>
          <w:szCs w:val="28"/>
        </w:rPr>
        <w:tab/>
        <w:t>Уточненные сведения, предоставленными муниципальными служащими после истечения срока, указанного в подпункте «б» пункта 2 настоящего Положения, не считаются предоставленными с нарушением срока.</w:t>
      </w:r>
    </w:p>
    <w:p w:rsidR="00777F7B" w:rsidRDefault="00777F7B" w:rsidP="00777F7B">
      <w:pPr>
        <w:jc w:val="both"/>
        <w:rPr>
          <w:sz w:val="28"/>
          <w:szCs w:val="28"/>
        </w:rPr>
      </w:pPr>
      <w:r>
        <w:rPr>
          <w:sz w:val="28"/>
          <w:szCs w:val="28"/>
        </w:rPr>
        <w:tab/>
        <w:t>8. В случае не предоставления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урегулированию конфликта интересов в администрации муниципального образования «</w:t>
      </w:r>
      <w:proofErr w:type="spellStart"/>
      <w:r>
        <w:rPr>
          <w:sz w:val="28"/>
          <w:szCs w:val="28"/>
        </w:rPr>
        <w:t>Юркинское</w:t>
      </w:r>
      <w:proofErr w:type="spellEnd"/>
      <w:r>
        <w:rPr>
          <w:sz w:val="28"/>
          <w:szCs w:val="28"/>
        </w:rPr>
        <w:t xml:space="preserve"> сельское поселение».</w:t>
      </w:r>
    </w:p>
    <w:p w:rsidR="00777F7B" w:rsidRDefault="00777F7B" w:rsidP="00777F7B">
      <w:pPr>
        <w:jc w:val="both"/>
        <w:rPr>
          <w:sz w:val="28"/>
          <w:szCs w:val="28"/>
        </w:rPr>
      </w:pPr>
      <w:r>
        <w:rPr>
          <w:sz w:val="28"/>
          <w:szCs w:val="28"/>
        </w:rPr>
        <w:tab/>
        <w:t>9. Сведения о доходах, расходах, об имуществе и обязательствах имущественного характера, предоставляемые в соответствии с настоящим Положением гражданином и муниципальным служащим относятся к информации ограниченного доступа, если федеральным законом они не отнесены к сведениям, составляющим государственную тайну.</w:t>
      </w:r>
    </w:p>
    <w:p w:rsidR="00777F7B" w:rsidRDefault="00777F7B" w:rsidP="00777F7B">
      <w:pPr>
        <w:jc w:val="both"/>
        <w:rPr>
          <w:sz w:val="28"/>
          <w:szCs w:val="28"/>
        </w:rPr>
      </w:pPr>
      <w:r>
        <w:rPr>
          <w:sz w:val="28"/>
          <w:szCs w:val="28"/>
        </w:rPr>
        <w:lastRenderedPageBreak/>
        <w:tab/>
        <w:t>10.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77F7B" w:rsidRDefault="00777F7B" w:rsidP="00777F7B">
      <w:pPr>
        <w:jc w:val="both"/>
        <w:rPr>
          <w:sz w:val="28"/>
          <w:szCs w:val="28"/>
        </w:rPr>
      </w:pPr>
      <w:r>
        <w:rPr>
          <w:sz w:val="28"/>
          <w:szCs w:val="28"/>
        </w:rPr>
        <w:tab/>
        <w:t xml:space="preserve">11. </w:t>
      </w:r>
      <w:proofErr w:type="gramStart"/>
      <w:r>
        <w:rPr>
          <w:sz w:val="28"/>
          <w:szCs w:val="28"/>
        </w:rPr>
        <w:t>Сведения о доходах, расходах, об имуществе и обязательствах имущественного характера, предоставленные в соответствии с настоящим Положением гражданином или муниципальным служащим, указанным в пункте 5 настоящего Положения, при назначении на должность муниципальной службы, а также предоставляемые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777F7B" w:rsidRDefault="00777F7B" w:rsidP="00777F7B">
      <w:pPr>
        <w:jc w:val="both"/>
        <w:rPr>
          <w:sz w:val="28"/>
          <w:szCs w:val="28"/>
        </w:rPr>
      </w:pPr>
      <w:r>
        <w:rPr>
          <w:sz w:val="28"/>
          <w:szCs w:val="28"/>
        </w:rPr>
        <w:tab/>
      </w:r>
      <w:proofErr w:type="gramStart"/>
      <w:r>
        <w:rPr>
          <w:sz w:val="28"/>
          <w:szCs w:val="28"/>
        </w:rPr>
        <w:t>В случае если гражданин или муниципальный служащий, указанный в пункте 5 настоящего Положения, предоставившие в кадровую службу справки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указанный в пункте 1 настоящего</w:t>
      </w:r>
      <w:proofErr w:type="gramEnd"/>
      <w:r>
        <w:rPr>
          <w:sz w:val="28"/>
          <w:szCs w:val="28"/>
        </w:rPr>
        <w:t xml:space="preserve"> Положения, эти справки возвращаются им по их письменному заявлению вместе с другими документами.</w:t>
      </w:r>
    </w:p>
    <w:p w:rsidR="00777F7B" w:rsidRDefault="00777F7B" w:rsidP="00777F7B">
      <w:pPr>
        <w:jc w:val="both"/>
        <w:rPr>
          <w:sz w:val="28"/>
          <w:szCs w:val="28"/>
        </w:rPr>
      </w:pPr>
      <w:r>
        <w:rPr>
          <w:sz w:val="28"/>
          <w:szCs w:val="28"/>
        </w:rPr>
        <w:tab/>
        <w:t>12. В случае не 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777F7B" w:rsidRDefault="00777F7B" w:rsidP="00777F7B">
      <w:pPr>
        <w:jc w:val="both"/>
        <w:rPr>
          <w:sz w:val="28"/>
          <w:szCs w:val="28"/>
        </w:rPr>
      </w:pPr>
      <w:r>
        <w:rPr>
          <w:sz w:val="28"/>
          <w:szCs w:val="28"/>
        </w:rPr>
        <w:tab/>
        <w:t xml:space="preserve">13. </w:t>
      </w:r>
      <w:proofErr w:type="gramStart"/>
      <w:r>
        <w:rPr>
          <w:sz w:val="28"/>
          <w:szCs w:val="28"/>
        </w:rPr>
        <w:t>Гражданин при поступлении на муниципальную службу, а также муниципальный служащий, замещающий должность муниципальной службы, не включенную в Перечень должностей, указанный в пункте 1 настоящего Положения, предоставляют сведения о доходах, расходах, об имуществе и обязательствах имущественного характера в порядке и по формам, которые установлены для предоставления сведений о доходах, расходах, об имуществе и обязательствах имущественного характера государственных гражданских служащих Республики Марий</w:t>
      </w:r>
      <w:proofErr w:type="gramEnd"/>
      <w:r>
        <w:rPr>
          <w:sz w:val="28"/>
          <w:szCs w:val="28"/>
        </w:rPr>
        <w:t xml:space="preserve"> Эл.</w:t>
      </w:r>
    </w:p>
    <w:p w:rsidR="00777F7B" w:rsidRDefault="00777F7B" w:rsidP="00777F7B">
      <w:pPr>
        <w:jc w:val="both"/>
        <w:rPr>
          <w:sz w:val="28"/>
          <w:szCs w:val="28"/>
        </w:rPr>
      </w:pPr>
    </w:p>
    <w:p w:rsidR="00777F7B" w:rsidRDefault="00777F7B" w:rsidP="00777F7B">
      <w:pPr>
        <w:jc w:val="center"/>
        <w:rPr>
          <w:sz w:val="28"/>
          <w:szCs w:val="28"/>
        </w:rPr>
      </w:pPr>
      <w:r>
        <w:rPr>
          <w:sz w:val="28"/>
          <w:szCs w:val="28"/>
        </w:rPr>
        <w:t>______________________________________</w:t>
      </w:r>
    </w:p>
    <w:p w:rsidR="00777F7B" w:rsidRPr="005230FE" w:rsidRDefault="00777F7B" w:rsidP="00777F7B">
      <w:pPr>
        <w:rPr>
          <w:sz w:val="28"/>
          <w:szCs w:val="28"/>
        </w:rPr>
      </w:pPr>
    </w:p>
    <w:p w:rsidR="00777F7B" w:rsidRPr="005230FE" w:rsidRDefault="00777F7B" w:rsidP="00777F7B">
      <w:pPr>
        <w:rPr>
          <w:sz w:val="28"/>
          <w:szCs w:val="28"/>
        </w:rPr>
      </w:pPr>
    </w:p>
    <w:p w:rsidR="00777F7B" w:rsidRDefault="00777F7B" w:rsidP="00777F7B">
      <w:pPr>
        <w:rPr>
          <w:sz w:val="28"/>
          <w:szCs w:val="28"/>
        </w:rPr>
      </w:pPr>
    </w:p>
    <w:p w:rsidR="00777F7B" w:rsidRDefault="00777F7B" w:rsidP="00777F7B">
      <w:pPr>
        <w:rPr>
          <w:sz w:val="28"/>
          <w:szCs w:val="28"/>
        </w:rPr>
      </w:pPr>
    </w:p>
    <w:p w:rsidR="00777F7B" w:rsidRPr="005230FE" w:rsidRDefault="00777F7B" w:rsidP="00777F7B">
      <w:pPr>
        <w:rPr>
          <w:sz w:val="28"/>
          <w:szCs w:val="28"/>
        </w:rPr>
      </w:pPr>
    </w:p>
    <w:p w:rsidR="00777F7B" w:rsidRDefault="00777F7B" w:rsidP="00777F7B">
      <w:pPr>
        <w:spacing w:after="840"/>
        <w:ind w:left="6663"/>
        <w:jc w:val="center"/>
      </w:pPr>
      <w:proofErr w:type="gramStart"/>
      <w:r>
        <w:lastRenderedPageBreak/>
        <w:t>УТВЕРЖДЕНА</w:t>
      </w:r>
      <w:proofErr w:type="gramEnd"/>
      <w:r>
        <w:br/>
        <w:t>Указом Президента Российской Федерации</w:t>
      </w:r>
      <w:r>
        <w:br/>
        <w:t xml:space="preserve">от 2 апреля </w:t>
      </w:r>
      <w:smartTag w:uri="urn:schemas-microsoft-com:office:smarttags" w:element="metricconverter">
        <w:smartTagPr>
          <w:attr w:name="ProductID" w:val="2013 г"/>
        </w:smartTagPr>
        <w:r>
          <w:t>2013 г</w:t>
        </w:r>
      </w:smartTag>
      <w:r>
        <w:t>. № 310</w:t>
      </w:r>
    </w:p>
    <w:p w:rsidR="00777F7B" w:rsidRDefault="00777F7B" w:rsidP="00777F7B">
      <w:pPr>
        <w:ind w:left="567" w:right="-2"/>
      </w:pPr>
      <w:r>
        <w:t xml:space="preserve">В  </w:t>
      </w:r>
    </w:p>
    <w:p w:rsidR="00777F7B" w:rsidRDefault="00777F7B" w:rsidP="00777F7B">
      <w:pPr>
        <w:pBdr>
          <w:top w:val="single" w:sz="4" w:space="1" w:color="auto"/>
        </w:pBdr>
        <w:ind w:left="851" w:right="-2"/>
        <w:jc w:val="center"/>
      </w:pPr>
      <w:r>
        <w:t xml:space="preserve">(указывается наименование кадрового подразделения федерального </w:t>
      </w:r>
      <w:r w:rsidRPr="005230FE">
        <w:br/>
      </w:r>
      <w:r>
        <w:t>государственного органа</w:t>
      </w:r>
      <w:r w:rsidRPr="005230FE">
        <w:t xml:space="preserve"> </w:t>
      </w:r>
      <w:r>
        <w:t>или организации)</w:t>
      </w:r>
    </w:p>
    <w:p w:rsidR="00777F7B" w:rsidRDefault="00777F7B" w:rsidP="00777F7B">
      <w:pPr>
        <w:spacing w:before="360" w:after="360"/>
        <w:jc w:val="center"/>
        <w:rPr>
          <w:b/>
          <w:bCs/>
          <w:sz w:val="26"/>
          <w:szCs w:val="26"/>
        </w:rPr>
      </w:pPr>
      <w:r>
        <w:rPr>
          <w:b/>
          <w:bCs/>
          <w:sz w:val="26"/>
          <w:szCs w:val="26"/>
        </w:rPr>
        <w:t>СПРАВКА</w:t>
      </w:r>
      <w:r>
        <w:rPr>
          <w:b/>
          <w:bCs/>
          <w:sz w:val="26"/>
          <w:szCs w:val="26"/>
        </w:rPr>
        <w:br/>
        <w:t>о расходах лица, замещающего государственную должность Российской Федерации, иного лица по каждой сделке</w:t>
      </w:r>
      <w:r>
        <w:rPr>
          <w:b/>
          <w:bCs/>
          <w:sz w:val="26"/>
          <w:szCs w:val="26"/>
        </w:rPr>
        <w:br/>
        <w:t>по приобретению земельного участка, другого объекта</w:t>
      </w:r>
      <w:r>
        <w:rPr>
          <w:b/>
          <w:bCs/>
          <w:sz w:val="26"/>
          <w:szCs w:val="26"/>
        </w:rPr>
        <w:br/>
        <w:t>недвижимости, транспортного средства, ценных бумаг, акций</w:t>
      </w:r>
      <w:r>
        <w:rPr>
          <w:b/>
          <w:bCs/>
          <w:sz w:val="26"/>
          <w:szCs w:val="26"/>
        </w:rPr>
        <w:br/>
        <w:t>(долей участия, паев в уставных (складочных) капиталах</w:t>
      </w:r>
      <w:r>
        <w:rPr>
          <w:b/>
          <w:bCs/>
          <w:sz w:val="26"/>
          <w:szCs w:val="26"/>
        </w:rPr>
        <w:br/>
        <w:t>организаций) и об источниках получения средств,</w:t>
      </w:r>
      <w:r>
        <w:rPr>
          <w:b/>
          <w:bCs/>
          <w:sz w:val="26"/>
          <w:szCs w:val="26"/>
        </w:rPr>
        <w:br/>
        <w:t xml:space="preserve">за счет которых совершена указанная сделка </w:t>
      </w:r>
      <w:r>
        <w:rPr>
          <w:rStyle w:val="a7"/>
          <w:b/>
          <w:bCs/>
          <w:sz w:val="26"/>
          <w:szCs w:val="26"/>
        </w:rPr>
        <w:footnoteReference w:id="1"/>
      </w:r>
    </w:p>
    <w:p w:rsidR="00777F7B" w:rsidRDefault="00777F7B" w:rsidP="00777F7B">
      <w:pPr>
        <w:tabs>
          <w:tab w:val="right" w:pos="9356"/>
        </w:tabs>
        <w:ind w:firstLine="567"/>
      </w:pPr>
      <w:r>
        <w:t xml:space="preserve">Я,  </w:t>
      </w:r>
      <w:r>
        <w:tab/>
        <w:t>,</w:t>
      </w:r>
    </w:p>
    <w:p w:rsidR="00777F7B" w:rsidRDefault="00777F7B" w:rsidP="00777F7B">
      <w:pPr>
        <w:pBdr>
          <w:top w:val="single" w:sz="4" w:space="1" w:color="auto"/>
        </w:pBdr>
        <w:ind w:left="936" w:right="113"/>
        <w:jc w:val="center"/>
      </w:pPr>
      <w:r>
        <w:t>(фамилия, имя, отчество, дата рождения)</w:t>
      </w:r>
    </w:p>
    <w:p w:rsidR="00777F7B" w:rsidRDefault="00777F7B" w:rsidP="00777F7B"/>
    <w:p w:rsidR="00777F7B" w:rsidRDefault="00777F7B" w:rsidP="00777F7B">
      <w:pPr>
        <w:pBdr>
          <w:top w:val="single" w:sz="4" w:space="1" w:color="auto"/>
        </w:pBdr>
        <w:jc w:val="center"/>
      </w:pPr>
      <w:r>
        <w:t>(место службы (работы) и занимаемая должность)</w:t>
      </w:r>
    </w:p>
    <w:p w:rsidR="00777F7B" w:rsidRDefault="00777F7B" w:rsidP="00777F7B">
      <w:pPr>
        <w:tabs>
          <w:tab w:val="right" w:pos="9356"/>
        </w:tabs>
      </w:pPr>
      <w:r>
        <w:tab/>
        <w:t>,</w:t>
      </w:r>
    </w:p>
    <w:p w:rsidR="00777F7B" w:rsidRDefault="00777F7B" w:rsidP="00777F7B">
      <w:pPr>
        <w:pBdr>
          <w:top w:val="single" w:sz="4" w:space="1" w:color="auto"/>
        </w:pBdr>
        <w:ind w:right="113"/>
        <w:rPr>
          <w:sz w:val="2"/>
          <w:szCs w:val="2"/>
        </w:rPr>
      </w:pPr>
    </w:p>
    <w:p w:rsidR="00777F7B" w:rsidRDefault="00777F7B" w:rsidP="00777F7B">
      <w:r>
        <w:t>проживающи</w:t>
      </w:r>
      <w:proofErr w:type="gramStart"/>
      <w:r>
        <w:t>й(</w:t>
      </w:r>
      <w:proofErr w:type="spellStart"/>
      <w:proofErr w:type="gramEnd"/>
      <w:r>
        <w:t>ая</w:t>
      </w:r>
      <w:proofErr w:type="spellEnd"/>
      <w:r>
        <w:t xml:space="preserve">) по адресу:  </w:t>
      </w:r>
    </w:p>
    <w:p w:rsidR="00777F7B" w:rsidRDefault="00777F7B" w:rsidP="00777F7B">
      <w:pPr>
        <w:pBdr>
          <w:top w:val="single" w:sz="4" w:space="1" w:color="auto"/>
        </w:pBdr>
        <w:ind w:left="3119"/>
        <w:jc w:val="center"/>
      </w:pPr>
      <w:r>
        <w:t>(адрес места жительства и (или) регистрации)</w:t>
      </w:r>
    </w:p>
    <w:p w:rsidR="00777F7B" w:rsidRDefault="00777F7B" w:rsidP="00777F7B"/>
    <w:p w:rsidR="00777F7B" w:rsidRDefault="00777F7B" w:rsidP="00777F7B">
      <w:pPr>
        <w:pBdr>
          <w:top w:val="single" w:sz="4" w:space="1" w:color="auto"/>
        </w:pBdr>
        <w:rPr>
          <w:sz w:val="2"/>
          <w:szCs w:val="2"/>
        </w:rPr>
      </w:pPr>
    </w:p>
    <w:p w:rsidR="00777F7B" w:rsidRDefault="00777F7B" w:rsidP="00777F7B">
      <w:pPr>
        <w:tabs>
          <w:tab w:val="right" w:pos="9356"/>
        </w:tabs>
      </w:pPr>
      <w:r>
        <w:tab/>
        <w:t>,</w:t>
      </w:r>
    </w:p>
    <w:p w:rsidR="00777F7B" w:rsidRDefault="00777F7B" w:rsidP="00777F7B">
      <w:pPr>
        <w:pBdr>
          <w:top w:val="single" w:sz="4" w:space="1" w:color="auto"/>
        </w:pBdr>
        <w:ind w:right="113"/>
        <w:rPr>
          <w:sz w:val="2"/>
          <w:szCs w:val="2"/>
        </w:rPr>
      </w:pPr>
    </w:p>
    <w:tbl>
      <w:tblPr>
        <w:tblW w:w="8903" w:type="dxa"/>
        <w:tblLayout w:type="fixed"/>
        <w:tblCellMar>
          <w:left w:w="28" w:type="dxa"/>
          <w:right w:w="28" w:type="dxa"/>
        </w:tblCellMar>
        <w:tblLook w:val="0000" w:firstRow="0" w:lastRow="0" w:firstColumn="0" w:lastColumn="0" w:noHBand="0" w:noVBand="0"/>
      </w:tblPr>
      <w:tblGrid>
        <w:gridCol w:w="4990"/>
        <w:gridCol w:w="454"/>
        <w:gridCol w:w="2608"/>
        <w:gridCol w:w="454"/>
        <w:gridCol w:w="397"/>
      </w:tblGrid>
      <w:tr w:rsidR="00777F7B" w:rsidTr="00125A10">
        <w:tblPrEx>
          <w:tblCellMar>
            <w:top w:w="0" w:type="dxa"/>
            <w:bottom w:w="0" w:type="dxa"/>
          </w:tblCellMar>
        </w:tblPrEx>
        <w:tc>
          <w:tcPr>
            <w:tcW w:w="4990" w:type="dxa"/>
            <w:tcBorders>
              <w:top w:val="nil"/>
              <w:left w:val="nil"/>
              <w:bottom w:val="nil"/>
              <w:right w:val="nil"/>
            </w:tcBorders>
            <w:vAlign w:val="bottom"/>
          </w:tcPr>
          <w:p w:rsidR="00777F7B" w:rsidRDefault="00777F7B" w:rsidP="00125A10">
            <w:r>
              <w:t>сообщаю, что</w:t>
            </w:r>
            <w:r w:rsidRPr="005230FE">
              <w:t xml:space="preserve"> </w:t>
            </w:r>
            <w:r>
              <w:t>в отчетный период с 1 января 20</w:t>
            </w:r>
          </w:p>
        </w:tc>
        <w:tc>
          <w:tcPr>
            <w:tcW w:w="454" w:type="dxa"/>
            <w:tcBorders>
              <w:top w:val="nil"/>
              <w:left w:val="nil"/>
              <w:bottom w:val="single" w:sz="4" w:space="0" w:color="auto"/>
              <w:right w:val="nil"/>
            </w:tcBorders>
            <w:vAlign w:val="bottom"/>
          </w:tcPr>
          <w:p w:rsidR="00777F7B" w:rsidRPr="005230FE" w:rsidRDefault="00777F7B" w:rsidP="00125A10"/>
        </w:tc>
        <w:tc>
          <w:tcPr>
            <w:tcW w:w="2608" w:type="dxa"/>
            <w:tcBorders>
              <w:top w:val="nil"/>
              <w:left w:val="nil"/>
              <w:bottom w:val="nil"/>
              <w:right w:val="nil"/>
            </w:tcBorders>
            <w:vAlign w:val="bottom"/>
          </w:tcPr>
          <w:p w:rsidR="00777F7B" w:rsidRDefault="00777F7B" w:rsidP="00125A10">
            <w:pPr>
              <w:jc w:val="center"/>
            </w:pPr>
            <w:r>
              <w:t xml:space="preserve">г. </w:t>
            </w:r>
            <w:r>
              <w:rPr>
                <w:lang w:val="en-US"/>
              </w:rPr>
              <w:t xml:space="preserve">  </w:t>
            </w:r>
            <w:r>
              <w:t xml:space="preserve">по </w:t>
            </w:r>
            <w:r>
              <w:rPr>
                <w:lang w:val="en-US"/>
              </w:rPr>
              <w:t xml:space="preserve">  </w:t>
            </w:r>
            <w:r>
              <w:t xml:space="preserve">31 </w:t>
            </w:r>
            <w:r>
              <w:rPr>
                <w:lang w:val="en-US"/>
              </w:rPr>
              <w:t xml:space="preserve">  </w:t>
            </w:r>
            <w:r>
              <w:t xml:space="preserve">декабря </w:t>
            </w:r>
            <w:r>
              <w:rPr>
                <w:lang w:val="en-US"/>
              </w:rPr>
              <w:t xml:space="preserve">  </w:t>
            </w:r>
            <w:r>
              <w:t>20</w:t>
            </w:r>
          </w:p>
        </w:tc>
        <w:tc>
          <w:tcPr>
            <w:tcW w:w="454" w:type="dxa"/>
            <w:tcBorders>
              <w:top w:val="nil"/>
              <w:left w:val="nil"/>
              <w:bottom w:val="single" w:sz="4" w:space="0" w:color="auto"/>
              <w:right w:val="nil"/>
            </w:tcBorders>
            <w:vAlign w:val="bottom"/>
          </w:tcPr>
          <w:p w:rsidR="00777F7B" w:rsidRDefault="00777F7B" w:rsidP="00125A10"/>
        </w:tc>
        <w:tc>
          <w:tcPr>
            <w:tcW w:w="397" w:type="dxa"/>
            <w:tcBorders>
              <w:top w:val="nil"/>
              <w:left w:val="nil"/>
              <w:bottom w:val="nil"/>
              <w:right w:val="nil"/>
            </w:tcBorders>
            <w:vAlign w:val="bottom"/>
          </w:tcPr>
          <w:p w:rsidR="00777F7B" w:rsidRDefault="00777F7B" w:rsidP="00125A10">
            <w:pPr>
              <w:ind w:left="57"/>
            </w:pPr>
            <w:proofErr w:type="gramStart"/>
            <w:r>
              <w:t>г</w:t>
            </w:r>
            <w:proofErr w:type="gramEnd"/>
            <w:r>
              <w:t>.</w:t>
            </w:r>
          </w:p>
        </w:tc>
      </w:tr>
    </w:tbl>
    <w:p w:rsidR="00777F7B" w:rsidRDefault="00777F7B" w:rsidP="00777F7B"/>
    <w:p w:rsidR="00777F7B" w:rsidRDefault="00777F7B" w:rsidP="00777F7B">
      <w:pPr>
        <w:pBdr>
          <w:top w:val="single" w:sz="4" w:space="1" w:color="auto"/>
        </w:pBdr>
        <w:jc w:val="center"/>
      </w:pPr>
      <w:r>
        <w:t xml:space="preserve">(мною, супругой (супругом), несовершеннолетним ребенком </w:t>
      </w:r>
      <w:r>
        <w:rPr>
          <w:rStyle w:val="a7"/>
        </w:rPr>
        <w:footnoteReference w:id="2"/>
      </w:r>
      <w:r>
        <w:t>)</w:t>
      </w:r>
    </w:p>
    <w:p w:rsidR="00777F7B" w:rsidRDefault="00777F7B" w:rsidP="00777F7B"/>
    <w:p w:rsidR="00777F7B" w:rsidRDefault="00777F7B" w:rsidP="00777F7B">
      <w:pPr>
        <w:pBdr>
          <w:top w:val="single" w:sz="4" w:space="1" w:color="auto"/>
        </w:pBdr>
        <w:rPr>
          <w:sz w:val="2"/>
          <w:szCs w:val="2"/>
        </w:rPr>
      </w:pPr>
    </w:p>
    <w:p w:rsidR="00777F7B" w:rsidRDefault="00777F7B" w:rsidP="00777F7B"/>
    <w:p w:rsidR="00777F7B" w:rsidRDefault="00777F7B" w:rsidP="00777F7B">
      <w:pPr>
        <w:pBdr>
          <w:top w:val="single" w:sz="4" w:space="1" w:color="auto"/>
        </w:pBdr>
        <w:rPr>
          <w:sz w:val="2"/>
          <w:szCs w:val="2"/>
        </w:rPr>
      </w:pPr>
    </w:p>
    <w:p w:rsidR="00777F7B" w:rsidRDefault="00777F7B" w:rsidP="00777F7B"/>
    <w:p w:rsidR="00777F7B" w:rsidRDefault="00777F7B" w:rsidP="00777F7B">
      <w:pPr>
        <w:pBdr>
          <w:top w:val="single" w:sz="4" w:space="1" w:color="auto"/>
        </w:pBdr>
        <w:rPr>
          <w:sz w:val="2"/>
          <w:szCs w:val="2"/>
        </w:rPr>
      </w:pPr>
    </w:p>
    <w:p w:rsidR="00777F7B" w:rsidRDefault="00777F7B" w:rsidP="00777F7B">
      <w:r>
        <w:t>приобрете</w:t>
      </w:r>
      <w:proofErr w:type="gramStart"/>
      <w:r>
        <w:t>н(</w:t>
      </w:r>
      <w:proofErr w:type="gramEnd"/>
      <w:r>
        <w:t xml:space="preserve">но, </w:t>
      </w:r>
      <w:proofErr w:type="spellStart"/>
      <w:r>
        <w:t>ны</w:t>
      </w:r>
      <w:proofErr w:type="spellEnd"/>
      <w:r>
        <w:t xml:space="preserve">)  </w:t>
      </w:r>
    </w:p>
    <w:p w:rsidR="00777F7B" w:rsidRDefault="00777F7B" w:rsidP="00777F7B">
      <w:pPr>
        <w:pBdr>
          <w:top w:val="single" w:sz="4" w:space="1" w:color="auto"/>
        </w:pBdr>
        <w:ind w:left="2139"/>
        <w:jc w:val="center"/>
      </w:pPr>
      <w:proofErr w:type="gramStart"/>
      <w:r>
        <w:t>(земельный участок, другой объект недвижимости,</w:t>
      </w:r>
      <w:proofErr w:type="gramEnd"/>
    </w:p>
    <w:p w:rsidR="00777F7B" w:rsidRDefault="00777F7B" w:rsidP="00777F7B"/>
    <w:p w:rsidR="00777F7B" w:rsidRDefault="00777F7B" w:rsidP="00777F7B">
      <w:pPr>
        <w:pBdr>
          <w:top w:val="single" w:sz="4" w:space="1" w:color="auto"/>
        </w:pBdr>
        <w:jc w:val="center"/>
      </w:pPr>
      <w:proofErr w:type="gramStart"/>
      <w:r>
        <w:t>транспортное средство, ценные бумаги, акции (доли участия,</w:t>
      </w:r>
      <w:proofErr w:type="gramEnd"/>
    </w:p>
    <w:p w:rsidR="00777F7B" w:rsidRDefault="00777F7B" w:rsidP="00777F7B"/>
    <w:p w:rsidR="00777F7B" w:rsidRDefault="00777F7B" w:rsidP="00777F7B">
      <w:pPr>
        <w:pBdr>
          <w:top w:val="single" w:sz="4" w:space="1" w:color="auto"/>
        </w:pBdr>
        <w:jc w:val="center"/>
      </w:pPr>
      <w:r>
        <w:t>паи в уставных (складочных) капиталах организаций)</w:t>
      </w:r>
    </w:p>
    <w:p w:rsidR="00777F7B" w:rsidRDefault="00777F7B" w:rsidP="00777F7B">
      <w:r>
        <w:t xml:space="preserve">на основании  </w:t>
      </w:r>
    </w:p>
    <w:p w:rsidR="00777F7B" w:rsidRDefault="00777F7B" w:rsidP="00777F7B">
      <w:pPr>
        <w:pBdr>
          <w:top w:val="single" w:sz="4" w:space="1" w:color="auto"/>
        </w:pBdr>
        <w:ind w:left="1524"/>
        <w:jc w:val="center"/>
      </w:pPr>
      <w:proofErr w:type="gramStart"/>
      <w:r>
        <w:t>(договор купли-продажи или иное</w:t>
      </w:r>
      <w:proofErr w:type="gramEnd"/>
    </w:p>
    <w:p w:rsidR="00777F7B" w:rsidRDefault="00777F7B" w:rsidP="00777F7B">
      <w:pPr>
        <w:tabs>
          <w:tab w:val="right" w:pos="9356"/>
        </w:tabs>
      </w:pPr>
      <w:r>
        <w:lastRenderedPageBreak/>
        <w:tab/>
        <w:t>.</w:t>
      </w:r>
    </w:p>
    <w:p w:rsidR="00777F7B" w:rsidRDefault="00777F7B" w:rsidP="00777F7B">
      <w:pPr>
        <w:pBdr>
          <w:top w:val="single" w:sz="4" w:space="1" w:color="auto"/>
        </w:pBdr>
        <w:ind w:right="113"/>
        <w:jc w:val="center"/>
      </w:pPr>
      <w:r>
        <w:t xml:space="preserve">предусмотренное законом основание приобретения права собственности </w:t>
      </w:r>
      <w:r>
        <w:rPr>
          <w:rStyle w:val="a7"/>
        </w:rPr>
        <w:footnoteReference w:id="3"/>
      </w:r>
      <w:r>
        <w:t>)</w:t>
      </w:r>
    </w:p>
    <w:p w:rsidR="00777F7B" w:rsidRDefault="00777F7B" w:rsidP="00777F7B">
      <w:pPr>
        <w:tabs>
          <w:tab w:val="center" w:pos="4678"/>
          <w:tab w:val="right" w:pos="9356"/>
        </w:tabs>
        <w:ind w:right="567"/>
      </w:pPr>
      <w:r>
        <w:t xml:space="preserve">Сумма сделки  </w:t>
      </w:r>
      <w:r>
        <w:tab/>
      </w:r>
      <w:r>
        <w:tab/>
        <w:t>рублей.</w:t>
      </w:r>
    </w:p>
    <w:p w:rsidR="00777F7B" w:rsidRDefault="00777F7B" w:rsidP="00777F7B">
      <w:pPr>
        <w:pBdr>
          <w:top w:val="single" w:sz="4" w:space="1" w:color="auto"/>
        </w:pBdr>
        <w:ind w:left="1582" w:right="907"/>
        <w:jc w:val="center"/>
        <w:rPr>
          <w:sz w:val="2"/>
          <w:szCs w:val="2"/>
        </w:rPr>
      </w:pPr>
    </w:p>
    <w:p w:rsidR="00777F7B" w:rsidRDefault="00777F7B" w:rsidP="00777F7B">
      <w:pPr>
        <w:spacing w:before="120"/>
        <w:jc w:val="both"/>
      </w:pPr>
      <w:r>
        <w:t xml:space="preserve">Источниками получения средств, за счет которых приобретено имущество, являются </w:t>
      </w:r>
      <w:r>
        <w:rPr>
          <w:rStyle w:val="a7"/>
        </w:rPr>
        <w:footnoteReference w:id="4"/>
      </w:r>
      <w:r>
        <w:t>:</w:t>
      </w:r>
      <w:r>
        <w:br/>
      </w:r>
    </w:p>
    <w:p w:rsidR="00777F7B" w:rsidRDefault="00777F7B" w:rsidP="00777F7B">
      <w:pPr>
        <w:pBdr>
          <w:top w:val="single" w:sz="4" w:space="1" w:color="auto"/>
        </w:pBdr>
        <w:rPr>
          <w:sz w:val="2"/>
          <w:szCs w:val="2"/>
        </w:rPr>
      </w:pPr>
    </w:p>
    <w:p w:rsidR="00777F7B" w:rsidRDefault="00777F7B" w:rsidP="00777F7B">
      <w:pPr>
        <w:tabs>
          <w:tab w:val="right" w:pos="9356"/>
        </w:tabs>
      </w:pPr>
      <w:r>
        <w:tab/>
        <w:t>.</w:t>
      </w:r>
    </w:p>
    <w:p w:rsidR="00777F7B" w:rsidRDefault="00777F7B" w:rsidP="00777F7B">
      <w:pPr>
        <w:pBdr>
          <w:top w:val="single" w:sz="4" w:space="1" w:color="auto"/>
        </w:pBdr>
        <w:ind w:right="113"/>
        <w:rPr>
          <w:sz w:val="2"/>
          <w:szCs w:val="2"/>
        </w:rPr>
      </w:pPr>
    </w:p>
    <w:p w:rsidR="00777F7B" w:rsidRDefault="00777F7B" w:rsidP="00777F7B">
      <w:pPr>
        <w:jc w:val="both"/>
      </w:pPr>
      <w:r>
        <w:t xml:space="preserve">Сумма общего дохода лица, представляющего настоящую справку, и его супруги (супруга) за три последних года, предшествующих приобретению имущества,  </w:t>
      </w:r>
    </w:p>
    <w:p w:rsidR="00777F7B" w:rsidRDefault="00777F7B" w:rsidP="00777F7B">
      <w:pPr>
        <w:pBdr>
          <w:top w:val="single" w:sz="4" w:space="1" w:color="auto"/>
        </w:pBdr>
        <w:ind w:left="6861"/>
        <w:rPr>
          <w:sz w:val="2"/>
          <w:szCs w:val="2"/>
        </w:rPr>
      </w:pPr>
    </w:p>
    <w:p w:rsidR="00777F7B" w:rsidRDefault="00777F7B" w:rsidP="00777F7B">
      <w:pPr>
        <w:tabs>
          <w:tab w:val="right" w:pos="9356"/>
        </w:tabs>
      </w:pPr>
      <w:r>
        <w:tab/>
        <w:t>рублей.</w:t>
      </w:r>
    </w:p>
    <w:p w:rsidR="00777F7B" w:rsidRDefault="00777F7B" w:rsidP="00777F7B">
      <w:pPr>
        <w:pBdr>
          <w:top w:val="single" w:sz="4" w:space="1" w:color="auto"/>
        </w:pBdr>
        <w:ind w:right="907"/>
        <w:rPr>
          <w:sz w:val="2"/>
          <w:szCs w:val="2"/>
        </w:rPr>
      </w:pPr>
    </w:p>
    <w:p w:rsidR="00777F7B" w:rsidRDefault="00777F7B" w:rsidP="00777F7B">
      <w:pPr>
        <w:spacing w:before="480" w:after="120"/>
        <w:ind w:firstLine="567"/>
      </w:pPr>
      <w:r>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531"/>
        <w:gridCol w:w="397"/>
        <w:gridCol w:w="369"/>
        <w:gridCol w:w="397"/>
        <w:gridCol w:w="5868"/>
      </w:tblGrid>
      <w:tr w:rsidR="00777F7B" w:rsidTr="00125A10">
        <w:tblPrEx>
          <w:tblCellMar>
            <w:top w:w="0" w:type="dxa"/>
            <w:bottom w:w="0" w:type="dxa"/>
          </w:tblCellMar>
        </w:tblPrEx>
        <w:tc>
          <w:tcPr>
            <w:tcW w:w="170" w:type="dxa"/>
            <w:tcBorders>
              <w:top w:val="nil"/>
              <w:left w:val="nil"/>
              <w:bottom w:val="nil"/>
              <w:right w:val="nil"/>
            </w:tcBorders>
            <w:vAlign w:val="bottom"/>
          </w:tcPr>
          <w:p w:rsidR="00777F7B" w:rsidRDefault="00777F7B" w:rsidP="00125A10">
            <w:pPr>
              <w:jc w:val="right"/>
            </w:pPr>
            <w:r>
              <w:t>“</w:t>
            </w:r>
          </w:p>
        </w:tc>
        <w:tc>
          <w:tcPr>
            <w:tcW w:w="397" w:type="dxa"/>
            <w:tcBorders>
              <w:top w:val="nil"/>
              <w:left w:val="nil"/>
              <w:bottom w:val="nil"/>
              <w:right w:val="nil"/>
            </w:tcBorders>
            <w:vAlign w:val="bottom"/>
          </w:tcPr>
          <w:p w:rsidR="00777F7B" w:rsidRDefault="00777F7B" w:rsidP="00125A10">
            <w:pPr>
              <w:jc w:val="center"/>
            </w:pPr>
          </w:p>
        </w:tc>
        <w:tc>
          <w:tcPr>
            <w:tcW w:w="255" w:type="dxa"/>
            <w:tcBorders>
              <w:top w:val="nil"/>
              <w:left w:val="nil"/>
              <w:bottom w:val="nil"/>
              <w:right w:val="nil"/>
            </w:tcBorders>
            <w:vAlign w:val="bottom"/>
          </w:tcPr>
          <w:p w:rsidR="00777F7B" w:rsidRDefault="00777F7B" w:rsidP="00125A10">
            <w:r>
              <w:t>”</w:t>
            </w:r>
          </w:p>
        </w:tc>
        <w:tc>
          <w:tcPr>
            <w:tcW w:w="1531" w:type="dxa"/>
            <w:tcBorders>
              <w:top w:val="nil"/>
              <w:left w:val="nil"/>
              <w:bottom w:val="nil"/>
              <w:right w:val="nil"/>
            </w:tcBorders>
            <w:vAlign w:val="bottom"/>
          </w:tcPr>
          <w:p w:rsidR="00777F7B" w:rsidRDefault="00777F7B" w:rsidP="00125A10">
            <w:pPr>
              <w:jc w:val="center"/>
            </w:pPr>
          </w:p>
        </w:tc>
        <w:tc>
          <w:tcPr>
            <w:tcW w:w="397" w:type="dxa"/>
            <w:tcBorders>
              <w:top w:val="nil"/>
              <w:left w:val="nil"/>
              <w:bottom w:val="nil"/>
              <w:right w:val="nil"/>
            </w:tcBorders>
            <w:vAlign w:val="bottom"/>
          </w:tcPr>
          <w:p w:rsidR="00777F7B" w:rsidRDefault="00777F7B" w:rsidP="00125A10">
            <w:pPr>
              <w:jc w:val="right"/>
            </w:pPr>
            <w:r>
              <w:t>20</w:t>
            </w:r>
          </w:p>
        </w:tc>
        <w:tc>
          <w:tcPr>
            <w:tcW w:w="369" w:type="dxa"/>
            <w:tcBorders>
              <w:top w:val="nil"/>
              <w:left w:val="nil"/>
              <w:bottom w:val="nil"/>
              <w:right w:val="nil"/>
            </w:tcBorders>
            <w:vAlign w:val="bottom"/>
          </w:tcPr>
          <w:p w:rsidR="00777F7B" w:rsidRDefault="00777F7B" w:rsidP="00125A10"/>
        </w:tc>
        <w:tc>
          <w:tcPr>
            <w:tcW w:w="397" w:type="dxa"/>
            <w:tcBorders>
              <w:top w:val="nil"/>
              <w:left w:val="nil"/>
              <w:bottom w:val="nil"/>
              <w:right w:val="nil"/>
            </w:tcBorders>
            <w:vAlign w:val="bottom"/>
          </w:tcPr>
          <w:p w:rsidR="00777F7B" w:rsidRDefault="00777F7B" w:rsidP="00125A10">
            <w:pPr>
              <w:ind w:left="57"/>
            </w:pPr>
            <w:proofErr w:type="gramStart"/>
            <w:r>
              <w:t>г</w:t>
            </w:r>
            <w:proofErr w:type="gramEnd"/>
            <w:r>
              <w:t>.</w:t>
            </w:r>
          </w:p>
        </w:tc>
        <w:tc>
          <w:tcPr>
            <w:tcW w:w="5868" w:type="dxa"/>
            <w:tcBorders>
              <w:top w:val="nil"/>
              <w:left w:val="nil"/>
              <w:bottom w:val="nil"/>
              <w:right w:val="nil"/>
            </w:tcBorders>
          </w:tcPr>
          <w:p w:rsidR="00777F7B" w:rsidRDefault="00777F7B" w:rsidP="00125A10">
            <w:pPr>
              <w:ind w:left="57"/>
              <w:jc w:val="center"/>
            </w:pPr>
          </w:p>
        </w:tc>
      </w:tr>
      <w:tr w:rsidR="00777F7B" w:rsidTr="00125A10">
        <w:tblPrEx>
          <w:tblCellMar>
            <w:top w:w="0" w:type="dxa"/>
            <w:bottom w:w="0" w:type="dxa"/>
          </w:tblCellMar>
        </w:tblPrEx>
        <w:tc>
          <w:tcPr>
            <w:tcW w:w="170" w:type="dxa"/>
            <w:tcBorders>
              <w:top w:val="nil"/>
              <w:left w:val="nil"/>
              <w:bottom w:val="nil"/>
              <w:right w:val="nil"/>
            </w:tcBorders>
          </w:tcPr>
          <w:p w:rsidR="00777F7B" w:rsidRDefault="00777F7B" w:rsidP="00125A10"/>
        </w:tc>
        <w:tc>
          <w:tcPr>
            <w:tcW w:w="397" w:type="dxa"/>
            <w:tcBorders>
              <w:top w:val="single" w:sz="4" w:space="0" w:color="auto"/>
              <w:left w:val="nil"/>
              <w:bottom w:val="nil"/>
              <w:right w:val="nil"/>
            </w:tcBorders>
          </w:tcPr>
          <w:p w:rsidR="00777F7B" w:rsidRDefault="00777F7B" w:rsidP="00125A10"/>
        </w:tc>
        <w:tc>
          <w:tcPr>
            <w:tcW w:w="255" w:type="dxa"/>
            <w:tcBorders>
              <w:top w:val="nil"/>
              <w:left w:val="nil"/>
              <w:bottom w:val="nil"/>
              <w:right w:val="nil"/>
            </w:tcBorders>
          </w:tcPr>
          <w:p w:rsidR="00777F7B" w:rsidRDefault="00777F7B" w:rsidP="00125A10"/>
        </w:tc>
        <w:tc>
          <w:tcPr>
            <w:tcW w:w="1531" w:type="dxa"/>
            <w:tcBorders>
              <w:top w:val="single" w:sz="4" w:space="0" w:color="auto"/>
              <w:left w:val="nil"/>
              <w:bottom w:val="nil"/>
              <w:right w:val="nil"/>
            </w:tcBorders>
          </w:tcPr>
          <w:p w:rsidR="00777F7B" w:rsidRDefault="00777F7B" w:rsidP="00125A10"/>
        </w:tc>
        <w:tc>
          <w:tcPr>
            <w:tcW w:w="397" w:type="dxa"/>
            <w:tcBorders>
              <w:top w:val="nil"/>
              <w:left w:val="nil"/>
              <w:bottom w:val="nil"/>
              <w:right w:val="nil"/>
            </w:tcBorders>
          </w:tcPr>
          <w:p w:rsidR="00777F7B" w:rsidRDefault="00777F7B" w:rsidP="00125A10"/>
        </w:tc>
        <w:tc>
          <w:tcPr>
            <w:tcW w:w="369" w:type="dxa"/>
            <w:tcBorders>
              <w:top w:val="single" w:sz="4" w:space="0" w:color="auto"/>
              <w:left w:val="nil"/>
              <w:bottom w:val="nil"/>
              <w:right w:val="nil"/>
            </w:tcBorders>
          </w:tcPr>
          <w:p w:rsidR="00777F7B" w:rsidRDefault="00777F7B" w:rsidP="00125A10"/>
        </w:tc>
        <w:tc>
          <w:tcPr>
            <w:tcW w:w="397" w:type="dxa"/>
            <w:tcBorders>
              <w:top w:val="nil"/>
              <w:left w:val="nil"/>
              <w:bottom w:val="nil"/>
              <w:right w:val="nil"/>
            </w:tcBorders>
          </w:tcPr>
          <w:p w:rsidR="00777F7B" w:rsidRDefault="00777F7B" w:rsidP="00125A10">
            <w:pPr>
              <w:ind w:left="57"/>
            </w:pPr>
          </w:p>
        </w:tc>
        <w:tc>
          <w:tcPr>
            <w:tcW w:w="5868" w:type="dxa"/>
            <w:tcBorders>
              <w:top w:val="single" w:sz="4" w:space="0" w:color="auto"/>
              <w:left w:val="nil"/>
              <w:bottom w:val="nil"/>
              <w:right w:val="nil"/>
            </w:tcBorders>
          </w:tcPr>
          <w:p w:rsidR="00777F7B" w:rsidRDefault="00777F7B" w:rsidP="00125A10">
            <w:pPr>
              <w:ind w:left="57"/>
              <w:jc w:val="center"/>
            </w:pPr>
            <w:r>
              <w:t>(подпись лица, представившего справку)</w:t>
            </w:r>
          </w:p>
        </w:tc>
      </w:tr>
    </w:tbl>
    <w:p w:rsidR="00777F7B" w:rsidRDefault="00777F7B" w:rsidP="00777F7B">
      <w:pPr>
        <w:spacing w:after="120"/>
        <w:rPr>
          <w:sz w:val="2"/>
          <w:szCs w:val="2"/>
        </w:rPr>
      </w:pPr>
    </w:p>
    <w:p w:rsidR="00777F7B" w:rsidRDefault="00777F7B" w:rsidP="00777F7B"/>
    <w:p w:rsidR="00777F7B" w:rsidRDefault="00777F7B" w:rsidP="00777F7B">
      <w:pPr>
        <w:pBdr>
          <w:top w:val="single" w:sz="4" w:space="1" w:color="auto"/>
        </w:pBdr>
        <w:jc w:val="center"/>
      </w:pPr>
      <w:r>
        <w:t>(Ф.И.О., подпись лица, принявшего справку, дата)</w:t>
      </w:r>
    </w:p>
    <w:p w:rsidR="00777F7B" w:rsidRDefault="00777F7B" w:rsidP="00777F7B"/>
    <w:p w:rsidR="00777F7B" w:rsidRPr="005230FE" w:rsidRDefault="00777F7B" w:rsidP="00777F7B">
      <w:pPr>
        <w:rPr>
          <w:sz w:val="28"/>
          <w:szCs w:val="28"/>
        </w:rPr>
      </w:pPr>
    </w:p>
    <w:p w:rsidR="00777F7B" w:rsidRDefault="00777F7B" w:rsidP="00777F7B"/>
    <w:p w:rsidR="001D1253" w:rsidRDefault="001D1253"/>
    <w:sectPr w:rsidR="001D1253" w:rsidSect="00C14DC1">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778" w:rsidRDefault="004C3778" w:rsidP="00777F7B">
      <w:r>
        <w:separator/>
      </w:r>
    </w:p>
  </w:endnote>
  <w:endnote w:type="continuationSeparator" w:id="0">
    <w:p w:rsidR="004C3778" w:rsidRDefault="004C3778" w:rsidP="0077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778" w:rsidRDefault="004C3778" w:rsidP="00777F7B">
      <w:r>
        <w:separator/>
      </w:r>
    </w:p>
  </w:footnote>
  <w:footnote w:type="continuationSeparator" w:id="0">
    <w:p w:rsidR="004C3778" w:rsidRDefault="004C3778" w:rsidP="00777F7B">
      <w:r>
        <w:continuationSeparator/>
      </w:r>
    </w:p>
  </w:footnote>
  <w:footnote w:id="1">
    <w:p w:rsidR="00777F7B" w:rsidRDefault="00777F7B" w:rsidP="00777F7B">
      <w:pPr>
        <w:pStyle w:val="a5"/>
        <w:ind w:firstLine="567"/>
        <w:jc w:val="both"/>
      </w:pPr>
      <w:r>
        <w:rPr>
          <w:rStyle w:val="a7"/>
        </w:rPr>
        <w:footnoteRef/>
      </w:r>
      <w:r>
        <w:t> 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footnote>
  <w:footnote w:id="2">
    <w:p w:rsidR="00777F7B" w:rsidRDefault="00777F7B" w:rsidP="00777F7B">
      <w:pPr>
        <w:pStyle w:val="a5"/>
        <w:ind w:firstLine="567"/>
        <w:jc w:val="both"/>
      </w:pPr>
      <w:r>
        <w:rPr>
          <w:rStyle w:val="a7"/>
        </w:rPr>
        <w:footnoteRef/>
      </w:r>
      <w:r>
        <w:t> </w:t>
      </w:r>
      <w:proofErr w:type="gramStart"/>
      <w:r>
        <w:t>Если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roofErr w:type="gramEnd"/>
    </w:p>
  </w:footnote>
  <w:footnote w:id="3">
    <w:p w:rsidR="00777F7B" w:rsidRDefault="00777F7B" w:rsidP="00777F7B">
      <w:pPr>
        <w:pStyle w:val="a5"/>
        <w:ind w:firstLine="567"/>
        <w:jc w:val="both"/>
      </w:pPr>
      <w:r>
        <w:rPr>
          <w:rStyle w:val="a7"/>
        </w:rPr>
        <w:footnoteRef/>
      </w:r>
      <w:r>
        <w:t> К справке прилагается копия договора или иного документа о приобретении права собственности.</w:t>
      </w:r>
    </w:p>
  </w:footnote>
  <w:footnote w:id="4">
    <w:p w:rsidR="00777F7B" w:rsidRDefault="00777F7B" w:rsidP="00777F7B">
      <w:pPr>
        <w:pStyle w:val="a5"/>
        <w:ind w:firstLine="567"/>
        <w:jc w:val="both"/>
      </w:pPr>
      <w:r>
        <w:rPr>
          <w:rStyle w:val="a7"/>
        </w:rPr>
        <w:footnoteRef/>
      </w:r>
      <w:r>
        <w:t> </w:t>
      </w:r>
      <w:proofErr w:type="gramStart"/>
      <w:r>
        <w:t>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w:t>
      </w:r>
      <w:proofErr w:type="gramEnd"/>
      <w:r>
        <w:t xml:space="preserve"> иные кредитные обязательства; </w:t>
      </w:r>
      <w:proofErr w:type="gramStart"/>
      <w:r>
        <w:t>другое</w:t>
      </w:r>
      <w:proofErr w:type="gramEnd"/>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7B"/>
    <w:rsid w:val="001D1253"/>
    <w:rsid w:val="004C3778"/>
    <w:rsid w:val="004F38A6"/>
    <w:rsid w:val="00777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F7B"/>
    <w:rPr>
      <w:rFonts w:ascii="Times New Roman" w:eastAsia="Times New Roman" w:hAnsi="Times New Roman" w:cs="Times New Roman"/>
      <w:sz w:val="24"/>
      <w:szCs w:val="24"/>
      <w:lang w:eastAsia="ru-RU"/>
    </w:rPr>
  </w:style>
  <w:style w:type="paragraph" w:styleId="1">
    <w:name w:val="heading 1"/>
    <w:basedOn w:val="a"/>
    <w:next w:val="a"/>
    <w:link w:val="10"/>
    <w:qFormat/>
    <w:rsid w:val="00777F7B"/>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7F7B"/>
    <w:rPr>
      <w:rFonts w:ascii="Times New Roman" w:eastAsia="Times New Roman" w:hAnsi="Times New Roman" w:cs="Times New Roman"/>
      <w:sz w:val="28"/>
      <w:szCs w:val="24"/>
      <w:lang w:eastAsia="ru-RU"/>
    </w:rPr>
  </w:style>
  <w:style w:type="paragraph" w:styleId="a3">
    <w:name w:val="Body Text Indent"/>
    <w:basedOn w:val="a"/>
    <w:link w:val="a4"/>
    <w:rsid w:val="00777F7B"/>
    <w:pPr>
      <w:spacing w:after="120"/>
      <w:ind w:left="283"/>
    </w:pPr>
  </w:style>
  <w:style w:type="character" w:customStyle="1" w:styleId="a4">
    <w:name w:val="Основной текст с отступом Знак"/>
    <w:basedOn w:val="a0"/>
    <w:link w:val="a3"/>
    <w:rsid w:val="00777F7B"/>
    <w:rPr>
      <w:rFonts w:ascii="Times New Roman" w:eastAsia="Times New Roman" w:hAnsi="Times New Roman" w:cs="Times New Roman"/>
      <w:sz w:val="24"/>
      <w:szCs w:val="24"/>
      <w:lang w:eastAsia="ru-RU"/>
    </w:rPr>
  </w:style>
  <w:style w:type="paragraph" w:customStyle="1" w:styleId="Default">
    <w:name w:val="Default"/>
    <w:rsid w:val="00777F7B"/>
    <w:pPr>
      <w:autoSpaceDE w:val="0"/>
      <w:autoSpaceDN w:val="0"/>
      <w:adjustRightInd w:val="0"/>
    </w:pPr>
    <w:rPr>
      <w:rFonts w:ascii="Times New Roman" w:eastAsia="Times New Roman" w:hAnsi="Times New Roman" w:cs="Times New Roman"/>
      <w:color w:val="000000"/>
      <w:sz w:val="24"/>
      <w:szCs w:val="24"/>
      <w:lang w:eastAsia="ru-RU"/>
    </w:rPr>
  </w:style>
  <w:style w:type="paragraph" w:styleId="a5">
    <w:name w:val="footnote text"/>
    <w:basedOn w:val="a"/>
    <w:link w:val="a6"/>
    <w:semiHidden/>
    <w:rsid w:val="00777F7B"/>
    <w:pPr>
      <w:autoSpaceDE w:val="0"/>
      <w:autoSpaceDN w:val="0"/>
    </w:pPr>
    <w:rPr>
      <w:sz w:val="20"/>
      <w:szCs w:val="20"/>
    </w:rPr>
  </w:style>
  <w:style w:type="character" w:customStyle="1" w:styleId="a6">
    <w:name w:val="Текст сноски Знак"/>
    <w:basedOn w:val="a0"/>
    <w:link w:val="a5"/>
    <w:semiHidden/>
    <w:rsid w:val="00777F7B"/>
    <w:rPr>
      <w:rFonts w:ascii="Times New Roman" w:eastAsia="Times New Roman" w:hAnsi="Times New Roman" w:cs="Times New Roman"/>
      <w:lang w:eastAsia="ru-RU"/>
    </w:rPr>
  </w:style>
  <w:style w:type="character" w:styleId="a7">
    <w:name w:val="footnote reference"/>
    <w:semiHidden/>
    <w:rsid w:val="00777F7B"/>
    <w:rPr>
      <w:vertAlign w:val="superscript"/>
    </w:rPr>
  </w:style>
  <w:style w:type="character" w:styleId="a8">
    <w:name w:val="Hyperlink"/>
    <w:unhideWhenUsed/>
    <w:rsid w:val="00777F7B"/>
    <w:rPr>
      <w:color w:val="0000FF"/>
      <w:u w:val="single"/>
    </w:rPr>
  </w:style>
  <w:style w:type="paragraph" w:styleId="a9">
    <w:name w:val="Balloon Text"/>
    <w:basedOn w:val="a"/>
    <w:link w:val="aa"/>
    <w:uiPriority w:val="99"/>
    <w:semiHidden/>
    <w:unhideWhenUsed/>
    <w:rsid w:val="00777F7B"/>
    <w:rPr>
      <w:rFonts w:ascii="Tahoma" w:hAnsi="Tahoma" w:cs="Tahoma"/>
      <w:sz w:val="16"/>
      <w:szCs w:val="16"/>
    </w:rPr>
  </w:style>
  <w:style w:type="character" w:customStyle="1" w:styleId="aa">
    <w:name w:val="Текст выноски Знак"/>
    <w:basedOn w:val="a0"/>
    <w:link w:val="a9"/>
    <w:uiPriority w:val="99"/>
    <w:semiHidden/>
    <w:rsid w:val="00777F7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F7B"/>
    <w:rPr>
      <w:rFonts w:ascii="Times New Roman" w:eastAsia="Times New Roman" w:hAnsi="Times New Roman" w:cs="Times New Roman"/>
      <w:sz w:val="24"/>
      <w:szCs w:val="24"/>
      <w:lang w:eastAsia="ru-RU"/>
    </w:rPr>
  </w:style>
  <w:style w:type="paragraph" w:styleId="1">
    <w:name w:val="heading 1"/>
    <w:basedOn w:val="a"/>
    <w:next w:val="a"/>
    <w:link w:val="10"/>
    <w:qFormat/>
    <w:rsid w:val="00777F7B"/>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7F7B"/>
    <w:rPr>
      <w:rFonts w:ascii="Times New Roman" w:eastAsia="Times New Roman" w:hAnsi="Times New Roman" w:cs="Times New Roman"/>
      <w:sz w:val="28"/>
      <w:szCs w:val="24"/>
      <w:lang w:eastAsia="ru-RU"/>
    </w:rPr>
  </w:style>
  <w:style w:type="paragraph" w:styleId="a3">
    <w:name w:val="Body Text Indent"/>
    <w:basedOn w:val="a"/>
    <w:link w:val="a4"/>
    <w:rsid w:val="00777F7B"/>
    <w:pPr>
      <w:spacing w:after="120"/>
      <w:ind w:left="283"/>
    </w:pPr>
  </w:style>
  <w:style w:type="character" w:customStyle="1" w:styleId="a4">
    <w:name w:val="Основной текст с отступом Знак"/>
    <w:basedOn w:val="a0"/>
    <w:link w:val="a3"/>
    <w:rsid w:val="00777F7B"/>
    <w:rPr>
      <w:rFonts w:ascii="Times New Roman" w:eastAsia="Times New Roman" w:hAnsi="Times New Roman" w:cs="Times New Roman"/>
      <w:sz w:val="24"/>
      <w:szCs w:val="24"/>
      <w:lang w:eastAsia="ru-RU"/>
    </w:rPr>
  </w:style>
  <w:style w:type="paragraph" w:customStyle="1" w:styleId="Default">
    <w:name w:val="Default"/>
    <w:rsid w:val="00777F7B"/>
    <w:pPr>
      <w:autoSpaceDE w:val="0"/>
      <w:autoSpaceDN w:val="0"/>
      <w:adjustRightInd w:val="0"/>
    </w:pPr>
    <w:rPr>
      <w:rFonts w:ascii="Times New Roman" w:eastAsia="Times New Roman" w:hAnsi="Times New Roman" w:cs="Times New Roman"/>
      <w:color w:val="000000"/>
      <w:sz w:val="24"/>
      <w:szCs w:val="24"/>
      <w:lang w:eastAsia="ru-RU"/>
    </w:rPr>
  </w:style>
  <w:style w:type="paragraph" w:styleId="a5">
    <w:name w:val="footnote text"/>
    <w:basedOn w:val="a"/>
    <w:link w:val="a6"/>
    <w:semiHidden/>
    <w:rsid w:val="00777F7B"/>
    <w:pPr>
      <w:autoSpaceDE w:val="0"/>
      <w:autoSpaceDN w:val="0"/>
    </w:pPr>
    <w:rPr>
      <w:sz w:val="20"/>
      <w:szCs w:val="20"/>
    </w:rPr>
  </w:style>
  <w:style w:type="character" w:customStyle="1" w:styleId="a6">
    <w:name w:val="Текст сноски Знак"/>
    <w:basedOn w:val="a0"/>
    <w:link w:val="a5"/>
    <w:semiHidden/>
    <w:rsid w:val="00777F7B"/>
    <w:rPr>
      <w:rFonts w:ascii="Times New Roman" w:eastAsia="Times New Roman" w:hAnsi="Times New Roman" w:cs="Times New Roman"/>
      <w:lang w:eastAsia="ru-RU"/>
    </w:rPr>
  </w:style>
  <w:style w:type="character" w:styleId="a7">
    <w:name w:val="footnote reference"/>
    <w:semiHidden/>
    <w:rsid w:val="00777F7B"/>
    <w:rPr>
      <w:vertAlign w:val="superscript"/>
    </w:rPr>
  </w:style>
  <w:style w:type="character" w:styleId="a8">
    <w:name w:val="Hyperlink"/>
    <w:unhideWhenUsed/>
    <w:rsid w:val="00777F7B"/>
    <w:rPr>
      <w:color w:val="0000FF"/>
      <w:u w:val="single"/>
    </w:rPr>
  </w:style>
  <w:style w:type="paragraph" w:styleId="a9">
    <w:name w:val="Balloon Text"/>
    <w:basedOn w:val="a"/>
    <w:link w:val="aa"/>
    <w:uiPriority w:val="99"/>
    <w:semiHidden/>
    <w:unhideWhenUsed/>
    <w:rsid w:val="00777F7B"/>
    <w:rPr>
      <w:rFonts w:ascii="Tahoma" w:hAnsi="Tahoma" w:cs="Tahoma"/>
      <w:sz w:val="16"/>
      <w:szCs w:val="16"/>
    </w:rPr>
  </w:style>
  <w:style w:type="character" w:customStyle="1" w:styleId="aa">
    <w:name w:val="Текст выноски Знак"/>
    <w:basedOn w:val="a0"/>
    <w:link w:val="a9"/>
    <w:uiPriority w:val="99"/>
    <w:semiHidden/>
    <w:rsid w:val="00777F7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8465A5B68F4D94AB3AD11C1972ADFFC" ma:contentTypeVersion="2" ma:contentTypeDescription="Создание документа." ma:contentTypeScope="" ma:versionID="aaade7187d381ae5471b2ef89f3340e2">
  <xsd:schema xmlns:xsd="http://www.w3.org/2001/XMLSchema" xmlns:xs="http://www.w3.org/2001/XMLSchema" xmlns:p="http://schemas.microsoft.com/office/2006/metadata/properties" xmlns:ns2="57504d04-691e-4fc4-8f09-4f19fdbe90f6" xmlns:ns3="6d7c22ec-c6a4-4777-88aa-bc3c76ac660e" xmlns:ns4="67885b9e-12d7-4928-8855-250de8e5ce20" targetNamespace="http://schemas.microsoft.com/office/2006/metadata/properties" ma:root="true" ma:fieldsID="ca444d801c24f9f0c13d7689c6297a6c" ns2:_="" ns3:_="" ns4:_="">
    <xsd:import namespace="57504d04-691e-4fc4-8f09-4f19fdbe90f6"/>
    <xsd:import namespace="6d7c22ec-c6a4-4777-88aa-bc3c76ac660e"/>
    <xsd:import namespace="67885b9e-12d7-4928-8855-250de8e5ce2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885b9e-12d7-4928-8855-250de8e5ce20"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предоставлении
 гражданами, претендующими на замещение должностей муниципальной службы в администрации муниципального образования «Юркинское сельское поселение»,
 и муниципальными служащими администрации муниципального образования «Юркинское сельское поселение» сведений о доходах, расходах об имуществе 
и обязательствах имущественного характера
</_x041e__x043f__x0438__x0441__x0430__x043d__x0438__x0435_>
    <_dlc_DocId xmlns="57504d04-691e-4fc4-8f09-4f19fdbe90f6">XXJ7TYMEEKJ2-1661-262</_dlc_DocId>
    <_dlc_DocIdUrl xmlns="57504d04-691e-4fc4-8f09-4f19fdbe90f6">
      <Url>http://spsearch.gov.mari.ru:32643/jurino/_layouts/DocIdRedir.aspx?ID=XXJ7TYMEEKJ2-1661-262</Url>
      <Description>XXJ7TYMEEKJ2-1661-262</Description>
    </_dlc_DocIdUrl>
    <_x041f__x0430__x043f__x043a__x0430_ xmlns="67885b9e-12d7-4928-8855-250de8e5ce20">2015 г</_x041f__x0430__x043f__x043a__x0430_>
  </documentManagement>
</p:properties>
</file>

<file path=customXml/itemProps1.xml><?xml version="1.0" encoding="utf-8"?>
<ds:datastoreItem xmlns:ds="http://schemas.openxmlformats.org/officeDocument/2006/customXml" ds:itemID="{B3688962-F851-4C5D-A7ED-17F57EA62C85}"/>
</file>

<file path=customXml/itemProps2.xml><?xml version="1.0" encoding="utf-8"?>
<ds:datastoreItem xmlns:ds="http://schemas.openxmlformats.org/officeDocument/2006/customXml" ds:itemID="{6DF5FD56-4605-4A18-9A81-DFE8185EB472}"/>
</file>

<file path=customXml/itemProps3.xml><?xml version="1.0" encoding="utf-8"?>
<ds:datastoreItem xmlns:ds="http://schemas.openxmlformats.org/officeDocument/2006/customXml" ds:itemID="{E7F28644-6965-4E0A-BEF7-E3910AA99BF4}"/>
</file>

<file path=customXml/itemProps4.xml><?xml version="1.0" encoding="utf-8"?>
<ds:datastoreItem xmlns:ds="http://schemas.openxmlformats.org/officeDocument/2006/customXml" ds:itemID="{9CB161C7-FEE7-4EFE-9850-C1A21ACCF2E8}"/>
</file>

<file path=docProps/app.xml><?xml version="1.0" encoding="utf-8"?>
<Properties xmlns="http://schemas.openxmlformats.org/officeDocument/2006/extended-properties" xmlns:vt="http://schemas.openxmlformats.org/officeDocument/2006/docPropsVTypes">
  <Template>Normal</Template>
  <TotalTime>7</TotalTime>
  <Pages>8</Pages>
  <Words>2142</Words>
  <Characters>12211</Characters>
  <Application>Microsoft Office Word</Application>
  <DocSecurity>0</DocSecurity>
  <Lines>101</Lines>
  <Paragraphs>28</Paragraphs>
  <ScaleCrop>false</ScaleCrop>
  <Company/>
  <LinksUpToDate>false</LinksUpToDate>
  <CharactersWithSpaces>14325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МО "Юркинское сельское поселение" от 30.01.2015г. №02</dc:title>
  <dc:creator>123</dc:creator>
  <cp:lastModifiedBy>123</cp:lastModifiedBy>
  <cp:revision>1</cp:revision>
  <dcterms:created xsi:type="dcterms:W3CDTF">2015-02-03T05:34:00Z</dcterms:created>
  <dcterms:modified xsi:type="dcterms:W3CDTF">2015-02-03T05:41:00Z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0x01010058465A5B68F4D94AB3AD11C1972ADFFC</vt:lpwstr>
  </property>
  <property fmtid="{D5CDD505-2E9C-101B-9397-08002B2CF9AE}" pid="3" name="_dlc_DocIdItemGuid">
    <vt:lpwstr>d73f0d1c-a348-4865-8153-571cf9632ceb</vt:lpwstr>
  </property>
</Properties>
</file>