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E80772" w:rsidRPr="00AB0E58" w:rsidTr="00D05E99">
        <w:trPr>
          <w:trHeight w:val="32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80772" w:rsidRPr="00AB0E58" w:rsidRDefault="00E80772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E80772" w:rsidRPr="00AB0E58" w:rsidTr="00D05E99">
        <w:trPr>
          <w:trHeight w:val="32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80772" w:rsidRPr="00AB0E58" w:rsidRDefault="00E80772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E80772" w:rsidRPr="00AB0E58" w:rsidTr="00D05E99">
        <w:trPr>
          <w:trHeight w:val="98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80772" w:rsidRPr="00AB0E58" w:rsidRDefault="00E80772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E80772" w:rsidRPr="00AB0E58" w:rsidRDefault="00E80772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E80772" w:rsidRPr="00AB0E58" w:rsidRDefault="00E80772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E80772" w:rsidRPr="00AB0E58" w:rsidTr="00D05E99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772" w:rsidRPr="00AB0E58" w:rsidRDefault="00E80772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E80772" w:rsidRPr="00AB0E58" w:rsidRDefault="00E80772" w:rsidP="00E80772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E80772" w:rsidRPr="00AB0E58" w:rsidRDefault="00E80772" w:rsidP="00E80772">
      <w:pPr>
        <w:tabs>
          <w:tab w:val="left" w:pos="3920"/>
        </w:tabs>
        <w:jc w:val="both"/>
        <w:rPr>
          <w:sz w:val="28"/>
          <w:szCs w:val="28"/>
        </w:rPr>
      </w:pPr>
    </w:p>
    <w:p w:rsidR="00E80772" w:rsidRDefault="00E80772" w:rsidP="00E80772">
      <w:pPr>
        <w:jc w:val="both"/>
        <w:rPr>
          <w:b/>
          <w:sz w:val="26"/>
          <w:szCs w:val="26"/>
        </w:rPr>
      </w:pPr>
      <w:r w:rsidRPr="00AB0E5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 </w:t>
      </w:r>
      <w:r w:rsidR="004C26B5">
        <w:rPr>
          <w:b/>
          <w:sz w:val="26"/>
          <w:szCs w:val="26"/>
        </w:rPr>
        <w:t>23 апреля</w:t>
      </w:r>
      <w:r>
        <w:rPr>
          <w:b/>
          <w:sz w:val="26"/>
          <w:szCs w:val="26"/>
        </w:rPr>
        <w:t xml:space="preserve"> </w:t>
      </w:r>
      <w:r w:rsidRPr="00AB0E58">
        <w:rPr>
          <w:b/>
          <w:sz w:val="26"/>
          <w:szCs w:val="26"/>
        </w:rPr>
        <w:t xml:space="preserve">2020 года                               </w:t>
      </w:r>
      <w:r>
        <w:rPr>
          <w:b/>
          <w:sz w:val="26"/>
          <w:szCs w:val="26"/>
        </w:rPr>
        <w:t xml:space="preserve">     </w:t>
      </w:r>
      <w:r w:rsidRPr="00AB0E58">
        <w:rPr>
          <w:b/>
          <w:sz w:val="26"/>
          <w:szCs w:val="26"/>
        </w:rPr>
        <w:t xml:space="preserve">                                               №  </w:t>
      </w:r>
      <w:r w:rsidR="004C26B5">
        <w:rPr>
          <w:b/>
          <w:sz w:val="26"/>
          <w:szCs w:val="26"/>
        </w:rPr>
        <w:t>108</w:t>
      </w:r>
    </w:p>
    <w:p w:rsidR="00E80772" w:rsidRDefault="00E80772" w:rsidP="006F5818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E80772" w:rsidRPr="00D05E99" w:rsidRDefault="006F5818" w:rsidP="00E8077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05E99">
        <w:rPr>
          <w:b/>
          <w:bCs/>
          <w:sz w:val="26"/>
          <w:szCs w:val="26"/>
        </w:rPr>
        <w:t xml:space="preserve">О внесении изменений в Положение о порядке организации и                 осуществления территориального общественного самоуправления                                                          в </w:t>
      </w:r>
      <w:proofErr w:type="spellStart"/>
      <w:r w:rsidRPr="00D05E99">
        <w:rPr>
          <w:b/>
          <w:bCs/>
          <w:sz w:val="26"/>
          <w:szCs w:val="26"/>
        </w:rPr>
        <w:t>Юркинском</w:t>
      </w:r>
      <w:proofErr w:type="spellEnd"/>
      <w:r w:rsidRPr="00D05E99">
        <w:rPr>
          <w:b/>
          <w:bCs/>
          <w:sz w:val="26"/>
          <w:szCs w:val="26"/>
        </w:rPr>
        <w:t xml:space="preserve"> сельском поселении </w:t>
      </w:r>
    </w:p>
    <w:p w:rsidR="006F5818" w:rsidRPr="00D05E99" w:rsidRDefault="006F5818" w:rsidP="00E8077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05E99">
        <w:rPr>
          <w:b/>
          <w:bCs/>
          <w:sz w:val="26"/>
          <w:szCs w:val="26"/>
        </w:rPr>
        <w:t xml:space="preserve">                                    </w:t>
      </w:r>
    </w:p>
    <w:p w:rsidR="00E80772" w:rsidRPr="00D05E99" w:rsidRDefault="00E80772" w:rsidP="00E8077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F5818" w:rsidRPr="00D05E99" w:rsidRDefault="006F5818" w:rsidP="00E80772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05E99">
        <w:rPr>
          <w:sz w:val="26"/>
          <w:szCs w:val="26"/>
        </w:rPr>
        <w:t xml:space="preserve">Руководствуясь статьей 27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D05E99">
        <w:rPr>
          <w:sz w:val="26"/>
          <w:szCs w:val="26"/>
        </w:rPr>
        <w:t>Юркинского</w:t>
      </w:r>
      <w:proofErr w:type="spellEnd"/>
      <w:r w:rsidRPr="00D05E99">
        <w:rPr>
          <w:sz w:val="26"/>
          <w:szCs w:val="26"/>
        </w:rPr>
        <w:t xml:space="preserve"> сельского поселения Юринского муниципального района республики Марий Эл, </w:t>
      </w:r>
      <w:r w:rsidRPr="00D05E99">
        <w:rPr>
          <w:bCs/>
          <w:sz w:val="26"/>
          <w:szCs w:val="26"/>
        </w:rPr>
        <w:t xml:space="preserve">Собрание депутатов </w:t>
      </w:r>
      <w:proofErr w:type="spellStart"/>
      <w:r w:rsidRPr="00D05E99">
        <w:rPr>
          <w:sz w:val="26"/>
          <w:szCs w:val="26"/>
        </w:rPr>
        <w:t>Юрк</w:t>
      </w:r>
      <w:r w:rsidRPr="00D05E99">
        <w:rPr>
          <w:bCs/>
          <w:sz w:val="26"/>
          <w:szCs w:val="26"/>
        </w:rPr>
        <w:t>инского</w:t>
      </w:r>
      <w:proofErr w:type="spellEnd"/>
      <w:r w:rsidRPr="00D05E99">
        <w:rPr>
          <w:bCs/>
          <w:sz w:val="26"/>
          <w:szCs w:val="26"/>
        </w:rPr>
        <w:t xml:space="preserve"> сельского поселения</w:t>
      </w:r>
    </w:p>
    <w:p w:rsidR="006F5818" w:rsidRPr="00D05E99" w:rsidRDefault="006F5818" w:rsidP="00E80772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proofErr w:type="spellStart"/>
      <w:proofErr w:type="gramStart"/>
      <w:r w:rsidRPr="00D05E99">
        <w:rPr>
          <w:b/>
          <w:bCs/>
          <w:sz w:val="26"/>
          <w:szCs w:val="26"/>
        </w:rPr>
        <w:t>р</w:t>
      </w:r>
      <w:proofErr w:type="spellEnd"/>
      <w:proofErr w:type="gramEnd"/>
      <w:r w:rsidRPr="00D05E99">
        <w:rPr>
          <w:b/>
          <w:bCs/>
          <w:sz w:val="26"/>
          <w:szCs w:val="26"/>
        </w:rPr>
        <w:t xml:space="preserve"> е </w:t>
      </w:r>
      <w:proofErr w:type="spellStart"/>
      <w:r w:rsidRPr="00D05E99">
        <w:rPr>
          <w:b/>
          <w:bCs/>
          <w:sz w:val="26"/>
          <w:szCs w:val="26"/>
        </w:rPr>
        <w:t>ш</w:t>
      </w:r>
      <w:proofErr w:type="spellEnd"/>
      <w:r w:rsidRPr="00D05E99">
        <w:rPr>
          <w:b/>
          <w:bCs/>
          <w:sz w:val="26"/>
          <w:szCs w:val="26"/>
        </w:rPr>
        <w:t xml:space="preserve"> и л о</w:t>
      </w:r>
      <w:r w:rsidRPr="00D05E99">
        <w:rPr>
          <w:bCs/>
          <w:sz w:val="26"/>
          <w:szCs w:val="26"/>
        </w:rPr>
        <w:t>:</w:t>
      </w:r>
    </w:p>
    <w:p w:rsidR="006F5818" w:rsidRPr="00D05E99" w:rsidRDefault="006F5818" w:rsidP="00E80772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05E99">
        <w:rPr>
          <w:sz w:val="26"/>
          <w:szCs w:val="26"/>
        </w:rPr>
        <w:t xml:space="preserve">1. Внести в Положение о порядке организации и осуществления территориального общественного самоуправления в </w:t>
      </w:r>
      <w:proofErr w:type="spellStart"/>
      <w:r w:rsidRPr="00D05E99">
        <w:rPr>
          <w:sz w:val="26"/>
          <w:szCs w:val="26"/>
        </w:rPr>
        <w:t>Юрк</w:t>
      </w:r>
      <w:r w:rsidRPr="00D05E99">
        <w:rPr>
          <w:bCs/>
          <w:sz w:val="26"/>
          <w:szCs w:val="26"/>
        </w:rPr>
        <w:t>инском</w:t>
      </w:r>
      <w:proofErr w:type="spellEnd"/>
      <w:r w:rsidRPr="00D05E99">
        <w:rPr>
          <w:bCs/>
          <w:sz w:val="26"/>
          <w:szCs w:val="26"/>
        </w:rPr>
        <w:t xml:space="preserve"> сельском поселении</w:t>
      </w:r>
      <w:r w:rsidRPr="00D05E99">
        <w:rPr>
          <w:sz w:val="26"/>
          <w:szCs w:val="26"/>
        </w:rPr>
        <w:t xml:space="preserve">, утвержденное решением Собрания депутатов </w:t>
      </w:r>
      <w:proofErr w:type="spellStart"/>
      <w:r w:rsidRPr="00D05E99">
        <w:rPr>
          <w:sz w:val="26"/>
          <w:szCs w:val="26"/>
        </w:rPr>
        <w:t>Юркинского</w:t>
      </w:r>
      <w:proofErr w:type="spellEnd"/>
      <w:r w:rsidRPr="00D05E99">
        <w:rPr>
          <w:sz w:val="26"/>
          <w:szCs w:val="26"/>
        </w:rPr>
        <w:t xml:space="preserve"> сельского поселения от 2</w:t>
      </w:r>
      <w:r w:rsidR="00E80772" w:rsidRPr="00D05E99">
        <w:rPr>
          <w:sz w:val="26"/>
          <w:szCs w:val="26"/>
        </w:rPr>
        <w:t>8</w:t>
      </w:r>
      <w:r w:rsidRPr="00D05E99">
        <w:rPr>
          <w:sz w:val="26"/>
          <w:szCs w:val="26"/>
        </w:rPr>
        <w:t xml:space="preserve"> июля 2020 года № 49 (далее – Положение), следующие изменения:</w:t>
      </w:r>
    </w:p>
    <w:p w:rsidR="006F5818" w:rsidRPr="00D05E99" w:rsidRDefault="006F5818" w:rsidP="00E80772">
      <w:pPr>
        <w:pStyle w:val="a3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D05E99">
        <w:rPr>
          <w:sz w:val="26"/>
          <w:szCs w:val="26"/>
        </w:rPr>
        <w:t>1.1. часть 1.1. статьи 1 Положения изложить в следующей редакции:</w:t>
      </w:r>
    </w:p>
    <w:p w:rsidR="006F5818" w:rsidRPr="00D05E99" w:rsidRDefault="006F5818" w:rsidP="00E807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5E99">
        <w:rPr>
          <w:sz w:val="26"/>
          <w:szCs w:val="26"/>
        </w:rPr>
        <w:t xml:space="preserve">«1.1. Под ТОС понимается самоорганизация граждан по месту их жительства </w:t>
      </w:r>
      <w:proofErr w:type="gramStart"/>
      <w:r w:rsidRPr="00D05E99">
        <w:rPr>
          <w:sz w:val="26"/>
          <w:szCs w:val="26"/>
        </w:rPr>
        <w:t>на части территории</w:t>
      </w:r>
      <w:proofErr w:type="gramEnd"/>
      <w:r w:rsidRPr="00D05E99">
        <w:rPr>
          <w:sz w:val="26"/>
          <w:szCs w:val="26"/>
        </w:rPr>
        <w:t xml:space="preserve"> </w:t>
      </w:r>
      <w:proofErr w:type="spellStart"/>
      <w:r w:rsidRPr="00D05E99">
        <w:rPr>
          <w:sz w:val="26"/>
          <w:szCs w:val="26"/>
        </w:rPr>
        <w:t>Юркинского</w:t>
      </w:r>
      <w:proofErr w:type="spellEnd"/>
      <w:r w:rsidRPr="00D05E99">
        <w:rPr>
          <w:sz w:val="26"/>
          <w:szCs w:val="26"/>
        </w:rPr>
        <w:t xml:space="preserve"> сельского поселения</w:t>
      </w:r>
      <w:r w:rsidRPr="00D05E99">
        <w:rPr>
          <w:i/>
          <w:sz w:val="26"/>
          <w:szCs w:val="26"/>
        </w:rPr>
        <w:t xml:space="preserve"> </w:t>
      </w:r>
      <w:r w:rsidRPr="00D05E99">
        <w:rPr>
          <w:sz w:val="26"/>
          <w:szCs w:val="26"/>
        </w:rPr>
        <w:t>для самостоятельного и под свою ответственность осуществления собственных инициатив по вопросам местного значения. ТОС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6F5818" w:rsidRPr="00D05E99" w:rsidRDefault="006F5818" w:rsidP="00E807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5E99">
        <w:rPr>
          <w:sz w:val="26"/>
          <w:szCs w:val="26"/>
        </w:rPr>
        <w:t xml:space="preserve">Органы ТОС избираются на собраниях или конференциях граждан, проживающих на соответствующей территории </w:t>
      </w:r>
      <w:proofErr w:type="spellStart"/>
      <w:r w:rsidRPr="00D05E99">
        <w:rPr>
          <w:sz w:val="26"/>
          <w:szCs w:val="26"/>
        </w:rPr>
        <w:t>Юркинского</w:t>
      </w:r>
      <w:proofErr w:type="spellEnd"/>
      <w:r w:rsidRPr="00D05E99">
        <w:rPr>
          <w:sz w:val="26"/>
          <w:szCs w:val="26"/>
        </w:rPr>
        <w:t xml:space="preserve"> сельского поселения</w:t>
      </w:r>
      <w:proofErr w:type="gramStart"/>
      <w:r w:rsidRPr="00D05E99">
        <w:rPr>
          <w:sz w:val="26"/>
          <w:szCs w:val="26"/>
        </w:rPr>
        <w:t>.».</w:t>
      </w:r>
      <w:proofErr w:type="gramEnd"/>
    </w:p>
    <w:p w:rsidR="006F5818" w:rsidRPr="00D05E99" w:rsidRDefault="006F5818" w:rsidP="00E80772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05E99">
        <w:rPr>
          <w:sz w:val="26"/>
          <w:szCs w:val="26"/>
        </w:rPr>
        <w:t>1.2. статью 1 Положения дополнить частями 1.5. и 1.6. следующего содержания: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D05E99">
        <w:rPr>
          <w:sz w:val="26"/>
          <w:szCs w:val="26"/>
        </w:rPr>
        <w:t xml:space="preserve">«1.5. </w:t>
      </w:r>
      <w:r w:rsidRPr="00D05E99">
        <w:rPr>
          <w:rFonts w:eastAsia="Times New Roman"/>
          <w:sz w:val="26"/>
          <w:szCs w:val="26"/>
          <w:lang w:eastAsia="ru-RU"/>
        </w:rPr>
        <w:t>Органы ТОС: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0" w:name="dst100312"/>
      <w:bookmarkEnd w:id="0"/>
      <w:r w:rsidRPr="00D05E99">
        <w:rPr>
          <w:rFonts w:eastAsia="Times New Roman"/>
          <w:sz w:val="26"/>
          <w:szCs w:val="26"/>
          <w:lang w:eastAsia="ru-RU"/>
        </w:rPr>
        <w:t>1) представляют интересы населения, проживающего на соответствующей территории;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1" w:name="dst100313"/>
      <w:bookmarkEnd w:id="1"/>
      <w:r w:rsidRPr="00D05E99">
        <w:rPr>
          <w:rFonts w:eastAsia="Times New Roman"/>
          <w:sz w:val="26"/>
          <w:szCs w:val="26"/>
          <w:lang w:eastAsia="ru-RU"/>
        </w:rPr>
        <w:t>2) обеспечивают исполнение решений, принятых на собраниях и конференциях граждан;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2" w:name="dst101139"/>
      <w:bookmarkStart w:id="3" w:name="dst100314"/>
      <w:bookmarkEnd w:id="2"/>
      <w:bookmarkEnd w:id="3"/>
      <w:r w:rsidRPr="00D05E99">
        <w:rPr>
          <w:rFonts w:eastAsia="Times New Roman"/>
          <w:sz w:val="26"/>
          <w:szCs w:val="26"/>
          <w:lang w:eastAsia="ru-RU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</w:t>
      </w:r>
      <w:r w:rsidRPr="00D05E99">
        <w:rPr>
          <w:rFonts w:eastAsia="Times New Roman"/>
          <w:sz w:val="26"/>
          <w:szCs w:val="26"/>
          <w:lang w:eastAsia="ru-RU"/>
        </w:rPr>
        <w:lastRenderedPageBreak/>
        <w:t xml:space="preserve">между органами ТОС и органами местного самоуправления с использованием средств бюджета </w:t>
      </w:r>
      <w:proofErr w:type="spellStart"/>
      <w:r w:rsidRPr="00D05E99">
        <w:rPr>
          <w:sz w:val="26"/>
          <w:szCs w:val="26"/>
        </w:rPr>
        <w:t>Юрк</w:t>
      </w:r>
      <w:r w:rsidRPr="00D05E99">
        <w:rPr>
          <w:rFonts w:eastAsia="Times New Roman"/>
          <w:sz w:val="26"/>
          <w:szCs w:val="26"/>
          <w:lang w:eastAsia="ru-RU"/>
        </w:rPr>
        <w:t>инского</w:t>
      </w:r>
      <w:proofErr w:type="spellEnd"/>
      <w:r w:rsidRPr="00D05E99">
        <w:rPr>
          <w:rFonts w:eastAsia="Times New Roman"/>
          <w:sz w:val="26"/>
          <w:szCs w:val="26"/>
          <w:lang w:eastAsia="ru-RU"/>
        </w:rPr>
        <w:t xml:space="preserve"> сельского поселения;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4" w:name="dst100315"/>
      <w:bookmarkEnd w:id="4"/>
      <w:r w:rsidRPr="00D05E99">
        <w:rPr>
          <w:rFonts w:eastAsia="Times New Roman"/>
          <w:sz w:val="26"/>
          <w:szCs w:val="26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5" w:name="dst953"/>
      <w:bookmarkEnd w:id="5"/>
      <w:r w:rsidRPr="00D05E99">
        <w:rPr>
          <w:rFonts w:eastAsia="Times New Roman"/>
          <w:sz w:val="26"/>
          <w:szCs w:val="26"/>
          <w:lang w:eastAsia="ru-RU"/>
        </w:rPr>
        <w:t>1.6. Органы ТОС могут выдвигать инициативный проект в качестве инициаторов проекта</w:t>
      </w:r>
      <w:proofErr w:type="gramStart"/>
      <w:r w:rsidRPr="00D05E99">
        <w:rPr>
          <w:rFonts w:eastAsia="Times New Roman"/>
          <w:sz w:val="26"/>
          <w:szCs w:val="26"/>
          <w:lang w:eastAsia="ru-RU"/>
        </w:rPr>
        <w:t>.».</w:t>
      </w:r>
      <w:proofErr w:type="gramEnd"/>
    </w:p>
    <w:p w:rsidR="006F5818" w:rsidRPr="00D05E99" w:rsidRDefault="006F5818" w:rsidP="00E80772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05E99">
        <w:rPr>
          <w:sz w:val="26"/>
          <w:szCs w:val="26"/>
        </w:rPr>
        <w:t>1.3. часть 2.6. статьи 2 Положения изложить в следующей редакции:</w:t>
      </w:r>
    </w:p>
    <w:p w:rsidR="006F5818" w:rsidRPr="00D05E99" w:rsidRDefault="006F5818" w:rsidP="00E80772">
      <w:pPr>
        <w:ind w:firstLine="540"/>
        <w:jc w:val="both"/>
        <w:rPr>
          <w:sz w:val="26"/>
          <w:szCs w:val="26"/>
        </w:rPr>
      </w:pPr>
      <w:r w:rsidRPr="00D05E99">
        <w:rPr>
          <w:sz w:val="26"/>
          <w:szCs w:val="26"/>
        </w:rPr>
        <w:t>«2.6.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D05E99">
        <w:rPr>
          <w:sz w:val="26"/>
          <w:szCs w:val="26"/>
        </w:rPr>
        <w:t>.».</w:t>
      </w:r>
      <w:proofErr w:type="gramEnd"/>
    </w:p>
    <w:p w:rsidR="006F5818" w:rsidRPr="00D05E99" w:rsidRDefault="006F5818" w:rsidP="00E80772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05E99">
        <w:rPr>
          <w:sz w:val="26"/>
          <w:szCs w:val="26"/>
        </w:rPr>
        <w:t>1.4. статью 2 Положения дополнить частью 2.10. следующего содержания: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D05E99">
        <w:rPr>
          <w:sz w:val="26"/>
          <w:szCs w:val="26"/>
        </w:rPr>
        <w:t xml:space="preserve">«2.10. </w:t>
      </w:r>
      <w:r w:rsidRPr="00D05E99">
        <w:rPr>
          <w:rFonts w:eastAsia="Times New Roman"/>
          <w:sz w:val="26"/>
          <w:szCs w:val="26"/>
          <w:lang w:eastAsia="ru-RU"/>
        </w:rPr>
        <w:t>К исключительным полномочиям собрания, конференции граждан, осуществляющих ТОС, относятся: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6" w:name="dst100305"/>
      <w:bookmarkEnd w:id="6"/>
      <w:r w:rsidRPr="00D05E99">
        <w:rPr>
          <w:rFonts w:eastAsia="Times New Roman"/>
          <w:sz w:val="26"/>
          <w:szCs w:val="26"/>
          <w:lang w:eastAsia="ru-RU"/>
        </w:rPr>
        <w:t>1) установление структуры органов ТОС;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7" w:name="dst100306"/>
      <w:bookmarkEnd w:id="7"/>
      <w:r w:rsidRPr="00D05E99">
        <w:rPr>
          <w:rFonts w:eastAsia="Times New Roman"/>
          <w:sz w:val="26"/>
          <w:szCs w:val="26"/>
          <w:lang w:eastAsia="ru-RU"/>
        </w:rPr>
        <w:t>2) принятие устава ТОС, внесение в него изменений и дополнений;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8" w:name="dst100307"/>
      <w:bookmarkEnd w:id="8"/>
      <w:r w:rsidRPr="00D05E99">
        <w:rPr>
          <w:rFonts w:eastAsia="Times New Roman"/>
          <w:sz w:val="26"/>
          <w:szCs w:val="26"/>
          <w:lang w:eastAsia="ru-RU"/>
        </w:rPr>
        <w:t>3) избрание органов ТОС;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9" w:name="dst100308"/>
      <w:bookmarkEnd w:id="9"/>
      <w:r w:rsidRPr="00D05E99">
        <w:rPr>
          <w:rFonts w:eastAsia="Times New Roman"/>
          <w:sz w:val="26"/>
          <w:szCs w:val="26"/>
          <w:lang w:eastAsia="ru-RU"/>
        </w:rPr>
        <w:t>4) определение основных направлений деятельности ТОС;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10" w:name="dst100309"/>
      <w:bookmarkEnd w:id="10"/>
      <w:r w:rsidRPr="00D05E99">
        <w:rPr>
          <w:rFonts w:eastAsia="Times New Roman"/>
          <w:sz w:val="26"/>
          <w:szCs w:val="26"/>
          <w:lang w:eastAsia="ru-RU"/>
        </w:rPr>
        <w:t>5) утверждение сметы доходов и расходов ТОС и отчет</w:t>
      </w:r>
      <w:proofErr w:type="gramStart"/>
      <w:r w:rsidRPr="00D05E99">
        <w:rPr>
          <w:rFonts w:eastAsia="Times New Roman"/>
          <w:sz w:val="26"/>
          <w:szCs w:val="26"/>
          <w:lang w:eastAsia="ru-RU"/>
        </w:rPr>
        <w:t>а о ее</w:t>
      </w:r>
      <w:proofErr w:type="gramEnd"/>
      <w:r w:rsidRPr="00D05E99">
        <w:rPr>
          <w:rFonts w:eastAsia="Times New Roman"/>
          <w:sz w:val="26"/>
          <w:szCs w:val="26"/>
          <w:lang w:eastAsia="ru-RU"/>
        </w:rPr>
        <w:t xml:space="preserve"> исполнении;</w:t>
      </w:r>
    </w:p>
    <w:p w:rsidR="006F5818" w:rsidRPr="00D05E99" w:rsidRDefault="006F5818" w:rsidP="00E80772">
      <w:pPr>
        <w:ind w:firstLine="540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11" w:name="dst100310"/>
      <w:bookmarkEnd w:id="11"/>
      <w:r w:rsidRPr="00D05E99">
        <w:rPr>
          <w:rFonts w:eastAsia="Times New Roman"/>
          <w:sz w:val="26"/>
          <w:szCs w:val="26"/>
          <w:lang w:eastAsia="ru-RU"/>
        </w:rPr>
        <w:t>6) рассмотрение и утверждение отчетов о деятельности органов ТОС;</w:t>
      </w:r>
    </w:p>
    <w:p w:rsidR="006F5818" w:rsidRPr="00D05E99" w:rsidRDefault="006F5818" w:rsidP="00D05E99">
      <w:pPr>
        <w:ind w:firstLine="539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12" w:name="dst952"/>
      <w:bookmarkEnd w:id="12"/>
      <w:r w:rsidRPr="00D05E99">
        <w:rPr>
          <w:rFonts w:eastAsia="Times New Roman"/>
          <w:sz w:val="26"/>
          <w:szCs w:val="26"/>
          <w:lang w:eastAsia="ru-RU"/>
        </w:rPr>
        <w:t>7) обсуждение инициативного проекта и принятие решения по вопросу о его одобрении</w:t>
      </w:r>
      <w:proofErr w:type="gramStart"/>
      <w:r w:rsidRPr="00D05E99">
        <w:rPr>
          <w:rFonts w:eastAsia="Times New Roman"/>
          <w:sz w:val="26"/>
          <w:szCs w:val="26"/>
          <w:lang w:eastAsia="ru-RU"/>
        </w:rPr>
        <w:t>.».</w:t>
      </w:r>
      <w:proofErr w:type="gramEnd"/>
    </w:p>
    <w:p w:rsidR="00D05E99" w:rsidRPr="00D05E99" w:rsidRDefault="00D05E99" w:rsidP="00D05E99">
      <w:pPr>
        <w:spacing w:before="120"/>
        <w:ind w:firstLine="53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6F5818" w:rsidRPr="00D05E99" w:rsidRDefault="00D05E99" w:rsidP="00D05E99">
      <w:pPr>
        <w:spacing w:before="120"/>
        <w:ind w:firstLine="53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D05E99">
        <w:rPr>
          <w:rFonts w:eastAsia="Times New Roman"/>
          <w:sz w:val="26"/>
          <w:szCs w:val="26"/>
          <w:lang w:eastAsia="ru-RU"/>
        </w:rPr>
        <w:t>1</w:t>
      </w:r>
      <w:r w:rsidR="006F5818" w:rsidRPr="00D05E99">
        <w:rPr>
          <w:rFonts w:eastAsia="Times New Roman"/>
          <w:sz w:val="26"/>
          <w:szCs w:val="26"/>
          <w:lang w:eastAsia="ru-RU"/>
        </w:rPr>
        <w:t>.5. часть 3.1. статьи 3 Положения изложить в следующей редакции:</w:t>
      </w:r>
    </w:p>
    <w:p w:rsidR="006F5818" w:rsidRPr="00D05E99" w:rsidRDefault="006F5818" w:rsidP="00E807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5E99">
        <w:rPr>
          <w:rFonts w:eastAsia="Times New Roman"/>
          <w:sz w:val="26"/>
          <w:szCs w:val="26"/>
          <w:lang w:eastAsia="ru-RU"/>
        </w:rPr>
        <w:t>«</w:t>
      </w:r>
      <w:r w:rsidRPr="00D05E99">
        <w:rPr>
          <w:sz w:val="26"/>
          <w:szCs w:val="26"/>
        </w:rPr>
        <w:t xml:space="preserve">3.1. Границы территории, на которой осуществляется ТОС, устанавливаются по предложению населения, проживающего на соответствующей территории, решением Собранием депутатов </w:t>
      </w:r>
      <w:proofErr w:type="spellStart"/>
      <w:r w:rsidRPr="00D05E99">
        <w:rPr>
          <w:sz w:val="26"/>
          <w:szCs w:val="26"/>
        </w:rPr>
        <w:t>Юркинского</w:t>
      </w:r>
      <w:proofErr w:type="spellEnd"/>
      <w:r w:rsidRPr="00D05E99">
        <w:rPr>
          <w:sz w:val="26"/>
          <w:szCs w:val="26"/>
        </w:rPr>
        <w:t xml:space="preserve"> сельского поселения, одновременно с регистрацией устава ТОС.».</w:t>
      </w:r>
    </w:p>
    <w:p w:rsidR="006F5818" w:rsidRPr="00D05E99" w:rsidRDefault="006F5818" w:rsidP="00D05E99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before="120"/>
        <w:ind w:left="0" w:firstLine="567"/>
        <w:contextualSpacing/>
        <w:jc w:val="both"/>
        <w:rPr>
          <w:sz w:val="26"/>
          <w:szCs w:val="26"/>
        </w:rPr>
      </w:pPr>
      <w:r w:rsidRPr="00D05E99">
        <w:rPr>
          <w:sz w:val="26"/>
          <w:szCs w:val="26"/>
        </w:rPr>
        <w:t xml:space="preserve">Настоящее решение обнародовать на информационном стенде </w:t>
      </w:r>
      <w:proofErr w:type="spellStart"/>
      <w:r w:rsidRPr="00D05E99">
        <w:rPr>
          <w:sz w:val="26"/>
          <w:szCs w:val="26"/>
        </w:rPr>
        <w:t>Юрк</w:t>
      </w:r>
      <w:r w:rsidRPr="00D05E99">
        <w:rPr>
          <w:bCs/>
          <w:sz w:val="26"/>
          <w:szCs w:val="26"/>
        </w:rPr>
        <w:t>инского</w:t>
      </w:r>
      <w:proofErr w:type="spellEnd"/>
      <w:r w:rsidRPr="00D05E99">
        <w:rPr>
          <w:bCs/>
          <w:sz w:val="26"/>
          <w:szCs w:val="26"/>
        </w:rPr>
        <w:t xml:space="preserve"> сельского поселения</w:t>
      </w:r>
      <w:r w:rsidRPr="00D05E99">
        <w:rPr>
          <w:sz w:val="26"/>
          <w:szCs w:val="26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Юркинское сельское поселение).</w:t>
      </w:r>
    </w:p>
    <w:p w:rsidR="006F5818" w:rsidRPr="00D05E99" w:rsidRDefault="006F5818" w:rsidP="00D05E99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beforeAutospacing="0" w:after="120" w:afterAutospacing="0"/>
        <w:ind w:left="0" w:firstLine="567"/>
        <w:contextualSpacing/>
        <w:jc w:val="both"/>
        <w:rPr>
          <w:sz w:val="26"/>
          <w:szCs w:val="26"/>
        </w:rPr>
      </w:pPr>
      <w:r w:rsidRPr="00D05E99">
        <w:rPr>
          <w:sz w:val="26"/>
          <w:szCs w:val="26"/>
        </w:rPr>
        <w:t xml:space="preserve">Настоящее Решение вступает в силу после его обнародования.   </w:t>
      </w:r>
    </w:p>
    <w:p w:rsidR="006F5818" w:rsidRPr="00D05E99" w:rsidRDefault="006F5818" w:rsidP="00D05E99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D05E99">
        <w:rPr>
          <w:sz w:val="26"/>
          <w:szCs w:val="26"/>
        </w:rPr>
        <w:t>Контроль за</w:t>
      </w:r>
      <w:proofErr w:type="gramEnd"/>
      <w:r w:rsidRPr="00D05E99">
        <w:rPr>
          <w:sz w:val="26"/>
          <w:szCs w:val="26"/>
        </w:rPr>
        <w:t xml:space="preserve"> исполнением настоящего решения оставляю за собой.</w:t>
      </w:r>
    </w:p>
    <w:p w:rsidR="006F5818" w:rsidRPr="00D05E99" w:rsidRDefault="006F5818" w:rsidP="00E80772">
      <w:pPr>
        <w:pStyle w:val="ConsPlusNormal"/>
        <w:contextualSpacing/>
        <w:jc w:val="both"/>
        <w:rPr>
          <w:sz w:val="26"/>
          <w:szCs w:val="26"/>
        </w:rPr>
      </w:pPr>
    </w:p>
    <w:p w:rsidR="006F5818" w:rsidRPr="00D05E99" w:rsidRDefault="006F5818" w:rsidP="006F5818">
      <w:pPr>
        <w:pStyle w:val="ConsPlusNormal"/>
        <w:contextualSpacing/>
        <w:jc w:val="both"/>
        <w:rPr>
          <w:sz w:val="26"/>
          <w:szCs w:val="26"/>
        </w:rPr>
      </w:pPr>
    </w:p>
    <w:p w:rsidR="00372415" w:rsidRPr="00D05E99" w:rsidRDefault="006F5818" w:rsidP="00D05E99">
      <w:pPr>
        <w:pStyle w:val="a4"/>
        <w:ind w:left="567"/>
        <w:contextualSpacing/>
        <w:jc w:val="both"/>
        <w:rPr>
          <w:sz w:val="26"/>
          <w:szCs w:val="26"/>
        </w:rPr>
      </w:pPr>
      <w:r w:rsidRPr="00D05E99">
        <w:rPr>
          <w:rStyle w:val="a7"/>
          <w:b/>
          <w:color w:val="auto"/>
          <w:sz w:val="26"/>
          <w:szCs w:val="26"/>
        </w:rPr>
        <w:t xml:space="preserve">Глава </w:t>
      </w:r>
      <w:proofErr w:type="spellStart"/>
      <w:r w:rsidR="00D05E99" w:rsidRPr="00D05E99">
        <w:rPr>
          <w:rStyle w:val="a7"/>
          <w:b/>
          <w:color w:val="auto"/>
          <w:sz w:val="26"/>
          <w:szCs w:val="26"/>
        </w:rPr>
        <w:t>Юрк</w:t>
      </w:r>
      <w:r w:rsidRPr="00D05E99">
        <w:rPr>
          <w:rStyle w:val="a7"/>
          <w:b/>
          <w:color w:val="auto"/>
          <w:sz w:val="26"/>
          <w:szCs w:val="26"/>
        </w:rPr>
        <w:t>инского</w:t>
      </w:r>
      <w:proofErr w:type="spellEnd"/>
      <w:r w:rsidRPr="00D05E99">
        <w:rPr>
          <w:rStyle w:val="a7"/>
          <w:b/>
          <w:color w:val="auto"/>
          <w:sz w:val="26"/>
          <w:szCs w:val="26"/>
        </w:rPr>
        <w:t xml:space="preserve"> сельского поселения              </w:t>
      </w:r>
      <w:r w:rsidR="00D05E99">
        <w:rPr>
          <w:rStyle w:val="a7"/>
          <w:b/>
          <w:color w:val="auto"/>
          <w:sz w:val="26"/>
          <w:szCs w:val="26"/>
        </w:rPr>
        <w:t xml:space="preserve">              </w:t>
      </w:r>
      <w:r w:rsidRPr="00D05E99">
        <w:rPr>
          <w:rStyle w:val="a7"/>
          <w:b/>
          <w:color w:val="auto"/>
          <w:sz w:val="26"/>
          <w:szCs w:val="26"/>
        </w:rPr>
        <w:t xml:space="preserve">     </w:t>
      </w:r>
      <w:r w:rsidR="00D05E99" w:rsidRPr="00D05E99">
        <w:rPr>
          <w:rStyle w:val="a7"/>
          <w:b/>
          <w:color w:val="auto"/>
          <w:sz w:val="26"/>
          <w:szCs w:val="26"/>
        </w:rPr>
        <w:t>Н.С. Иванова</w:t>
      </w:r>
    </w:p>
    <w:p w:rsidR="00D05E99" w:rsidRPr="00D05E99" w:rsidRDefault="00D05E99">
      <w:pPr>
        <w:pStyle w:val="a4"/>
        <w:jc w:val="both"/>
        <w:rPr>
          <w:sz w:val="26"/>
          <w:szCs w:val="26"/>
        </w:rPr>
      </w:pPr>
    </w:p>
    <w:sectPr w:rsidR="00D05E99" w:rsidRPr="00D05E99" w:rsidSect="00D05E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28"/>
    <w:multiLevelType w:val="hybridMultilevel"/>
    <w:tmpl w:val="9DC89C6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818"/>
    <w:rsid w:val="00372415"/>
    <w:rsid w:val="004C26B5"/>
    <w:rsid w:val="006F5818"/>
    <w:rsid w:val="00A864B7"/>
    <w:rsid w:val="00D05E99"/>
    <w:rsid w:val="00DF2849"/>
    <w:rsid w:val="00E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818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6F5818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a3">
    <w:name w:val="Normal (Web)"/>
    <w:basedOn w:val="a"/>
    <w:uiPriority w:val="99"/>
    <w:unhideWhenUsed/>
    <w:rsid w:val="006F581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Title"/>
    <w:basedOn w:val="a"/>
    <w:link w:val="a5"/>
    <w:uiPriority w:val="99"/>
    <w:qFormat/>
    <w:rsid w:val="006F5818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F58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F581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Цветовое выделение"/>
    <w:rsid w:val="006F5818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6F5818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организации и                 осуществления территориального общественного самоуправления                                                          в Юркинском сельском поселении </_x041e__x043f__x0438__x0441__x0430__x043d__x0438__x0435_>
    <_x041f__x0430__x043f__x043a__x0430_ xmlns="409af9b2-612a-4f83-a443-8c6aec601e85">2021 г</_x041f__x0430__x043f__x043a__x0430_>
    <_dlc_DocId xmlns="57504d04-691e-4fc4-8f09-4f19fdbe90f6">XXJ7TYMEEKJ2-5069-467</_dlc_DocId>
    <_dlc_DocIdUrl xmlns="57504d04-691e-4fc4-8f09-4f19fdbe90f6">
      <Url>https://vip.gov.mari.ru/jurino/_layouts/DocIdRedir.aspx?ID=XXJ7TYMEEKJ2-5069-467</Url>
      <Description>XXJ7TYMEEKJ2-5069-467</Description>
    </_dlc_DocIdUrl>
  </documentManagement>
</p:properties>
</file>

<file path=customXml/itemProps1.xml><?xml version="1.0" encoding="utf-8"?>
<ds:datastoreItem xmlns:ds="http://schemas.openxmlformats.org/officeDocument/2006/customXml" ds:itemID="{CEEB406B-0197-4968-B027-830A8A3027D1}"/>
</file>

<file path=customXml/itemProps2.xml><?xml version="1.0" encoding="utf-8"?>
<ds:datastoreItem xmlns:ds="http://schemas.openxmlformats.org/officeDocument/2006/customXml" ds:itemID="{82FAF60D-615D-4503-BAEB-E12DACA8680F}"/>
</file>

<file path=customXml/itemProps3.xml><?xml version="1.0" encoding="utf-8"?>
<ds:datastoreItem xmlns:ds="http://schemas.openxmlformats.org/officeDocument/2006/customXml" ds:itemID="{9482E712-271D-4112-B005-A14E85B21A97}"/>
</file>

<file path=customXml/itemProps4.xml><?xml version="1.0" encoding="utf-8"?>
<ds:datastoreItem xmlns:ds="http://schemas.openxmlformats.org/officeDocument/2006/customXml" ds:itemID="{9CD5F03B-96C6-4776-80A1-0AABB8F56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№108</dc:title>
  <dc:creator>Юркино</dc:creator>
  <cp:lastModifiedBy>Юркино</cp:lastModifiedBy>
  <cp:revision>2</cp:revision>
  <cp:lastPrinted>2021-04-23T11:08:00Z</cp:lastPrinted>
  <dcterms:created xsi:type="dcterms:W3CDTF">2021-04-02T07:33:00Z</dcterms:created>
  <dcterms:modified xsi:type="dcterms:W3CDTF">2021-04-23T11:11:00Z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cb5e2807-e640-41c6-ae37-67a4e646661b</vt:lpwstr>
  </property>
</Properties>
</file>