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98" w:rsidRPr="00C66C98" w:rsidRDefault="00C66C98" w:rsidP="00C66C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66C98">
        <w:rPr>
          <w:rFonts w:ascii="Arial" w:hAnsi="Arial" w:cs="Arial"/>
          <w:color w:val="000000" w:themeColor="text1"/>
          <w:sz w:val="21"/>
          <w:szCs w:val="21"/>
        </w:rPr>
        <w:t xml:space="preserve">Табачная интоксикация в настоящее время является ведущей устранимой причиной смерти для современного человека. Именно поэтому меры по снижению распространения </w:t>
      </w:r>
      <w:proofErr w:type="spellStart"/>
      <w:r w:rsidRPr="00C66C98">
        <w:rPr>
          <w:rFonts w:ascii="Arial" w:hAnsi="Arial" w:cs="Arial"/>
          <w:color w:val="000000" w:themeColor="text1"/>
          <w:sz w:val="21"/>
          <w:szCs w:val="21"/>
        </w:rPr>
        <w:t>табакокурения</w:t>
      </w:r>
      <w:proofErr w:type="spellEnd"/>
      <w:r w:rsidRPr="00C66C98">
        <w:rPr>
          <w:rFonts w:ascii="Arial" w:hAnsi="Arial" w:cs="Arial"/>
          <w:color w:val="000000" w:themeColor="text1"/>
          <w:sz w:val="21"/>
          <w:szCs w:val="21"/>
        </w:rPr>
        <w:t xml:space="preserve"> по критериям эффективности и стоимости признаны наиболее перспективным направлением профилактики хронических неинфекционных заболеваний, снижения смертности и увеличения продолжительности жизни.</w:t>
      </w:r>
    </w:p>
    <w:p w:rsidR="00C66C98" w:rsidRPr="00C66C98" w:rsidRDefault="00C66C98" w:rsidP="00C66C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66C98">
        <w:rPr>
          <w:rFonts w:ascii="Arial" w:hAnsi="Arial" w:cs="Arial"/>
          <w:color w:val="000000" w:themeColor="text1"/>
          <w:sz w:val="21"/>
          <w:szCs w:val="21"/>
        </w:rPr>
        <w:t xml:space="preserve">В табачном дыме присутствует более 4000 химических веществ, из которых, по меньшей мере, 250 известны как вредные, а более 50 - как канцерогены. Табачный дым содержит никотин, являющийся сильнодействующим </w:t>
      </w:r>
      <w:proofErr w:type="spellStart"/>
      <w:r w:rsidRPr="00C66C98">
        <w:rPr>
          <w:rFonts w:ascii="Arial" w:hAnsi="Arial" w:cs="Arial"/>
          <w:color w:val="000000" w:themeColor="text1"/>
          <w:sz w:val="21"/>
          <w:szCs w:val="21"/>
        </w:rPr>
        <w:t>нейротоксином</w:t>
      </w:r>
      <w:proofErr w:type="spellEnd"/>
      <w:r w:rsidRPr="00C66C98">
        <w:rPr>
          <w:rFonts w:ascii="Arial" w:hAnsi="Arial" w:cs="Arial"/>
          <w:color w:val="000000" w:themeColor="text1"/>
          <w:sz w:val="21"/>
          <w:szCs w:val="21"/>
        </w:rPr>
        <w:t xml:space="preserve"> и </w:t>
      </w:r>
      <w:proofErr w:type="spellStart"/>
      <w:r w:rsidRPr="00C66C98">
        <w:rPr>
          <w:rFonts w:ascii="Arial" w:hAnsi="Arial" w:cs="Arial"/>
          <w:color w:val="000000" w:themeColor="text1"/>
          <w:sz w:val="21"/>
          <w:szCs w:val="21"/>
        </w:rPr>
        <w:t>кардиотоксином</w:t>
      </w:r>
      <w:proofErr w:type="spellEnd"/>
      <w:r w:rsidRPr="00C66C98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C66C98" w:rsidRPr="00C66C98" w:rsidRDefault="00C66C98" w:rsidP="00C66C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66C98">
        <w:rPr>
          <w:rFonts w:ascii="Arial" w:hAnsi="Arial" w:cs="Arial"/>
          <w:color w:val="000000" w:themeColor="text1"/>
          <w:sz w:val="21"/>
          <w:szCs w:val="21"/>
        </w:rPr>
        <w:t>Среди взрослых людей вторичный табачный дым вызывает серьезные сердечно-сосудистые и респираторные заболевания, включая ишемическую болезнь сердца и рак легких. Среди детей грудного возраста он вызывает внезапную смерть. У беременных женщин он приводит к рождению детей с низкой массой тела. Почти половина детей регулярно дышат воздухом, загрязненным табачным дымом в местах общественного пользования.</w:t>
      </w:r>
    </w:p>
    <w:p w:rsidR="00C66C98" w:rsidRPr="00C66C98" w:rsidRDefault="00C66C98" w:rsidP="00C66C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66C98">
        <w:rPr>
          <w:rFonts w:ascii="Arial" w:hAnsi="Arial" w:cs="Arial"/>
          <w:color w:val="000000" w:themeColor="text1"/>
          <w:sz w:val="21"/>
          <w:szCs w:val="21"/>
        </w:rPr>
        <w:t>Федеральный Закон от 23 февраля 2013 года №15-ФЗ «Об охране здоровья граждан от воздействия окружающего табачного дыма и последствий потребления табака» (Закон №15-ФЗ) регулирует отношения, возникающие в сфере охраны здоровья граждан от воздействия окружающего табачного дыма и последствий потребления табака и направлен на соблюдение статей 41 и 42 Конституции Российской Федерации, согласно которым каждый имеет право на охрану здоровья и благоприятную окружающую среду.</w:t>
      </w:r>
    </w:p>
    <w:p w:rsidR="00C66C98" w:rsidRPr="00C66C98" w:rsidRDefault="00C66C98" w:rsidP="00C66C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66C98">
        <w:rPr>
          <w:rFonts w:ascii="Arial" w:hAnsi="Arial" w:cs="Arial"/>
          <w:color w:val="000000" w:themeColor="text1"/>
          <w:sz w:val="21"/>
          <w:szCs w:val="21"/>
        </w:rPr>
        <w:t>В соответствии со ст. 4. Закона №15-ФЗ основными принципами охраны здоровья граждан от воздействия окружающего табачного дыма и последствий потребления табака являются:</w:t>
      </w:r>
    </w:p>
    <w:p w:rsidR="00C66C98" w:rsidRPr="00C66C98" w:rsidRDefault="00C66C98" w:rsidP="00C66C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66C98">
        <w:rPr>
          <w:rFonts w:ascii="Arial" w:hAnsi="Arial" w:cs="Arial"/>
          <w:color w:val="000000" w:themeColor="text1"/>
          <w:sz w:val="21"/>
          <w:szCs w:val="21"/>
        </w:rPr>
        <w:t>-  соблюдение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C66C98" w:rsidRPr="00C66C98" w:rsidRDefault="00C66C98" w:rsidP="00C66C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66C98">
        <w:rPr>
          <w:rFonts w:ascii="Arial" w:hAnsi="Arial" w:cs="Arial"/>
          <w:color w:val="000000" w:themeColor="text1"/>
          <w:sz w:val="21"/>
          <w:szCs w:val="21"/>
        </w:rPr>
        <w:t>- предупреждение заболеваемости, инвалидности, преждевременной смертности населения, связанных с воздействием окружающего табачного дыма и потреблением табака;</w:t>
      </w:r>
    </w:p>
    <w:p w:rsidR="00C66C98" w:rsidRPr="00C66C98" w:rsidRDefault="00C66C98" w:rsidP="00C66C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66C98">
        <w:rPr>
          <w:rFonts w:ascii="Arial" w:hAnsi="Arial" w:cs="Arial"/>
          <w:color w:val="000000" w:themeColor="text1"/>
          <w:sz w:val="21"/>
          <w:szCs w:val="21"/>
        </w:rPr>
        <w:t>-  ответственность органов государственной власти и органов местного самоуправления,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C66C98" w:rsidRPr="00C66C98" w:rsidRDefault="00C66C98" w:rsidP="00C66C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66C98">
        <w:rPr>
          <w:rFonts w:ascii="Arial" w:hAnsi="Arial" w:cs="Arial"/>
          <w:color w:val="000000" w:themeColor="text1"/>
          <w:sz w:val="21"/>
          <w:szCs w:val="21"/>
        </w:rPr>
        <w:t>- системный подход при реализации мероприятий, направленных на предотвращение воздействия окружающего табачного дыма и сокращение потребления табака, непрерывность и последовательность их реализации;</w:t>
      </w:r>
    </w:p>
    <w:p w:rsidR="00C66C98" w:rsidRPr="00C66C98" w:rsidRDefault="00C66C98" w:rsidP="00C66C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66C98">
        <w:rPr>
          <w:rFonts w:ascii="Arial" w:hAnsi="Arial" w:cs="Arial"/>
          <w:color w:val="000000" w:themeColor="text1"/>
          <w:sz w:val="21"/>
          <w:szCs w:val="21"/>
        </w:rPr>
        <w:t>-  приоритет охраны здоровья граждан перед интересами табачных организаций и др.</w:t>
      </w:r>
    </w:p>
    <w:p w:rsidR="00C66C98" w:rsidRPr="00C66C98" w:rsidRDefault="00C66C98" w:rsidP="00C66C9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66C98">
        <w:rPr>
          <w:rFonts w:ascii="Arial" w:hAnsi="Arial" w:cs="Arial"/>
          <w:color w:val="000000" w:themeColor="text1"/>
          <w:sz w:val="21"/>
          <w:szCs w:val="21"/>
        </w:rPr>
        <w:t>Принимаемые меры по реализации законодательства Российской Федерации об охране здоровья граждан от воздействия табачного дыма и последствий потребления табака, в том числе  организация зон, свободных от табачного дыма, гарантирующих обеспечение прав граждан на благоприятную окружающую среду, выделение специальных мест для курения, запрет курения в организациях общественного питания и торговли, образовательных и медицинских учреждениях, учреждениях культуры и спорта, общественном транспорте и детских площадках, позволяют снизить уровень потребления табака и вносят весомый вклад в снижение смертности от заболеваний, обусловленных потреблением табака (заболевания сердечно-сосудистой системы, болезни легких, онкологические заболевания).</w:t>
      </w:r>
    </w:p>
    <w:p w:rsidR="00C66C98" w:rsidRPr="00C66C98" w:rsidRDefault="00C66C98" w:rsidP="00C66C98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C66C98" w:rsidRPr="00C66C98" w:rsidRDefault="00C66C98" w:rsidP="00C66C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6C9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C66C98" w:rsidRPr="00C6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E7B96"/>
    <w:multiLevelType w:val="multilevel"/>
    <w:tmpl w:val="D652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98"/>
    <w:rsid w:val="001D1FDB"/>
    <w:rsid w:val="00C6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E1692-C9F2-4BA2-8F2D-3F6F5493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480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369255103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</w:divsChild>
        </w:div>
        <w:div w:id="95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9712">
          <w:marLeft w:val="0"/>
          <w:marRight w:val="0"/>
          <w:marTop w:val="0"/>
          <w:marBottom w:val="0"/>
          <w:divBdr>
            <w:top w:val="single" w:sz="36" w:space="19" w:color="ADD9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вреде табака</_x041e__x043f__x0438__x0441__x0430__x043d__x0438__x0435_>
    <_x041f__x0430__x043f__x043a__x0430_ xmlns="226d9e0e-891f-4e65-8754-e186c1a0c2cc">2019 г</_x041f__x0430__x043f__x043a__x0430_>
    <_dlc_DocId xmlns="57504d04-691e-4fc4-8f09-4f19fdbe90f6">XXJ7TYMEEKJ2-4409-101</_dlc_DocId>
    <_dlc_DocIdUrl xmlns="57504d04-691e-4fc4-8f09-4f19fdbe90f6">
      <Url>https://vip.gov.mari.ru/jurino/_layouts/DocIdRedir.aspx?ID=XXJ7TYMEEKJ2-4409-101</Url>
      <Description>XXJ7TYMEEKJ2-4409-101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78329-A402-46F4-AFBE-1E1A8C22A907}"/>
</file>

<file path=customXml/itemProps2.xml><?xml version="1.0" encoding="utf-8"?>
<ds:datastoreItem xmlns:ds="http://schemas.openxmlformats.org/officeDocument/2006/customXml" ds:itemID="{0EC8854F-57B4-45AF-8446-1C3061C43794}"/>
</file>

<file path=customXml/itemProps3.xml><?xml version="1.0" encoding="utf-8"?>
<ds:datastoreItem xmlns:ds="http://schemas.openxmlformats.org/officeDocument/2006/customXml" ds:itemID="{3136EBC0-5108-44FB-9385-CAA58AB4BEDA}"/>
</file>

<file path=customXml/itemProps4.xml><?xml version="1.0" encoding="utf-8"?>
<ds:datastoreItem xmlns:ds="http://schemas.openxmlformats.org/officeDocument/2006/customXml" ds:itemID="{FD6C67D1-D696-4DEE-9239-E979E05A8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Натаха</dc:creator>
  <cp:keywords/>
  <dc:description/>
  <cp:lastModifiedBy>Натаха</cp:lastModifiedBy>
  <cp:revision>1</cp:revision>
  <dcterms:created xsi:type="dcterms:W3CDTF">2019-11-26T11:24:00Z</dcterms:created>
  <dcterms:modified xsi:type="dcterms:W3CDTF">2019-11-26T11:35:00Z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1aeda254-8da9-4dfd-98fd-3f6dc79e4151</vt:lpwstr>
  </property>
</Properties>
</file>