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BB" w:rsidRDefault="0091319E" w:rsidP="009131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запрете розничной продажи алкогольной продукции в День знаний</w:t>
      </w:r>
    </w:p>
    <w:p w:rsidR="0091319E" w:rsidRDefault="0091319E" w:rsidP="0091319E">
      <w:pPr>
        <w:rPr>
          <w:rFonts w:ascii="Times New Roman" w:hAnsi="Times New Roman" w:cs="Times New Roman"/>
          <w:sz w:val="24"/>
          <w:szCs w:val="24"/>
        </w:rPr>
      </w:pPr>
    </w:p>
    <w:p w:rsidR="0091319E" w:rsidRDefault="0091319E" w:rsidP="00913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«Юринский муниципальный район» обращает внимание руководителей организаций и индивидуальных предпринимателей, осуществляющих розничную продажу алкогольной продукции, что Законом Республики Марий Эл от 27 февраля 2018г. № 4-З на территории Республики Марий Эл установлены дополнительные ограничения розничной продажи алкогольной продукции.</w:t>
      </w:r>
    </w:p>
    <w:p w:rsidR="0091319E" w:rsidRDefault="0091319E" w:rsidP="00913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Законом определено, что розничная продажа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алкогольной  продукции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запрещена с 00.00 часов до 24.00 часов 1 сентября (День знаний), за исключением розничной продажи алкогольной продукции при оказании услуг общественного питания.</w:t>
      </w:r>
    </w:p>
    <w:p w:rsidR="0091319E" w:rsidRPr="0091319E" w:rsidRDefault="0091319E" w:rsidP="00913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Ввиду того, что в 2019 году День знаний приходится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воскресенье</w:t>
      </w:r>
      <w:proofErr w:type="gramEnd"/>
      <w:r>
        <w:rPr>
          <w:rFonts w:ascii="Times New Roman" w:hAnsi="Times New Roman" w:cs="Times New Roman"/>
          <w:sz w:val="24"/>
          <w:szCs w:val="24"/>
        </w:rPr>
        <w:t>, запрет на розничную продажу алкогольной продукции переносится на следующий за 1 сентября рабочий день, т.е. на 2 сентября.</w:t>
      </w:r>
      <w:bookmarkStart w:id="0" w:name="_GoBack"/>
      <w:bookmarkEnd w:id="0"/>
    </w:p>
    <w:sectPr w:rsidR="0091319E" w:rsidRPr="0091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9E"/>
    <w:rsid w:val="000435BB"/>
    <w:rsid w:val="0091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62C8C-6849-410B-BB6C-AC90D316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запрете розничной продажи алкогольной продукции в День знаний</_x041e__x043f__x0438__x0441__x0430__x043d__x0438__x0435_>
    <_x041f__x0430__x043f__x043a__x0430_ xmlns="226d9e0e-891f-4e65-8754-e186c1a0c2cc">2019 г</_x041f__x0430__x043f__x043a__x0430_>
    <_dlc_DocId xmlns="57504d04-691e-4fc4-8f09-4f19fdbe90f6">XXJ7TYMEEKJ2-4409-90</_dlc_DocId>
    <_dlc_DocIdUrl xmlns="57504d04-691e-4fc4-8f09-4f19fdbe90f6">
      <Url>https://vip.gov.mari.ru/jurino/_layouts/DocIdRedir.aspx?ID=XXJ7TYMEEKJ2-4409-90</Url>
      <Description>XXJ7TYMEEKJ2-4409-90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78825-6605-4F05-91D3-E1EE87AE8790}"/>
</file>

<file path=customXml/itemProps2.xml><?xml version="1.0" encoding="utf-8"?>
<ds:datastoreItem xmlns:ds="http://schemas.openxmlformats.org/officeDocument/2006/customXml" ds:itemID="{0F888254-1201-4BE3-AD39-DBAF72347E90}"/>
</file>

<file path=customXml/itemProps3.xml><?xml version="1.0" encoding="utf-8"?>
<ds:datastoreItem xmlns:ds="http://schemas.openxmlformats.org/officeDocument/2006/customXml" ds:itemID="{A6D092D8-F722-44E9-863F-58C204C5A462}"/>
</file>

<file path=customXml/itemProps4.xml><?xml version="1.0" encoding="utf-8"?>
<ds:datastoreItem xmlns:ds="http://schemas.openxmlformats.org/officeDocument/2006/customXml" ds:itemID="{C368CB9C-121B-4515-B916-D37F84660D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Натаха</dc:creator>
  <cp:keywords/>
  <dc:description/>
  <cp:lastModifiedBy>Натаха</cp:lastModifiedBy>
  <cp:revision>1</cp:revision>
  <dcterms:created xsi:type="dcterms:W3CDTF">2019-08-28T07:28:00Z</dcterms:created>
  <dcterms:modified xsi:type="dcterms:W3CDTF">2019-08-28T07:35:00Z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6576d9e9-4cd5-4602-ac0e-183c8b163ac2</vt:lpwstr>
  </property>
</Properties>
</file>