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1DF" w:rsidRDefault="000760F4" w:rsidP="004351DF">
      <w:pPr>
        <w:spacing w:after="0" w:line="240" w:lineRule="auto"/>
        <w:jc w:val="center"/>
        <w:rPr>
          <w:rFonts w:ascii="Times New Roman" w:hAnsi="Times New Roman" w:cs="Times New Roman"/>
          <w:b/>
          <w:sz w:val="24"/>
        </w:rPr>
      </w:pPr>
      <w:bookmarkStart w:id="0" w:name="_GoBack"/>
      <w:r>
        <w:rPr>
          <w:rFonts w:ascii="Times New Roman" w:hAnsi="Times New Roman" w:cs="Times New Roman"/>
          <w:b/>
          <w:sz w:val="24"/>
        </w:rPr>
        <w:t>Ответственность за п</w:t>
      </w:r>
      <w:r w:rsidRPr="000760F4">
        <w:rPr>
          <w:rFonts w:ascii="Times New Roman" w:hAnsi="Times New Roman" w:cs="Times New Roman"/>
          <w:b/>
          <w:sz w:val="24"/>
        </w:rPr>
        <w:t>роизводство и распространение экстремистских материалов</w:t>
      </w:r>
      <w:r w:rsidR="004351DF">
        <w:rPr>
          <w:rFonts w:ascii="Times New Roman" w:hAnsi="Times New Roman" w:cs="Times New Roman"/>
          <w:b/>
          <w:sz w:val="24"/>
        </w:rPr>
        <w:t>.</w:t>
      </w:r>
    </w:p>
    <w:bookmarkEnd w:id="0"/>
    <w:p w:rsidR="004351DF" w:rsidRPr="004351DF" w:rsidRDefault="004351DF" w:rsidP="004351DF">
      <w:pPr>
        <w:spacing w:after="0" w:line="240" w:lineRule="auto"/>
        <w:jc w:val="center"/>
        <w:rPr>
          <w:rFonts w:ascii="Times New Roman" w:hAnsi="Times New Roman" w:cs="Times New Roman"/>
          <w:b/>
          <w:sz w:val="24"/>
        </w:rPr>
      </w:pPr>
    </w:p>
    <w:p w:rsidR="000760F4" w:rsidRPr="000760F4" w:rsidRDefault="000760F4" w:rsidP="000760F4">
      <w:pPr>
        <w:spacing w:after="0" w:line="240" w:lineRule="auto"/>
        <w:jc w:val="both"/>
        <w:rPr>
          <w:rFonts w:ascii="Times New Roman" w:hAnsi="Times New Roman" w:cs="Times New Roman"/>
          <w:sz w:val="24"/>
        </w:rPr>
      </w:pPr>
      <w:r w:rsidRPr="000760F4">
        <w:rPr>
          <w:rFonts w:ascii="Times New Roman" w:hAnsi="Times New Roman" w:cs="Times New Roman"/>
          <w:sz w:val="24"/>
        </w:rPr>
        <w:t xml:space="preserve">Согласно ст. 13 </w:t>
      </w:r>
      <w:r w:rsidRPr="000760F4">
        <w:rPr>
          <w:rFonts w:ascii="Times New Roman" w:hAnsi="Times New Roman" w:cs="Times New Roman"/>
          <w:sz w:val="24"/>
        </w:rPr>
        <w:t>Федерального закона от 25.07.2002 № 114-ФЗ «О противодействии экстремистской деятельности»</w:t>
      </w:r>
      <w:r w:rsidRPr="000760F4">
        <w:rPr>
          <w:rFonts w:ascii="Times New Roman" w:hAnsi="Times New Roman" w:cs="Times New Roman"/>
          <w:sz w:val="24"/>
        </w:rPr>
        <w:t>,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Одновременно с решением о признании информационных материалов экстремистскими судом принима</w:t>
      </w:r>
      <w:r>
        <w:rPr>
          <w:rFonts w:ascii="Times New Roman" w:hAnsi="Times New Roman" w:cs="Times New Roman"/>
          <w:sz w:val="24"/>
        </w:rPr>
        <w:t>ется решение об их конфискации.</w:t>
      </w:r>
    </w:p>
    <w:p w:rsidR="00A10FF7" w:rsidRDefault="000760F4" w:rsidP="000760F4">
      <w:pPr>
        <w:spacing w:after="0" w:line="240" w:lineRule="auto"/>
        <w:ind w:firstLine="708"/>
        <w:jc w:val="both"/>
        <w:rPr>
          <w:rFonts w:ascii="Times New Roman" w:hAnsi="Times New Roman" w:cs="Times New Roman"/>
          <w:sz w:val="24"/>
        </w:rPr>
      </w:pPr>
      <w:r w:rsidRPr="000760F4">
        <w:rPr>
          <w:rFonts w:ascii="Times New Roman" w:hAnsi="Times New Roman" w:cs="Times New Roman"/>
          <w:sz w:val="24"/>
        </w:rPr>
        <w:t>Статьей 20.29 КоАП РФ предусмотрена ответственность за производство и распространение экстремистских материалов.</w:t>
      </w:r>
      <w:r>
        <w:rPr>
          <w:rFonts w:ascii="Times New Roman" w:hAnsi="Times New Roman" w:cs="Times New Roman"/>
          <w:sz w:val="24"/>
        </w:rPr>
        <w:t xml:space="preserve"> </w:t>
      </w:r>
    </w:p>
    <w:p w:rsidR="000760F4" w:rsidRPr="000760F4" w:rsidRDefault="000760F4" w:rsidP="000760F4">
      <w:pPr>
        <w:spacing w:after="0" w:line="240" w:lineRule="auto"/>
        <w:ind w:firstLine="708"/>
        <w:jc w:val="both"/>
        <w:rPr>
          <w:rFonts w:ascii="Times New Roman" w:hAnsi="Times New Roman" w:cs="Times New Roman"/>
          <w:sz w:val="24"/>
        </w:rPr>
      </w:pPr>
      <w:r>
        <w:rPr>
          <w:rFonts w:ascii="Times New Roman" w:hAnsi="Times New Roman" w:cs="Times New Roman"/>
          <w:sz w:val="24"/>
        </w:rPr>
        <w:t>Так, м</w:t>
      </w:r>
      <w:r w:rsidRPr="000760F4">
        <w:rPr>
          <w:rFonts w:ascii="Times New Roman" w:hAnsi="Times New Roman" w:cs="Times New Roman"/>
          <w:sz w:val="24"/>
        </w:rPr>
        <w:t>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760F4" w:rsidRDefault="000760F4" w:rsidP="000760F4">
      <w:pPr>
        <w:spacing w:after="0" w:line="240" w:lineRule="auto"/>
        <w:jc w:val="both"/>
        <w:rPr>
          <w:rFonts w:ascii="Times New Roman" w:hAnsi="Times New Roman" w:cs="Times New Roman"/>
          <w:sz w:val="24"/>
        </w:rPr>
      </w:pPr>
      <w:r w:rsidRPr="000760F4">
        <w:rPr>
          <w:rFonts w:ascii="Times New Roman" w:hAnsi="Times New Roman" w:cs="Times New Roman"/>
          <w:sz w:val="24"/>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760F4" w:rsidRPr="004351DF" w:rsidRDefault="000760F4" w:rsidP="000760F4">
      <w:pPr>
        <w:spacing w:after="0" w:line="240" w:lineRule="auto"/>
        <w:jc w:val="both"/>
      </w:pPr>
    </w:p>
    <w:sectPr w:rsidR="000760F4" w:rsidRPr="0043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30"/>
    <w:rsid w:val="000158D8"/>
    <w:rsid w:val="000760F4"/>
    <w:rsid w:val="004351DF"/>
    <w:rsid w:val="00A10FF7"/>
    <w:rsid w:val="00A46F30"/>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2CB5"/>
  <w15:chartTrackingRefBased/>
  <w15:docId w15:val="{1B9324B6-320F-417D-BE79-8E869748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2020 г</_x041f__x0430__x043f__x043a__x0430_>
    <_x041e__x043f__x0438__x0441__x0430__x043d__x0438__x0435_ xmlns="6d7c22ec-c6a4-4777-88aa-bc3c76ac660e" xsi:nil="true"/>
    <_dlc_DocId xmlns="57504d04-691e-4fc4-8f09-4f19fdbe90f6">XXJ7TYMEEKJ2-1680-723</_dlc_DocId>
    <_dlc_DocIdUrl xmlns="57504d04-691e-4fc4-8f09-4f19fdbe90f6">
      <Url>https://vip.gov.mari.ru/jurino/_layouts/DocIdRedir.aspx?ID=XXJ7TYMEEKJ2-1680-723</Url>
      <Description>XXJ7TYMEEKJ2-1680-723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61213-3201-4EDC-8791-9CA511B247EE}"/>
</file>

<file path=customXml/itemProps2.xml><?xml version="1.0" encoding="utf-8"?>
<ds:datastoreItem xmlns:ds="http://schemas.openxmlformats.org/officeDocument/2006/customXml" ds:itemID="{0248D632-6068-4C61-9586-B2F60FEB3660}"/>
</file>

<file path=customXml/itemProps3.xml><?xml version="1.0" encoding="utf-8"?>
<ds:datastoreItem xmlns:ds="http://schemas.openxmlformats.org/officeDocument/2006/customXml" ds:itemID="{17ADD305-A285-4523-889D-85C306446685}"/>
</file>

<file path=customXml/itemProps4.xml><?xml version="1.0" encoding="utf-8"?>
<ds:datastoreItem xmlns:ds="http://schemas.openxmlformats.org/officeDocument/2006/customXml" ds:itemID="{A1905323-F7DB-4C59-A610-504C9E7D8A69}"/>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за производство и распространение экстремистских материалов.</dc:title>
  <dc:subject/>
  <dc:creator>Пользователь Windows</dc:creator>
  <cp:keywords/>
  <dc:description/>
  <cp:lastModifiedBy>Пользователь Windows</cp:lastModifiedBy>
  <cp:revision>2</cp:revision>
  <dcterms:created xsi:type="dcterms:W3CDTF">2020-06-20T12:58:00Z</dcterms:created>
  <dcterms:modified xsi:type="dcterms:W3CDTF">2020-06-20T12:58:00Z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a67982af-a8bd-47d5-8c2d-f83dfa1046cb</vt:lpwstr>
  </property>
</Properties>
</file>