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F7" w:rsidRDefault="00BB258D" w:rsidP="00BB25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258D">
        <w:rPr>
          <w:rFonts w:ascii="Times New Roman" w:hAnsi="Times New Roman" w:cs="Times New Roman"/>
          <w:sz w:val="28"/>
        </w:rPr>
        <w:t>С 1 января 2020 года установлена льготная ставка по кредитам на приобретение жилья на сельских территориях</w:t>
      </w:r>
      <w:r>
        <w:rPr>
          <w:rFonts w:ascii="Times New Roman" w:hAnsi="Times New Roman" w:cs="Times New Roman"/>
          <w:sz w:val="28"/>
        </w:rPr>
        <w:t>.</w:t>
      </w:r>
    </w:p>
    <w:p w:rsidR="00BB258D" w:rsidRDefault="00BB258D" w:rsidP="00BB25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258D" w:rsidRPr="00BB258D" w:rsidRDefault="00BB258D" w:rsidP="00BB25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Постановлению</w:t>
      </w:r>
      <w:r w:rsidRPr="00BB25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Правительства РФ от 30.11.2019 №</w:t>
      </w:r>
      <w:r w:rsidRPr="00BB258D">
        <w:rPr>
          <w:rFonts w:ascii="Times New Roman" w:hAnsi="Times New Roman" w:cs="Times New Roman"/>
          <w:sz w:val="28"/>
        </w:rPr>
        <w:t xml:space="preserve"> 1567С 1 января 2020 года граждане РФ могут получать льготные ипотечные кредиты на строительство или приобретение жилого дома на сельских территориях</w:t>
      </w:r>
    </w:p>
    <w:p w:rsidR="00BB258D" w:rsidRPr="00BB258D" w:rsidRDefault="00BB258D" w:rsidP="00BB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258D">
        <w:rPr>
          <w:rFonts w:ascii="Times New Roman" w:hAnsi="Times New Roman" w:cs="Times New Roman"/>
          <w:sz w:val="28"/>
        </w:rPr>
        <w:t>Льготный кредит предоставляется на срок не более 25 лет по ставке от 0,1 до 3%. Размер кредита - до 3 млн рублей (для Ленинградской области и ДФО - до 5 млн рублей). При этом заемщик оплачивает за счет собственных средств (в том числе, полученных из федерального, регионального, местного бюджета либо от работодателя), 10% и более от стоимости приобретаемого (строящегося) жилого помещения (жилого дома).</w:t>
      </w:r>
    </w:p>
    <w:p w:rsidR="00BB258D" w:rsidRDefault="00BB258D" w:rsidP="00BB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258D">
        <w:rPr>
          <w:rFonts w:ascii="Times New Roman" w:hAnsi="Times New Roman" w:cs="Times New Roman"/>
          <w:sz w:val="28"/>
        </w:rPr>
        <w:t>Предусмотрено предоставление субсидий кредитным организациям и АО "ДОМ.РФ" на возмещение недополученных доходов по выданным льготным кредитам.</w:t>
      </w:r>
    </w:p>
    <w:p w:rsidR="00622856" w:rsidRDefault="00622856" w:rsidP="00BB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56" w:rsidRPr="00BB258D" w:rsidRDefault="00622856" w:rsidP="00622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Д.Р. Акболатов</w:t>
      </w:r>
      <w:bookmarkStart w:id="0" w:name="_GoBack"/>
      <w:bookmarkEnd w:id="0"/>
    </w:p>
    <w:sectPr w:rsidR="00622856" w:rsidRPr="00BB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BF"/>
    <w:rsid w:val="00006FBF"/>
    <w:rsid w:val="000158D8"/>
    <w:rsid w:val="00622856"/>
    <w:rsid w:val="00A10FF7"/>
    <w:rsid w:val="00BB258D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4E2D"/>
  <w15:chartTrackingRefBased/>
  <w15:docId w15:val="{4B605D59-781D-4510-B3B1-22ED6874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XXJ7TYMEEKJ2-1680-663</_dlc_DocId>
    <_dlc_DocIdUrl xmlns="57504d04-691e-4fc4-8f09-4f19fdbe90f6">
      <Url>https://vip.gov.mari.ru/jurino/_layouts/DocIdRedir.aspx?ID=XXJ7TYMEEKJ2-1680-663</Url>
      <Description>XXJ7TYMEEKJ2-1680-663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07749-3DD7-4D72-B543-D0F7BF2784E8}"/>
</file>

<file path=customXml/itemProps2.xml><?xml version="1.0" encoding="utf-8"?>
<ds:datastoreItem xmlns:ds="http://schemas.openxmlformats.org/officeDocument/2006/customXml" ds:itemID="{1793B3F9-BF0C-4A05-898B-16E2E11224DE}"/>
</file>

<file path=customXml/itemProps3.xml><?xml version="1.0" encoding="utf-8"?>
<ds:datastoreItem xmlns:ds="http://schemas.openxmlformats.org/officeDocument/2006/customXml" ds:itemID="{A86F0F77-44D4-446D-9229-CF7935384EA5}"/>
</file>

<file path=customXml/itemProps4.xml><?xml version="1.0" encoding="utf-8"?>
<ds:datastoreItem xmlns:ds="http://schemas.openxmlformats.org/officeDocument/2006/customXml" ds:itemID="{493D25AC-FC1E-4003-A553-95143D69D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января 2020 года установлена льготная ставка по кредитам на приобретение жилья на сельских территориях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2020-01-25T15:39:00Z</dcterms:created>
  <dcterms:modified xsi:type="dcterms:W3CDTF">2020-02-05T08:42:00Z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f7b731a2-5d01-4740-8686-62849ced0c3c</vt:lpwstr>
  </property>
</Properties>
</file>