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18" w:rsidRPr="008F7267" w:rsidRDefault="008F7267" w:rsidP="008F726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 w:rsidRPr="008F7267">
        <w:rPr>
          <w:b w:val="0"/>
          <w:color w:val="000000"/>
          <w:sz w:val="28"/>
          <w:szCs w:val="28"/>
          <w:shd w:val="clear" w:color="auto" w:fill="FFFFFF"/>
        </w:rPr>
        <w:t>Утверждены новые правила фиксации и передачи данных о ДТП страховщикам</w:t>
      </w:r>
    </w:p>
    <w:p w:rsidR="008F7267" w:rsidRPr="008D4018" w:rsidRDefault="008F7267" w:rsidP="00E6047D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sz w:val="28"/>
          <w:szCs w:val="28"/>
        </w:rPr>
      </w:pPr>
    </w:p>
    <w:p w:rsidR="008F7267" w:rsidRPr="008F7267" w:rsidRDefault="008F7267" w:rsidP="008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67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Российской Федерации принято постановление от 28.08.2019 №1108, вступ</w:t>
      </w:r>
      <w:r>
        <w:rPr>
          <w:rFonts w:ascii="Times New Roman" w:eastAsia="Times New Roman" w:hAnsi="Times New Roman" w:cs="Times New Roman"/>
          <w:sz w:val="28"/>
          <w:szCs w:val="28"/>
        </w:rPr>
        <w:t>ившее</w:t>
      </w:r>
      <w:bookmarkStart w:id="0" w:name="_GoBack"/>
      <w:bookmarkEnd w:id="0"/>
      <w:r w:rsidRPr="008F7267">
        <w:rPr>
          <w:rFonts w:ascii="Times New Roman" w:eastAsia="Times New Roman" w:hAnsi="Times New Roman" w:cs="Times New Roman"/>
          <w:sz w:val="28"/>
          <w:szCs w:val="28"/>
        </w:rPr>
        <w:t xml:space="preserve"> в силу с 13.09.2019.</w:t>
      </w:r>
    </w:p>
    <w:p w:rsidR="008F7267" w:rsidRPr="008F7267" w:rsidRDefault="008F7267" w:rsidP="008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67">
        <w:rPr>
          <w:rFonts w:ascii="Times New Roman" w:eastAsia="Times New Roman" w:hAnsi="Times New Roman" w:cs="Times New Roman"/>
          <w:sz w:val="28"/>
          <w:szCs w:val="28"/>
        </w:rPr>
        <w:t>В частности, обновлены Правила представления страховщику информации о дорожно-транспортном происшествии, обеспечивающие получение страховщиком некорректируемой информации о дорожно-транспортном происшествии, а также требования к техническим средствам контроля и составу информации о дорожно-транспортном происшествии.</w:t>
      </w:r>
    </w:p>
    <w:p w:rsidR="008F7267" w:rsidRPr="008F7267" w:rsidRDefault="008F7267" w:rsidP="008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67">
        <w:rPr>
          <w:rFonts w:ascii="Times New Roman" w:eastAsia="Times New Roman" w:hAnsi="Times New Roman" w:cs="Times New Roman"/>
          <w:sz w:val="28"/>
          <w:szCs w:val="28"/>
        </w:rPr>
        <w:t>Новыми Правилами предусмотрен следующий порядок передачи данных о ДТП.</w:t>
      </w:r>
    </w:p>
    <w:p w:rsidR="008F7267" w:rsidRPr="008F7267" w:rsidRDefault="008F7267" w:rsidP="008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67">
        <w:rPr>
          <w:rFonts w:ascii="Times New Roman" w:eastAsia="Times New Roman" w:hAnsi="Times New Roman" w:cs="Times New Roman"/>
          <w:sz w:val="28"/>
          <w:szCs w:val="28"/>
        </w:rPr>
        <w:t>Если автомобиль оборудован ГЛОНАСС, водитель должен нажать соответствующую кнопку на устройстве не позднее чем через 10 минут после ДТП. В этом случае данные будут переданы в Государственную автоматизированную информационную систему «ЭРА-ГЛОНАСС», а оттуда – с использованием единой системы межведомственного электронного взаимодействия – в АИС ОСАГО.</w:t>
      </w:r>
    </w:p>
    <w:p w:rsidR="008F7267" w:rsidRPr="008F7267" w:rsidRDefault="008F7267" w:rsidP="008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67">
        <w:rPr>
          <w:rFonts w:ascii="Times New Roman" w:eastAsia="Times New Roman" w:hAnsi="Times New Roman" w:cs="Times New Roman"/>
          <w:sz w:val="28"/>
          <w:szCs w:val="28"/>
        </w:rPr>
        <w:t>Если же данные о ДТП получены с использованием специального программного обеспечения, водитель должен передать их в АИС ОСАГО в течение часа после аварии. Для этого водителю необходимо авторизоваться в ЕСИА (на иностранных граждан - владельцев ТС, зарегистрированного в иностранном государстве, требование об авторизации не распространяется). Страховщикам (по их запросу) поступившие в АИС ОСАГО данные о ДТП передает оператор системы обязательного страхования.</w:t>
      </w:r>
    </w:p>
    <w:p w:rsidR="008F7267" w:rsidRPr="008F7267" w:rsidRDefault="008F7267" w:rsidP="008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67">
        <w:rPr>
          <w:rFonts w:ascii="Times New Roman" w:eastAsia="Times New Roman" w:hAnsi="Times New Roman" w:cs="Times New Roman"/>
          <w:sz w:val="28"/>
          <w:szCs w:val="28"/>
        </w:rPr>
        <w:t>Кроме того, постановлением предусмотрены требования к техническим средствам контроля, установлен состав информации о ДТП, формируемой с помощью технических средств контроля или программного обеспечения.</w:t>
      </w:r>
    </w:p>
    <w:p w:rsidR="008F7267" w:rsidRPr="008F7267" w:rsidRDefault="008F7267" w:rsidP="008F7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67">
        <w:rPr>
          <w:rFonts w:ascii="Times New Roman" w:eastAsia="Times New Roman" w:hAnsi="Times New Roman" w:cs="Times New Roman"/>
          <w:sz w:val="28"/>
          <w:szCs w:val="28"/>
        </w:rPr>
        <w:t xml:space="preserve">Мобильное приложение «ДТП. </w:t>
      </w:r>
      <w:proofErr w:type="spellStart"/>
      <w:r w:rsidRPr="008F7267">
        <w:rPr>
          <w:rFonts w:ascii="Times New Roman" w:eastAsia="Times New Roman" w:hAnsi="Times New Roman" w:cs="Times New Roman"/>
          <w:sz w:val="28"/>
          <w:szCs w:val="28"/>
        </w:rPr>
        <w:t>Европротокол</w:t>
      </w:r>
      <w:proofErr w:type="spellEnd"/>
      <w:r w:rsidRPr="008F7267">
        <w:rPr>
          <w:rFonts w:ascii="Times New Roman" w:eastAsia="Times New Roman" w:hAnsi="Times New Roman" w:cs="Times New Roman"/>
          <w:sz w:val="28"/>
          <w:szCs w:val="28"/>
        </w:rPr>
        <w:t>», которое РСА разработал в 2018 году и которое уже применяется для фиксации данных о ДТП, учитывает установленные Правительством требования. На данный момент мобильное приложение не содержит функционала оформления извещения о ДТП в виде электронного документа как альтернативы извещения на бумажном бланке.</w:t>
      </w:r>
    </w:p>
    <w:p w:rsidR="00AE71ED" w:rsidRPr="006A2313" w:rsidRDefault="00AE71ED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377A57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377A57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8D4018"/>
    <w:rsid w:val="008F7267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E71ED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6047D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5834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XXJ7TYMEEKJ2-1680-634</_dlc_DocId>
    <_dlc_DocIdUrl xmlns="57504d04-691e-4fc4-8f09-4f19fdbe90f6">
      <Url>https://vip.gov.mari.ru/jurino/_layouts/DocIdRedir.aspx?ID=XXJ7TYMEEKJ2-1680-634</Url>
      <Description>XXJ7TYMEEKJ2-1680-634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A52B9-C1E9-4DC0-8C09-2D1EE73C86DC}"/>
</file>

<file path=customXml/itemProps2.xml><?xml version="1.0" encoding="utf-8"?>
<ds:datastoreItem xmlns:ds="http://schemas.openxmlformats.org/officeDocument/2006/customXml" ds:itemID="{16FFCB41-ACD4-4578-93FB-18159ECDAB06}"/>
</file>

<file path=customXml/itemProps3.xml><?xml version="1.0" encoding="utf-8"?>
<ds:datastoreItem xmlns:ds="http://schemas.openxmlformats.org/officeDocument/2006/customXml" ds:itemID="{4925DB3D-3890-4C75-BDC7-0745F67F62B8}"/>
</file>

<file path=customXml/itemProps4.xml><?xml version="1.0" encoding="utf-8"?>
<ds:datastoreItem xmlns:ds="http://schemas.openxmlformats.org/officeDocument/2006/customXml" ds:itemID="{62AA0C9C-3922-4819-9F6A-AFDDF8020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новые правила фиксации и передачи данных о ДТП страховщикам</dc:title>
  <dc:subject/>
  <dc:creator>User</dc:creator>
  <cp:keywords/>
  <dc:description/>
  <cp:lastModifiedBy>Пользователь Windows</cp:lastModifiedBy>
  <cp:revision>155</cp:revision>
  <cp:lastPrinted>2019-09-19T06:06:00Z</cp:lastPrinted>
  <dcterms:created xsi:type="dcterms:W3CDTF">2017-09-19T04:54:00Z</dcterms:created>
  <dcterms:modified xsi:type="dcterms:W3CDTF">2019-09-19T06:06:00Z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fb64cd43-8816-409e-85db-d191197c37ae</vt:lpwstr>
  </property>
</Properties>
</file>