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7" w:rsidRPr="00377A57" w:rsidRDefault="00377A57" w:rsidP="00377A57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377A57">
        <w:rPr>
          <w:b w:val="0"/>
          <w:bCs w:val="0"/>
          <w:color w:val="000000"/>
          <w:sz w:val="28"/>
          <w:szCs w:val="28"/>
        </w:rPr>
        <w:t xml:space="preserve">Отсутствие в деле </w:t>
      </w:r>
      <w:proofErr w:type="spellStart"/>
      <w:r w:rsidRPr="00377A57">
        <w:rPr>
          <w:b w:val="0"/>
          <w:bCs w:val="0"/>
          <w:color w:val="000000"/>
          <w:sz w:val="28"/>
          <w:szCs w:val="28"/>
        </w:rPr>
        <w:t>аудиопротокола</w:t>
      </w:r>
      <w:proofErr w:type="spellEnd"/>
      <w:r w:rsidRPr="00377A57">
        <w:rPr>
          <w:b w:val="0"/>
          <w:bCs w:val="0"/>
          <w:color w:val="000000"/>
          <w:sz w:val="28"/>
          <w:szCs w:val="28"/>
        </w:rPr>
        <w:t>, это основание для отмены судебного акта</w:t>
      </w:r>
    </w:p>
    <w:p w:rsidR="00E6047D" w:rsidRPr="00E6047D" w:rsidRDefault="00E6047D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изменения внесены в Арбитражный процессуальный кодекс РФ, Гражданский процессуальный кодекс РФ, Кодекс административного судопроизводства РФ и Уголовно-процессуальный кодекс РФ. (Федеральные законы от 29.07.2018 № № 228-ФЗ и 265-ФЗ).</w:t>
      </w:r>
    </w:p>
    <w:p w:rsid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сентября 2019 г. аудиозапись в суде является обязательной. Исключением являются дела, рассматриваемые в закрытом судебном заседании, где </w:t>
      </w:r>
      <w:proofErr w:type="spellStart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аудиопротокол</w:t>
      </w:r>
      <w:proofErr w:type="spellEnd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ведется.</w:t>
      </w:r>
    </w:p>
    <w:p w:rsid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Теперь, </w:t>
      </w:r>
      <w:proofErr w:type="spellStart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аудиопротоколирование</w:t>
      </w:r>
      <w:proofErr w:type="spellEnd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осуществляться в ходе каждого судебного заседания (включая предварительное), а также при совершении процессуальных действий вне судебного заседания.</w:t>
      </w:r>
    </w:p>
    <w:p w:rsid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материалам </w:t>
      </w:r>
      <w:proofErr w:type="spellStart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аудиопротокола</w:t>
      </w:r>
      <w:proofErr w:type="spellEnd"/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арбитражного и гражданского судопроизводства для ознакомления и внесения замечаний можно получить доступ в течение пяти дней со дня подписания протокола и в течение трёх дней в Административном судопроизводстве.</w:t>
      </w:r>
    </w:p>
    <w:p w:rsid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ходатайств в письменной форме и за счет лиц, участвующих в деле, их представителей могут быть изготовлены копия протокола, копия записи с носителя информации.</w:t>
      </w:r>
    </w:p>
    <w:p w:rsidR="00377A57" w:rsidRPr="00377A57" w:rsidRDefault="00377A57" w:rsidP="0037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377A5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уголовного судопроизводства ходатайство об ознакомлении с протоколом и аудиозаписью судебного заседания подаётся сторонами в течение 3 суток со дня окончания судебного заседания.</w:t>
      </w:r>
    </w:p>
    <w:p w:rsidR="0025691E" w:rsidRPr="006A2313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377A5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377A5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9A1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XXJ7TYMEEKJ2-1680-627</_dlc_DocId>
    <_dlc_DocIdUrl xmlns="57504d04-691e-4fc4-8f09-4f19fdbe90f6">
      <Url>https://vip.gov.mari.ru/jurino/_layouts/DocIdRedir.aspx?ID=XXJ7TYMEEKJ2-1680-627</Url>
      <Description>XXJ7TYMEEKJ2-1680-627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6BF7F-E107-4960-8AFF-53B470CBB2FE}"/>
</file>

<file path=customXml/itemProps2.xml><?xml version="1.0" encoding="utf-8"?>
<ds:datastoreItem xmlns:ds="http://schemas.openxmlformats.org/officeDocument/2006/customXml" ds:itemID="{AF8607F7-C25F-4BE4-A379-658C2DF41A35}"/>
</file>

<file path=customXml/itemProps3.xml><?xml version="1.0" encoding="utf-8"?>
<ds:datastoreItem xmlns:ds="http://schemas.openxmlformats.org/officeDocument/2006/customXml" ds:itemID="{C5050535-F56B-4387-8C83-5C562D5F216F}"/>
</file>

<file path=customXml/itemProps4.xml><?xml version="1.0" encoding="utf-8"?>
<ds:datastoreItem xmlns:ds="http://schemas.openxmlformats.org/officeDocument/2006/customXml" ds:itemID="{A676AC77-A0D6-4FAD-A4AF-9B466BA76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Отсутствие в деле аудиопротокола, это основание для отмены судебного акта</dc:title>
  <dc:subject/>
  <dc:creator>User</dc:creator>
  <cp:keywords/>
  <dc:description/>
  <cp:lastModifiedBy>Пользователь Windows</cp:lastModifiedBy>
  <cp:revision>152</cp:revision>
  <cp:lastPrinted>2019-09-11T09:48:00Z</cp:lastPrinted>
  <dcterms:created xsi:type="dcterms:W3CDTF">2017-09-19T04:54:00Z</dcterms:created>
  <dcterms:modified xsi:type="dcterms:W3CDTF">2019-09-11T09:48:00Z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60c062d9-3f88-42a6-a4c4-3bf41de6d9c7</vt:lpwstr>
  </property>
</Properties>
</file>