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0" w:rsidRPr="003F7220" w:rsidRDefault="003F7220" w:rsidP="003F72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Суммы, с которых</w:t>
      </w:r>
      <w:r w:rsidRPr="003F72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нельзя удерживать алименты. Позиция Конституционного Суда РФ реализована Правительством РФ</w:t>
      </w:r>
    </w:p>
    <w:p w:rsidR="000A6A91" w:rsidRPr="006A6134" w:rsidRDefault="000A6A91" w:rsidP="003F7220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3F7220" w:rsidRPr="003F7220" w:rsidRDefault="003F7220" w:rsidP="003F722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proofErr w:type="gramStart"/>
      <w:r w:rsidRPr="003F7220">
        <w:rPr>
          <w:color w:val="000000"/>
          <w:sz w:val="28"/>
          <w:szCs w:val="28"/>
        </w:rPr>
        <w:t>Ранее Конституционный Суд РФ (постановление от 01.02.2019 № 7-П) пришел к выводу о том, что по своей правовой природе возмещение расходов при использовании личного имущества работника (компенсация за его использование, износ (амортизацию) и возмещение расходов, связанных с его использованием), несмотря на тесную связь с осуществлением работником трудовой деятельности, не входит в систему оплаты труда и имеет иную целевую направленность - возмещение материальных</w:t>
      </w:r>
      <w:proofErr w:type="gramEnd"/>
      <w:r w:rsidRPr="003F7220">
        <w:rPr>
          <w:color w:val="000000"/>
          <w:sz w:val="28"/>
          <w:szCs w:val="28"/>
        </w:rPr>
        <w:t xml:space="preserve"> затрат работника, понесенных им в связи с исполнением трудовых обязанностей. Данные выплаты не зависят от количества и качества труда, не несут работнику экономической выгоды вне зависимости от характеристик используемого имущества, и их расходование работником по своему усмотрению не предполагается.</w:t>
      </w:r>
    </w:p>
    <w:p w:rsidR="003F7220" w:rsidRPr="003F7220" w:rsidRDefault="003F7220" w:rsidP="003F722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F7220">
        <w:rPr>
          <w:color w:val="000000"/>
          <w:sz w:val="28"/>
          <w:szCs w:val="28"/>
        </w:rPr>
        <w:t>В связи с чем, Конституционный Суд РФ признал подпункт «</w:t>
      </w:r>
      <w:proofErr w:type="spellStart"/>
      <w:r w:rsidRPr="003F7220">
        <w:rPr>
          <w:color w:val="000000"/>
          <w:sz w:val="28"/>
          <w:szCs w:val="28"/>
        </w:rPr>
        <w:t>п</w:t>
      </w:r>
      <w:proofErr w:type="spellEnd"/>
      <w:r w:rsidRPr="003F7220">
        <w:rPr>
          <w:color w:val="000000"/>
          <w:sz w:val="28"/>
          <w:szCs w:val="28"/>
        </w:rPr>
        <w:t>» пункта 2  Перечня видов заработной платы и иного дохода, из которых производится удержание алиментов на несовершеннолетних детей не соответствующим Конституции Российской Федерации.</w:t>
      </w:r>
    </w:p>
    <w:p w:rsidR="003F7220" w:rsidRPr="003F7220" w:rsidRDefault="003F7220" w:rsidP="003F722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F7220">
        <w:rPr>
          <w:color w:val="000000"/>
          <w:sz w:val="28"/>
          <w:szCs w:val="28"/>
        </w:rPr>
        <w:t>Соответствующие изменения в Перечень видов заработной платы и иного дохода, из которых производится удержание алиментов на несовершеннолетних детей</w:t>
      </w:r>
      <w:r>
        <w:rPr>
          <w:color w:val="000000"/>
          <w:sz w:val="28"/>
          <w:szCs w:val="28"/>
        </w:rPr>
        <w:t>,</w:t>
      </w:r>
      <w:r w:rsidRPr="003F7220">
        <w:rPr>
          <w:color w:val="000000"/>
          <w:sz w:val="28"/>
          <w:szCs w:val="28"/>
        </w:rPr>
        <w:t xml:space="preserve"> были внесены постановлением Правительства Российской Федерации от 01.04.2019 № 388.  В частности, Правительство РФ запретило удерживать алименты на детей с компенсационных выплат за использование и износ (амортизацию) личного транспорта, оборудования и других технических средств и материалов, принадлежащих работнику.</w:t>
      </w:r>
    </w:p>
    <w:p w:rsidR="000A6A91" w:rsidRPr="003F7220" w:rsidRDefault="003F7220" w:rsidP="000A6A9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F7220">
        <w:rPr>
          <w:color w:val="000000"/>
          <w:sz w:val="28"/>
          <w:szCs w:val="28"/>
          <w:shd w:val="clear" w:color="auto" w:fill="FFFFFF"/>
        </w:rPr>
        <w:t>Изменения вступили в силу 12 апреля</w:t>
      </w:r>
      <w:r w:rsidRPr="003F7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F7220">
        <w:rPr>
          <w:sz w:val="28"/>
          <w:szCs w:val="28"/>
        </w:rPr>
        <w:t>2019 г</w:t>
      </w:r>
      <w:r w:rsidRPr="003F7220">
        <w:rPr>
          <w:color w:val="000000"/>
          <w:sz w:val="28"/>
          <w:szCs w:val="28"/>
          <w:shd w:val="clear" w:color="auto" w:fill="FFFFFF"/>
        </w:rPr>
        <w:t>.</w:t>
      </w:r>
    </w:p>
    <w:p w:rsidR="00014D39" w:rsidRPr="006A2313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0A6A91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0A6A9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E481E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B3D5A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XXJ7TYMEEKJ2-1680-598</_dlc_DocId>
    <_dlc_DocIdUrl xmlns="57504d04-691e-4fc4-8f09-4f19fdbe90f6">
      <Url>https://vip.gov.mari.ru/jurino/_layouts/DocIdRedir.aspx?ID=XXJ7TYMEEKJ2-1680-598</Url>
      <Description>XXJ7TYMEEKJ2-1680-598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FDB0F-7146-48D0-A617-BF621A838469}"/>
</file>

<file path=customXml/itemProps2.xml><?xml version="1.0" encoding="utf-8"?>
<ds:datastoreItem xmlns:ds="http://schemas.openxmlformats.org/officeDocument/2006/customXml" ds:itemID="{4102BA7E-F1FE-463C-AC55-0A122723F942}"/>
</file>

<file path=customXml/itemProps3.xml><?xml version="1.0" encoding="utf-8"?>
<ds:datastoreItem xmlns:ds="http://schemas.openxmlformats.org/officeDocument/2006/customXml" ds:itemID="{048F7908-46C8-4DDB-A9A7-09BC806D2AE9}"/>
</file>

<file path=customXml/itemProps4.xml><?xml version="1.0" encoding="utf-8"?>
<ds:datastoreItem xmlns:ds="http://schemas.openxmlformats.org/officeDocument/2006/customXml" ds:itemID="{B9F467EA-1472-4361-84FA-16E5309A7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Суммы, с которых нельзя удерживать алименты. Позиция Конституционного Суда РФ реализована Правительством РФ</dc:title>
  <dc:subject/>
  <dc:creator>User</dc:creator>
  <cp:keywords/>
  <dc:description/>
  <cp:lastModifiedBy>User</cp:lastModifiedBy>
  <cp:revision>140</cp:revision>
  <cp:lastPrinted>2019-04-18T14:32:00Z</cp:lastPrinted>
  <dcterms:created xsi:type="dcterms:W3CDTF">2017-09-19T04:54:00Z</dcterms:created>
  <dcterms:modified xsi:type="dcterms:W3CDTF">2019-04-18T14:34:00Z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89c951a5-ea3f-47ea-9b2f-b9fec087ef81</vt:lpwstr>
  </property>
</Properties>
</file>