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9B" w:rsidRPr="002C669B" w:rsidRDefault="002C669B" w:rsidP="002C66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C66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ПЛЕНУМ ВЕРХОВНОГО СУДА РАЗЪЯСНИЛ, КАК НАЗНАЧАТЬ ПРИНУДИТЕЛЬНЫЕ РАБОТЫ</w:t>
      </w:r>
    </w:p>
    <w:p w:rsidR="00DB015B" w:rsidRDefault="00DB015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C669B" w:rsidRPr="007173F3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>Постановлением Пленума Верховного Суда РФ от 18.12.2018 № 43 внесены изменения в постановления Пленума Верховного Суда Российской Федерации от 20.12.2011 № 21 «О практике применения судами законодательства об исполнении приговора» и от 22.12.2015 № 58 «О практике назначения судами Российской Федерации уголовного наказания».</w:t>
      </w: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>Разъяснено, что принудительные работы применяются как альтернатива лишению свободы лишь в тех случаях, когда совершено преступление небольшой или средней тяжести либо впервые тяжкое преступление и только когда данный вид наказания наряду с лишением свободы прямо предусмотрен санкцией соответствующей статьи Особенной части УК РФ.</w:t>
      </w: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>В тех случаях, когда осужденному в силу требований закона не может быть назначено наказание в виде лишения свободы, принудительные работы также не назначаются.</w:t>
      </w: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 xml:space="preserve">Постановляя обвинительный </w:t>
      </w:r>
      <w:proofErr w:type="gramStart"/>
      <w:r w:rsidRPr="002C669B">
        <w:rPr>
          <w:sz w:val="28"/>
          <w:szCs w:val="28"/>
        </w:rPr>
        <w:t>приговор</w:t>
      </w:r>
      <w:proofErr w:type="gramEnd"/>
      <w:r w:rsidRPr="002C669B">
        <w:rPr>
          <w:sz w:val="28"/>
          <w:szCs w:val="28"/>
        </w:rPr>
        <w:t xml:space="preserve"> суд должен разрешить вопрос о том, имеются ли основания для замены наказания в виде лишения свободы принудительными работами.</w:t>
      </w: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>В том случае, если имеются такие основания, то суд должен привести мотивы, по которым пришел к выводу о возможности исправления осужденного без реального отбывания наказания в местах лишения свободы и применения положений статьи 53.1 УК РФ.</w:t>
      </w: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>В резолютивной части приговора вначале необходимо указать на назначение наказания в виде лишения свободы на определенный срок, а затем на замену лишения свободы принудительными работами.</w:t>
      </w: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>Суд, заменив лишение свободы принудительными работами, должен решить вопрос о назначении дополнительного наказания, предусмотренного санкцией соответствующей статьи Особенной части      УК РФ к принудительным работам.</w:t>
      </w:r>
    </w:p>
    <w:p w:rsidR="002C669B" w:rsidRPr="002C669B" w:rsidRDefault="002C669B" w:rsidP="002C669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2C669B">
        <w:rPr>
          <w:sz w:val="28"/>
          <w:szCs w:val="28"/>
        </w:rPr>
        <w:t>При замене наказания в случае злостного уклонения от его отбывания в порядке исполнения приговора, штраф, обязательные работы, исправительные работы, ограничение свободы заменяются принудительными работами без предварительной замены лишением свободы.</w:t>
      </w:r>
    </w:p>
    <w:p w:rsidR="00962005" w:rsidRPr="00B64850" w:rsidRDefault="0096200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126A4B"/>
    <w:rsid w:val="00171759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173F3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AF59A2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96470"/>
    <w:rsid w:val="00DA3814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ПЛЕНУМ ВЕРХОВНОГО СУДА РАЗЪЯСНИЛ, КАК НАЗНАЧАТЬ ПРИНУДИТЕЛЬНЫЕ РАБОТЫ</_x041e__x043f__x0438__x0441__x0430__x043d__x0438__x0435_>
    <_dlc_DocId xmlns="57504d04-691e-4fc4-8f09-4f19fdbe90f6">XXJ7TYMEEKJ2-1680-572</_dlc_DocId>
    <_dlc_DocIdUrl xmlns="57504d04-691e-4fc4-8f09-4f19fdbe90f6">
      <Url>https://vip.gov.mari.ru/jurino/_layouts/DocIdRedir.aspx?ID=XXJ7TYMEEKJ2-1680-572</Url>
      <Description>XXJ7TYMEEKJ2-1680-572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F00CB-A20F-44FA-9AF0-5F14F858F1CA}"/>
</file>

<file path=customXml/itemProps2.xml><?xml version="1.0" encoding="utf-8"?>
<ds:datastoreItem xmlns:ds="http://schemas.openxmlformats.org/officeDocument/2006/customXml" ds:itemID="{A5BB1133-3DC0-4D70-B155-9203B4DFB497}"/>
</file>

<file path=customXml/itemProps3.xml><?xml version="1.0" encoding="utf-8"?>
<ds:datastoreItem xmlns:ds="http://schemas.openxmlformats.org/officeDocument/2006/customXml" ds:itemID="{1FF9BE11-4B62-4BB1-906F-A34A4F0397EB}"/>
</file>

<file path=customXml/itemProps4.xml><?xml version="1.0" encoding="utf-8"?>
<ds:datastoreItem xmlns:ds="http://schemas.openxmlformats.org/officeDocument/2006/customXml" ds:itemID="{61DEBA4B-7736-49E0-B338-5D2FAF23F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110</cp:revision>
  <cp:lastPrinted>2019-01-25T10:55:00Z</cp:lastPrinted>
  <dcterms:created xsi:type="dcterms:W3CDTF">2017-09-19T04:54:00Z</dcterms:created>
  <dcterms:modified xsi:type="dcterms:W3CDTF">2019-01-25T11:01:00Z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17df14bb-79e3-4007-8d0f-3938adc71992</vt:lpwstr>
  </property>
</Properties>
</file>