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FB7BC0" w:rsidRDefault="006605CC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ВНЕСЕНЫ ИЗМЕНЕНИЯ В ПРАВИЛА ВЪЕЗДА ИНОСТРАНЦЕВ НА ТЕРРИТОРИЮ РОССИЙСКОЙ ФЕДЕРАЦИИ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6605CC" w:rsidRPr="006605CC" w:rsidRDefault="00FB7BC0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С 01.01.2019 вступят в законную силу изменения, внесенные федеральным законом от 29.07.2018 № 233-ФЗ, в статью 333.35 Налогового кодекса РФ.</w:t>
      </w:r>
    </w:p>
    <w:p w:rsidR="006605CC" w:rsidRPr="006605CC" w:rsidRDefault="006605CC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Федеральным законом от 11 октября 2018 г. № 365-ФЗ статья 26 Федерального закона «О порядке выезда из Российской Федерации и въезда в Российскую Федерацию» дополнена положениями о том, что въезд в Российскую Федерацию иностранному гражданину или лицу без гражданства может быть не разрешен:</w:t>
      </w:r>
    </w:p>
    <w:p w:rsidR="006605CC" w:rsidRPr="006605CC" w:rsidRDefault="006605CC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-в случае</w:t>
      </w:r>
      <w:proofErr w:type="gramStart"/>
      <w:r w:rsidRPr="006605CC">
        <w:rPr>
          <w:sz w:val="28"/>
          <w:szCs w:val="28"/>
        </w:rPr>
        <w:t>,</w:t>
      </w:r>
      <w:proofErr w:type="gramEnd"/>
      <w:r w:rsidRPr="006605CC">
        <w:rPr>
          <w:sz w:val="28"/>
          <w:szCs w:val="28"/>
        </w:rPr>
        <w:t xml:space="preserve"> если иностранный гражданин или лицо без гражданства участвует в деятельности организации, причастной к экстремистской деятельности или терроризму;</w:t>
      </w:r>
    </w:p>
    <w:p w:rsidR="006605CC" w:rsidRPr="006605CC" w:rsidRDefault="006605CC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-в случае принятия решения о замораживании (блокировании) денежных средств или иного имущества этого иностранного гражданина или лица без гражданства;</w:t>
      </w:r>
    </w:p>
    <w:p w:rsidR="006605CC" w:rsidRPr="006605CC" w:rsidRDefault="006605CC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-при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– до отмены соответствующего решения.</w:t>
      </w:r>
    </w:p>
    <w:p w:rsidR="006605CC" w:rsidRPr="006605CC" w:rsidRDefault="006605CC" w:rsidP="006605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05CC">
        <w:rPr>
          <w:sz w:val="28"/>
          <w:szCs w:val="28"/>
        </w:rPr>
        <w:t>Изменения вступили в силу 22.10.2018.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C758D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82B06"/>
    <w:rsid w:val="00096742"/>
    <w:rsid w:val="00126A4B"/>
    <w:rsid w:val="00171759"/>
    <w:rsid w:val="001D1E2E"/>
    <w:rsid w:val="001E240F"/>
    <w:rsid w:val="001E65D8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4F78E9"/>
    <w:rsid w:val="005534D7"/>
    <w:rsid w:val="00553601"/>
    <w:rsid w:val="00567510"/>
    <w:rsid w:val="00593B0E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34107"/>
    <w:rsid w:val="00F8308C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С 01.01.2019 вступят в законную силу изменения, внесенные федеральным законом от 29.07.2018 № 233-ФЗ, в статью 333.35 Налогового кодекса РФ.</_x041e__x043f__x0438__x0441__x0430__x043d__x0438__x0435_>
    <_dlc_DocId xmlns="57504d04-691e-4fc4-8f09-4f19fdbe90f6">XXJ7TYMEEKJ2-1680-537</_dlc_DocId>
    <_dlc_DocIdUrl xmlns="57504d04-691e-4fc4-8f09-4f19fdbe90f6">
      <Url>https://vip.gov.mari.ru/jurino/_layouts/DocIdRedir.aspx?ID=XXJ7TYMEEKJ2-1680-537</Url>
      <Description>XXJ7TYMEEKJ2-1680-537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BBB7-079F-4F1E-8362-7BCAE84EF20D}"/>
</file>

<file path=customXml/itemProps2.xml><?xml version="1.0" encoding="utf-8"?>
<ds:datastoreItem xmlns:ds="http://schemas.openxmlformats.org/officeDocument/2006/customXml" ds:itemID="{8F52CBDA-48E7-4248-BDCA-78A4780E125F}"/>
</file>

<file path=customXml/itemProps3.xml><?xml version="1.0" encoding="utf-8"?>
<ds:datastoreItem xmlns:ds="http://schemas.openxmlformats.org/officeDocument/2006/customXml" ds:itemID="{8795DEB3-984E-4AA0-991A-89A260093F4F}"/>
</file>

<file path=customXml/itemProps4.xml><?xml version="1.0" encoding="utf-8"?>
<ds:datastoreItem xmlns:ds="http://schemas.openxmlformats.org/officeDocument/2006/customXml" ds:itemID="{480E88DC-B63C-4D55-8CBF-3FDD8FFC9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ПРАВИЛА ВЪЕЗДА ИНОСТРАНЦЕВ НА ТЕРРИТОРИЮ РОССИЙСКОЙ ФЕДЕРАЦИИ</dc:title>
  <dc:subject/>
  <dc:creator>User</dc:creator>
  <cp:keywords/>
  <dc:description/>
  <cp:lastModifiedBy>User</cp:lastModifiedBy>
  <cp:revision>73</cp:revision>
  <cp:lastPrinted>2018-09-20T10:24:00Z</cp:lastPrinted>
  <dcterms:created xsi:type="dcterms:W3CDTF">2017-09-19T04:54:00Z</dcterms:created>
  <dcterms:modified xsi:type="dcterms:W3CDTF">2018-10-23T07:58:00Z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b7c57e07-c740-45b0-8717-0cfe3ac975d5</vt:lpwstr>
  </property>
</Properties>
</file>