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DC" w:rsidRDefault="003470DC" w:rsidP="00A40514">
      <w:pPr>
        <w:rPr>
          <w:sz w:val="28"/>
          <w:szCs w:val="28"/>
        </w:rPr>
      </w:pPr>
    </w:p>
    <w:p w:rsidR="003470DC" w:rsidRPr="00BF1773" w:rsidRDefault="003470DC" w:rsidP="00A40514">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5.1pt;width:56.7pt;height:68.05pt;z-index:-251658240;mso-wrap-edited:f" wrapcoords="-204 0 -204 21462 21600 21462 21600 0 -204 0" fillcolor="window">
            <v:imagedata r:id="rId7" o:title=""/>
            <o:lock v:ext="edit" aspectratio="f"/>
            <w10:wrap type="through"/>
            <w10:anchorlock/>
          </v:shape>
          <o:OLEObject Type="Embed" ProgID="PBrush" ShapeID="_x0000_s1026" DrawAspect="Content" ObjectID="_1572257075" r:id="rId8"/>
        </w:pict>
      </w:r>
    </w:p>
    <w:p w:rsidR="003470DC" w:rsidRPr="00BF1773" w:rsidRDefault="003470DC" w:rsidP="00A40514">
      <w:pPr>
        <w:rPr>
          <w:sz w:val="28"/>
          <w:szCs w:val="28"/>
        </w:rPr>
      </w:pPr>
    </w:p>
    <w:p w:rsidR="003470DC" w:rsidRPr="00BF1773" w:rsidRDefault="003470DC" w:rsidP="00A40514">
      <w:pPr>
        <w:rPr>
          <w:sz w:val="28"/>
          <w:szCs w:val="28"/>
        </w:rPr>
      </w:pPr>
    </w:p>
    <w:p w:rsidR="003470DC" w:rsidRPr="00A40514" w:rsidRDefault="003470DC" w:rsidP="00A40514">
      <w:pPr>
        <w:pStyle w:val="Heading1"/>
        <w:rPr>
          <w:sz w:val="36"/>
          <w:szCs w:val="36"/>
        </w:rPr>
      </w:pPr>
      <w:r w:rsidRPr="00A40514">
        <w:rPr>
          <w:sz w:val="36"/>
          <w:szCs w:val="36"/>
        </w:rPr>
        <w:t>Р Е Ш Е Н И Е</w:t>
      </w:r>
    </w:p>
    <w:p w:rsidR="003470DC" w:rsidRPr="00BF1773" w:rsidRDefault="003470DC" w:rsidP="00A40514">
      <w:pPr>
        <w:pStyle w:val="Heading2"/>
        <w:pBdr>
          <w:bottom w:val="single" w:sz="12" w:space="1" w:color="auto"/>
        </w:pBdr>
        <w:jc w:val="center"/>
        <w:rPr>
          <w:sz w:val="36"/>
          <w:szCs w:val="36"/>
        </w:rPr>
      </w:pPr>
      <w:r w:rsidRPr="00BF1773">
        <w:rPr>
          <w:sz w:val="36"/>
          <w:szCs w:val="36"/>
        </w:rPr>
        <w:t>Собрания депутатов</w:t>
      </w:r>
    </w:p>
    <w:p w:rsidR="003470DC" w:rsidRPr="00BF1773" w:rsidRDefault="003470DC" w:rsidP="00A40514">
      <w:pPr>
        <w:pStyle w:val="Heading2"/>
        <w:pBdr>
          <w:bottom w:val="single" w:sz="12" w:space="1" w:color="auto"/>
        </w:pBdr>
        <w:jc w:val="center"/>
        <w:rPr>
          <w:sz w:val="36"/>
          <w:szCs w:val="36"/>
        </w:rPr>
      </w:pPr>
      <w:r w:rsidRPr="00BF1773">
        <w:rPr>
          <w:sz w:val="36"/>
          <w:szCs w:val="36"/>
        </w:rPr>
        <w:t>муниципального образования</w:t>
      </w:r>
    </w:p>
    <w:p w:rsidR="003470DC" w:rsidRPr="00BF1773" w:rsidRDefault="003470DC" w:rsidP="00A40514">
      <w:pPr>
        <w:pStyle w:val="Heading2"/>
        <w:pBdr>
          <w:bottom w:val="single" w:sz="12" w:space="1" w:color="auto"/>
        </w:pBdr>
        <w:jc w:val="center"/>
        <w:rPr>
          <w:sz w:val="36"/>
          <w:szCs w:val="36"/>
        </w:rPr>
      </w:pPr>
      <w:r w:rsidRPr="00BF1773">
        <w:rPr>
          <w:sz w:val="36"/>
          <w:szCs w:val="36"/>
        </w:rPr>
        <w:t>«Юринский муниципальный район»</w:t>
      </w:r>
    </w:p>
    <w:p w:rsidR="003470DC" w:rsidRPr="00BF1773" w:rsidRDefault="003470DC" w:rsidP="00A40514">
      <w:pPr>
        <w:pStyle w:val="Heading2"/>
        <w:pBdr>
          <w:bottom w:val="single" w:sz="12" w:space="1" w:color="auto"/>
        </w:pBdr>
        <w:jc w:val="center"/>
        <w:rPr>
          <w:sz w:val="36"/>
          <w:szCs w:val="36"/>
        </w:rPr>
      </w:pPr>
      <w:r w:rsidRPr="00BF1773">
        <w:rPr>
          <w:sz w:val="36"/>
          <w:szCs w:val="36"/>
        </w:rPr>
        <w:t>шестого созыва</w:t>
      </w:r>
    </w:p>
    <w:p w:rsidR="003470DC" w:rsidRPr="00BF1773" w:rsidRDefault="003470DC" w:rsidP="00A40514">
      <w:pPr>
        <w:pStyle w:val="Heading2"/>
        <w:pBdr>
          <w:bottom w:val="single" w:sz="12" w:space="1" w:color="auto"/>
        </w:pBdr>
        <w:rPr>
          <w:sz w:val="36"/>
          <w:szCs w:val="36"/>
        </w:rPr>
      </w:pPr>
    </w:p>
    <w:p w:rsidR="003470DC" w:rsidRDefault="003470DC" w:rsidP="00A353CA">
      <w:pPr>
        <w:jc w:val="center"/>
        <w:rPr>
          <w:b/>
          <w:bCs/>
          <w:sz w:val="26"/>
          <w:szCs w:val="26"/>
        </w:rPr>
      </w:pPr>
    </w:p>
    <w:p w:rsidR="003470DC" w:rsidRDefault="003470DC" w:rsidP="00A353CA">
      <w:pPr>
        <w:jc w:val="both"/>
        <w:rPr>
          <w:b/>
          <w:bCs/>
          <w:sz w:val="26"/>
          <w:szCs w:val="26"/>
        </w:rPr>
      </w:pPr>
    </w:p>
    <w:p w:rsidR="003470DC" w:rsidRPr="00A40514" w:rsidRDefault="003470DC" w:rsidP="00A353CA">
      <w:pPr>
        <w:jc w:val="both"/>
        <w:rPr>
          <w:b/>
          <w:bCs/>
          <w:sz w:val="28"/>
          <w:szCs w:val="28"/>
        </w:rPr>
      </w:pPr>
      <w:r>
        <w:rPr>
          <w:b/>
          <w:bCs/>
          <w:sz w:val="28"/>
          <w:szCs w:val="28"/>
        </w:rPr>
        <w:t xml:space="preserve">       № 209</w:t>
      </w:r>
      <w:r w:rsidRPr="00A40514">
        <w:rPr>
          <w:b/>
          <w:bCs/>
          <w:sz w:val="28"/>
          <w:szCs w:val="28"/>
        </w:rPr>
        <w:t xml:space="preserve">                                                                           от   15 ноября 2017 года</w:t>
      </w:r>
    </w:p>
    <w:p w:rsidR="003470DC" w:rsidRPr="00A40514" w:rsidRDefault="003470DC" w:rsidP="00A353CA">
      <w:pPr>
        <w:jc w:val="both"/>
        <w:rPr>
          <w:b/>
          <w:bCs/>
          <w:sz w:val="28"/>
          <w:szCs w:val="28"/>
        </w:rPr>
      </w:pPr>
    </w:p>
    <w:p w:rsidR="003470DC" w:rsidRDefault="003470DC" w:rsidP="00A353CA">
      <w:pPr>
        <w:pStyle w:val="Heading1"/>
      </w:pPr>
      <w:r w:rsidRPr="00A40514">
        <w:t xml:space="preserve">О внесении изменений и дополнений в </w:t>
      </w:r>
    </w:p>
    <w:p w:rsidR="003470DC" w:rsidRDefault="003470DC" w:rsidP="00A353CA">
      <w:pPr>
        <w:pStyle w:val="Heading1"/>
      </w:pPr>
      <w:r w:rsidRPr="00A40514">
        <w:t xml:space="preserve">Положение о бюджетном процессе </w:t>
      </w:r>
    </w:p>
    <w:p w:rsidR="003470DC" w:rsidRPr="00A40514" w:rsidRDefault="003470DC" w:rsidP="00A353CA">
      <w:pPr>
        <w:pStyle w:val="Heading1"/>
      </w:pPr>
      <w:r w:rsidRPr="00A40514">
        <w:t>в  муниципальном образовании «Юринский муниципальный район»</w:t>
      </w:r>
    </w:p>
    <w:p w:rsidR="003470DC" w:rsidRPr="007A18B4" w:rsidRDefault="003470DC" w:rsidP="00A353CA"/>
    <w:p w:rsidR="003470DC" w:rsidRPr="00620765" w:rsidRDefault="003470DC" w:rsidP="00A353CA"/>
    <w:p w:rsidR="003470DC" w:rsidRPr="00A40514" w:rsidRDefault="003470DC" w:rsidP="00A353CA">
      <w:pPr>
        <w:ind w:firstLine="567"/>
        <w:jc w:val="both"/>
        <w:rPr>
          <w:sz w:val="27"/>
          <w:szCs w:val="27"/>
        </w:rPr>
      </w:pPr>
      <w:r w:rsidRPr="00A40514">
        <w:rPr>
          <w:sz w:val="27"/>
          <w:szCs w:val="27"/>
        </w:rPr>
        <w:t xml:space="preserve">В соответствии с Федеральным законам от 18.07.2017 №178-ФЗ «О внесение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Собрание депутатов муниципального образования «Юринский муниципальный район»    </w:t>
      </w:r>
      <w:r w:rsidRPr="00A40514">
        <w:rPr>
          <w:b/>
          <w:bCs/>
          <w:sz w:val="27"/>
          <w:szCs w:val="27"/>
        </w:rPr>
        <w:t>р е ш а е т</w:t>
      </w:r>
      <w:r w:rsidRPr="00A40514">
        <w:rPr>
          <w:sz w:val="27"/>
          <w:szCs w:val="27"/>
        </w:rPr>
        <w:t>:</w:t>
      </w:r>
    </w:p>
    <w:p w:rsidR="003470DC" w:rsidRPr="00A40514" w:rsidRDefault="003470DC" w:rsidP="00A353CA">
      <w:pPr>
        <w:ind w:firstLine="540"/>
        <w:jc w:val="both"/>
        <w:rPr>
          <w:sz w:val="27"/>
          <w:szCs w:val="27"/>
        </w:rPr>
      </w:pPr>
      <w:r w:rsidRPr="00A40514">
        <w:rPr>
          <w:sz w:val="27"/>
          <w:szCs w:val="27"/>
        </w:rPr>
        <w:t>1. Внести в решение Собрания депутатов муниципального образования «Юринский муниципальный район» четвертого созыва от 26 сентября 2007 №294 «Об утверждении Положения о бюджетном процессе в  муниципальном образовании «Юринский муниципальный район» (в редакции решений №322 от 26.12.2007г. , №345 от 26.03.2008 г., №400 от 29.10.2008 г., №434 от 18.03.2009 г., №444 от 27.05.2009г., №40 от 24.03.2010 г., №80 от 22.09.2010 г., №213 от 25.10.2012г.,№259 от 27.03.2013г., № 285 от 21.08.2013г.) следующие изменения и дополнения.</w:t>
      </w:r>
    </w:p>
    <w:p w:rsidR="003470DC" w:rsidRPr="00A40514" w:rsidRDefault="003470DC" w:rsidP="00A353CA">
      <w:pPr>
        <w:numPr>
          <w:ilvl w:val="0"/>
          <w:numId w:val="1"/>
        </w:numPr>
        <w:ind w:left="0" w:firstLine="426"/>
        <w:jc w:val="both"/>
        <w:rPr>
          <w:sz w:val="27"/>
          <w:szCs w:val="27"/>
        </w:rPr>
      </w:pPr>
      <w:r w:rsidRPr="00A40514">
        <w:rPr>
          <w:sz w:val="27"/>
          <w:szCs w:val="27"/>
        </w:rPr>
        <w:t xml:space="preserve"> В пункте 51</w:t>
      </w:r>
    </w:p>
    <w:p w:rsidR="003470DC" w:rsidRPr="00A40514" w:rsidRDefault="003470DC" w:rsidP="005464E9">
      <w:pPr>
        <w:autoSpaceDE w:val="0"/>
        <w:autoSpaceDN w:val="0"/>
        <w:adjustRightInd w:val="0"/>
        <w:ind w:firstLine="540"/>
        <w:jc w:val="both"/>
        <w:rPr>
          <w:sz w:val="27"/>
          <w:szCs w:val="27"/>
          <w:lang w:eastAsia="en-US"/>
        </w:rPr>
      </w:pPr>
      <w:r w:rsidRPr="00A40514">
        <w:rPr>
          <w:sz w:val="27"/>
          <w:szCs w:val="27"/>
        </w:rPr>
        <w:t>а)  в подпункте 2 абзац пятый после слов «(подведомственных им казенных учреждений)» дополнить словами</w:t>
      </w:r>
      <w:r w:rsidRPr="00A40514">
        <w:rPr>
          <w:sz w:val="27"/>
          <w:szCs w:val="27"/>
          <w:lang w:eastAsia="en-US"/>
        </w:rPr>
        <w:t>, «</w:t>
      </w:r>
      <w:r w:rsidRPr="00A40514">
        <w:rPr>
          <w:color w:val="222222"/>
          <w:sz w:val="27"/>
          <w:szCs w:val="27"/>
        </w:rPr>
        <w:t>а также в связи с передачей муниципального имущества,</w:t>
      </w:r>
      <w:r w:rsidRPr="00A40514">
        <w:rPr>
          <w:sz w:val="27"/>
          <w:szCs w:val="27"/>
          <w:lang w:eastAsia="en-US"/>
        </w:rPr>
        <w:t xml:space="preserve">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пунктом 5 статьи 154 настоящего Кодекса";</w:t>
      </w:r>
    </w:p>
    <w:p w:rsidR="003470DC" w:rsidRPr="00A40514" w:rsidRDefault="003470DC" w:rsidP="00A736D7">
      <w:pPr>
        <w:autoSpaceDE w:val="0"/>
        <w:autoSpaceDN w:val="0"/>
        <w:adjustRightInd w:val="0"/>
        <w:ind w:firstLine="540"/>
        <w:jc w:val="both"/>
        <w:rPr>
          <w:sz w:val="27"/>
          <w:szCs w:val="27"/>
          <w:lang w:eastAsia="en-US"/>
        </w:rPr>
      </w:pPr>
      <w:r w:rsidRPr="00A40514">
        <w:rPr>
          <w:sz w:val="27"/>
          <w:szCs w:val="27"/>
        </w:rPr>
        <w:t xml:space="preserve">после слов муниципального образования «Юринский муниципальный район» </w:t>
      </w:r>
      <w:r w:rsidRPr="00A40514">
        <w:rPr>
          <w:sz w:val="27"/>
          <w:szCs w:val="27"/>
          <w:lang w:eastAsia="en-US"/>
        </w:rPr>
        <w:t>дополнить словами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3470DC" w:rsidRPr="00A40514" w:rsidRDefault="003470DC" w:rsidP="00A736D7">
      <w:pPr>
        <w:autoSpaceDE w:val="0"/>
        <w:autoSpaceDN w:val="0"/>
        <w:adjustRightInd w:val="0"/>
        <w:ind w:firstLine="540"/>
        <w:jc w:val="both"/>
        <w:rPr>
          <w:sz w:val="27"/>
          <w:szCs w:val="27"/>
          <w:lang w:eastAsia="en-US"/>
        </w:rPr>
      </w:pPr>
      <w:r w:rsidRPr="00A40514">
        <w:rPr>
          <w:sz w:val="27"/>
          <w:szCs w:val="27"/>
          <w:lang w:eastAsia="en-US"/>
        </w:rPr>
        <w:t>абзац девятый изложить в следующей редакции:</w:t>
      </w:r>
    </w:p>
    <w:p w:rsidR="003470DC" w:rsidRPr="00A40514" w:rsidRDefault="003470DC" w:rsidP="00A736D7">
      <w:pPr>
        <w:autoSpaceDE w:val="0"/>
        <w:autoSpaceDN w:val="0"/>
        <w:adjustRightInd w:val="0"/>
        <w:ind w:firstLine="540"/>
        <w:jc w:val="both"/>
        <w:rPr>
          <w:sz w:val="27"/>
          <w:szCs w:val="27"/>
          <w:lang w:eastAsia="en-US"/>
        </w:rPr>
      </w:pPr>
      <w:r w:rsidRPr="00A40514">
        <w:rPr>
          <w:sz w:val="27"/>
          <w:szCs w:val="27"/>
        </w:rPr>
        <w:t xml:space="preserve"> </w:t>
      </w:r>
      <w:r w:rsidRPr="00A40514">
        <w:rPr>
          <w:sz w:val="27"/>
          <w:szCs w:val="27"/>
          <w:lang w:eastAsia="en-US"/>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3470DC" w:rsidRPr="00A40514" w:rsidRDefault="003470DC" w:rsidP="00A736D7">
      <w:pPr>
        <w:autoSpaceDE w:val="0"/>
        <w:autoSpaceDN w:val="0"/>
        <w:adjustRightInd w:val="0"/>
        <w:ind w:firstLine="540"/>
        <w:jc w:val="both"/>
        <w:rPr>
          <w:sz w:val="27"/>
          <w:szCs w:val="27"/>
        </w:rPr>
      </w:pPr>
      <w:r w:rsidRPr="00A40514">
        <w:rPr>
          <w:sz w:val="27"/>
          <w:szCs w:val="27"/>
        </w:rPr>
        <w:t xml:space="preserve">абзац одиннадцатый после слов </w:t>
      </w:r>
      <w:r w:rsidRPr="00A40514">
        <w:rPr>
          <w:sz w:val="27"/>
          <w:szCs w:val="27"/>
          <w:lang w:eastAsia="en-US"/>
        </w:rPr>
        <w:t>"изменения типа" дополнить словом "(подведомственности)";</w:t>
      </w:r>
    </w:p>
    <w:p w:rsidR="003470DC" w:rsidRPr="00A40514" w:rsidRDefault="003470DC" w:rsidP="00A45349">
      <w:pPr>
        <w:pStyle w:val="ListParagraph"/>
        <w:numPr>
          <w:ilvl w:val="0"/>
          <w:numId w:val="1"/>
        </w:numPr>
        <w:autoSpaceDE w:val="0"/>
        <w:autoSpaceDN w:val="0"/>
        <w:adjustRightInd w:val="0"/>
        <w:jc w:val="both"/>
        <w:rPr>
          <w:sz w:val="27"/>
          <w:szCs w:val="27"/>
          <w:lang w:eastAsia="en-US"/>
        </w:rPr>
      </w:pPr>
      <w:r w:rsidRPr="00A40514">
        <w:rPr>
          <w:sz w:val="27"/>
          <w:szCs w:val="27"/>
        </w:rPr>
        <w:t xml:space="preserve">пункт 58 </w:t>
      </w:r>
      <w:r w:rsidRPr="00A40514">
        <w:rPr>
          <w:sz w:val="27"/>
          <w:szCs w:val="27"/>
          <w:lang w:eastAsia="en-US"/>
        </w:rPr>
        <w:t>дополнить пунктом 4.1 следующего содержания:</w:t>
      </w:r>
    </w:p>
    <w:p w:rsidR="003470DC" w:rsidRPr="00A40514" w:rsidRDefault="003470DC" w:rsidP="00A45349">
      <w:pPr>
        <w:autoSpaceDE w:val="0"/>
        <w:autoSpaceDN w:val="0"/>
        <w:adjustRightInd w:val="0"/>
        <w:ind w:left="142"/>
        <w:jc w:val="both"/>
        <w:rPr>
          <w:sz w:val="27"/>
          <w:szCs w:val="27"/>
        </w:rPr>
      </w:pPr>
      <w:r w:rsidRPr="00A40514">
        <w:rPr>
          <w:sz w:val="27"/>
          <w:szCs w:val="27"/>
          <w:lang w:eastAsia="en-US"/>
        </w:rPr>
        <w:t>"4.1. Бюджетные ассигнования резервного фонда Администрации муниципального образования «Юринский муниципальный район» для оказания финансовой помощи бюджетам поселений  по решению Администрации муниципального образования «Юринский муниципальный район» подлежат увеличению сверх объемов, предусмотренных решением собрания депутатов о бюджете муниципального образования «Юринский муниципальный район» на текущий финансовый год, в пределах не использованных по состоянию на 1 января текущего финансового года субсидий, возвращенных в доходы бюджета муниципального образования  и не учтенных при утверждении общего объема доходов бюджета муниципального образования, уменьшенных на объем возвращенных в бюджеты поселений остатков межбюджетных субсидий.";</w:t>
      </w:r>
    </w:p>
    <w:p w:rsidR="003470DC" w:rsidRPr="00A40514" w:rsidRDefault="003470DC" w:rsidP="000B5639">
      <w:pPr>
        <w:pStyle w:val="ListParagraph"/>
        <w:numPr>
          <w:ilvl w:val="0"/>
          <w:numId w:val="2"/>
        </w:numPr>
        <w:jc w:val="both"/>
        <w:rPr>
          <w:sz w:val="27"/>
          <w:szCs w:val="27"/>
        </w:rPr>
      </w:pPr>
      <w:r w:rsidRPr="00A40514">
        <w:rPr>
          <w:sz w:val="27"/>
          <w:szCs w:val="27"/>
        </w:rPr>
        <w:t>в пункте 66.1</w:t>
      </w:r>
    </w:p>
    <w:p w:rsidR="003470DC" w:rsidRPr="00A40514" w:rsidRDefault="003470DC" w:rsidP="003F696F">
      <w:pPr>
        <w:autoSpaceDE w:val="0"/>
        <w:autoSpaceDN w:val="0"/>
        <w:adjustRightInd w:val="0"/>
        <w:ind w:firstLine="540"/>
        <w:jc w:val="both"/>
        <w:rPr>
          <w:sz w:val="27"/>
          <w:szCs w:val="27"/>
          <w:lang w:eastAsia="en-US"/>
        </w:rPr>
      </w:pPr>
      <w:r w:rsidRPr="00A40514">
        <w:rPr>
          <w:sz w:val="27"/>
          <w:szCs w:val="27"/>
        </w:rPr>
        <w:t xml:space="preserve"> </w:t>
      </w:r>
      <w:r w:rsidRPr="00A40514">
        <w:rPr>
          <w:sz w:val="27"/>
          <w:szCs w:val="27"/>
          <w:lang w:eastAsia="en-US"/>
        </w:rPr>
        <w:t>а) в под</w:t>
      </w:r>
      <w:hyperlink r:id="rId9" w:history="1">
        <w:r w:rsidRPr="00A40514">
          <w:rPr>
            <w:color w:val="0000FF"/>
            <w:sz w:val="27"/>
            <w:szCs w:val="27"/>
            <w:lang w:eastAsia="en-US"/>
          </w:rPr>
          <w:t>пункте 1</w:t>
        </w:r>
      </w:hyperlink>
      <w:r w:rsidRPr="00A40514">
        <w:rPr>
          <w:sz w:val="27"/>
          <w:szCs w:val="27"/>
          <w:lang w:eastAsia="en-US"/>
        </w:rPr>
        <w:t>:</w:t>
      </w:r>
    </w:p>
    <w:p w:rsidR="003470DC" w:rsidRPr="00A40514" w:rsidRDefault="003470DC" w:rsidP="003F696F">
      <w:pPr>
        <w:autoSpaceDE w:val="0"/>
        <w:autoSpaceDN w:val="0"/>
        <w:adjustRightInd w:val="0"/>
        <w:ind w:firstLine="540"/>
        <w:jc w:val="both"/>
        <w:rPr>
          <w:sz w:val="27"/>
          <w:szCs w:val="27"/>
          <w:lang w:eastAsia="en-US"/>
        </w:rPr>
      </w:pPr>
      <w:hyperlink r:id="rId10" w:history="1">
        <w:r w:rsidRPr="00A40514">
          <w:rPr>
            <w:color w:val="0000FF"/>
            <w:sz w:val="27"/>
            <w:szCs w:val="27"/>
            <w:lang w:eastAsia="en-US"/>
          </w:rPr>
          <w:t>абзац шестой</w:t>
        </w:r>
      </w:hyperlink>
      <w:r w:rsidRPr="00A40514">
        <w:rPr>
          <w:sz w:val="27"/>
          <w:szCs w:val="27"/>
          <w:lang w:eastAsia="en-US"/>
        </w:rPr>
        <w:t xml:space="preserve"> изложить в следующей редакции:</w:t>
      </w:r>
    </w:p>
    <w:p w:rsidR="003470DC" w:rsidRPr="00A40514" w:rsidRDefault="003470DC" w:rsidP="003F696F">
      <w:pPr>
        <w:autoSpaceDE w:val="0"/>
        <w:autoSpaceDN w:val="0"/>
        <w:adjustRightInd w:val="0"/>
        <w:ind w:firstLine="540"/>
        <w:jc w:val="both"/>
        <w:rPr>
          <w:sz w:val="27"/>
          <w:szCs w:val="27"/>
          <w:lang w:eastAsia="en-US"/>
        </w:rPr>
      </w:pPr>
      <w:r w:rsidRPr="00A40514">
        <w:rPr>
          <w:sz w:val="27"/>
          <w:szCs w:val="27"/>
          <w:lang w:eastAsia="en-US"/>
        </w:rPr>
        <w:t xml:space="preserve"> «государственные корпорации (компании), публично-правовые компании;";</w:t>
      </w:r>
    </w:p>
    <w:p w:rsidR="003470DC" w:rsidRPr="00A40514" w:rsidRDefault="003470DC" w:rsidP="009203EA">
      <w:pPr>
        <w:pStyle w:val="ListParagraph"/>
        <w:ind w:left="360"/>
        <w:jc w:val="both"/>
        <w:rPr>
          <w:sz w:val="27"/>
          <w:szCs w:val="27"/>
        </w:rPr>
      </w:pPr>
      <w:r w:rsidRPr="00A40514">
        <w:rPr>
          <w:sz w:val="27"/>
          <w:szCs w:val="27"/>
        </w:rPr>
        <w:t>абзац шестой и седьмой считать абзацем седьмой и восьмой соответственно</w:t>
      </w:r>
    </w:p>
    <w:p w:rsidR="003470DC" w:rsidRPr="00A40514" w:rsidRDefault="003470DC" w:rsidP="006E6B14">
      <w:pPr>
        <w:autoSpaceDE w:val="0"/>
        <w:autoSpaceDN w:val="0"/>
        <w:adjustRightInd w:val="0"/>
        <w:ind w:firstLine="540"/>
        <w:jc w:val="both"/>
        <w:rPr>
          <w:sz w:val="27"/>
          <w:szCs w:val="27"/>
          <w:lang w:eastAsia="en-US"/>
        </w:rPr>
      </w:pPr>
      <w:r w:rsidRPr="00A40514">
        <w:rPr>
          <w:rFonts w:ascii="Arial" w:hAnsi="Arial" w:cs="Arial"/>
          <w:sz w:val="27"/>
          <w:szCs w:val="27"/>
          <w:lang w:eastAsia="en-US"/>
        </w:rPr>
        <w:t xml:space="preserve"> </w:t>
      </w:r>
      <w:hyperlink r:id="rId11" w:history="1">
        <w:r w:rsidRPr="00A40514">
          <w:rPr>
            <w:color w:val="0000FF"/>
            <w:sz w:val="27"/>
            <w:szCs w:val="27"/>
            <w:lang w:eastAsia="en-US"/>
          </w:rPr>
          <w:t>абзац восьмо</w:t>
        </w:r>
      </w:hyperlink>
      <w:r w:rsidRPr="00A40514">
        <w:rPr>
          <w:sz w:val="27"/>
          <w:szCs w:val="27"/>
          <w:lang w:eastAsia="en-US"/>
        </w:rPr>
        <w:t>й изложить в следующей редакции:</w:t>
      </w:r>
    </w:p>
    <w:p w:rsidR="003470DC" w:rsidRPr="00A40514" w:rsidRDefault="003470DC" w:rsidP="00D372E1">
      <w:pPr>
        <w:autoSpaceDE w:val="0"/>
        <w:autoSpaceDN w:val="0"/>
        <w:adjustRightInd w:val="0"/>
        <w:ind w:firstLine="540"/>
        <w:jc w:val="both"/>
        <w:rPr>
          <w:sz w:val="27"/>
          <w:szCs w:val="27"/>
          <w:lang w:eastAsia="en-US"/>
        </w:rPr>
      </w:pPr>
      <w:r w:rsidRPr="00A40514">
        <w:rPr>
          <w:sz w:val="27"/>
          <w:szCs w:val="27"/>
          <w:lang w:eastAsia="en-US"/>
        </w:rPr>
        <w:t xml:space="preserve"> юридические лица (за исключением муниципальных учреждений,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3470DC" w:rsidRPr="00A40514" w:rsidRDefault="003470DC" w:rsidP="00D372E1">
      <w:pPr>
        <w:autoSpaceDE w:val="0"/>
        <w:autoSpaceDN w:val="0"/>
        <w:adjustRightInd w:val="0"/>
        <w:ind w:firstLine="540"/>
        <w:jc w:val="both"/>
        <w:rPr>
          <w:sz w:val="27"/>
          <w:szCs w:val="27"/>
          <w:lang w:eastAsia="en-US"/>
        </w:rPr>
      </w:pPr>
      <w:r w:rsidRPr="00A40514">
        <w:rPr>
          <w:sz w:val="27"/>
          <w:szCs w:val="27"/>
          <w:lang w:eastAsia="en-US"/>
        </w:rPr>
        <w:t>б)  абзац 2 подпункта 2 изложить в следующей  редакции:</w:t>
      </w:r>
    </w:p>
    <w:p w:rsidR="003470DC" w:rsidRPr="00A40514" w:rsidRDefault="003470DC" w:rsidP="002F0839">
      <w:pPr>
        <w:autoSpaceDE w:val="0"/>
        <w:autoSpaceDN w:val="0"/>
        <w:adjustRightInd w:val="0"/>
        <w:ind w:firstLine="540"/>
        <w:jc w:val="both"/>
        <w:rPr>
          <w:sz w:val="27"/>
          <w:szCs w:val="27"/>
          <w:lang w:eastAsia="en-US"/>
        </w:rPr>
      </w:pPr>
      <w:r w:rsidRPr="00A40514">
        <w:rPr>
          <w:sz w:val="27"/>
          <w:szCs w:val="27"/>
          <w:lang w:eastAsia="en-US"/>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получателей) бюджетных средств, главных администраторов источников финансирования дефицита бюджета, заключивших договоры (соглашения) о предоставлении средств из бюджета, муниципальные контракты.</w:t>
      </w:r>
    </w:p>
    <w:p w:rsidR="003470DC" w:rsidRPr="00A40514" w:rsidRDefault="003470DC" w:rsidP="00A353CA">
      <w:pPr>
        <w:ind w:firstLine="567"/>
        <w:jc w:val="both"/>
        <w:rPr>
          <w:sz w:val="27"/>
          <w:szCs w:val="27"/>
        </w:rPr>
      </w:pPr>
      <w:r w:rsidRPr="00A40514">
        <w:rPr>
          <w:sz w:val="27"/>
          <w:szCs w:val="27"/>
        </w:rPr>
        <w:t>4) в пункте 69.1</w:t>
      </w:r>
    </w:p>
    <w:p w:rsidR="003470DC" w:rsidRPr="00A40514" w:rsidRDefault="003470DC" w:rsidP="00A353CA">
      <w:pPr>
        <w:ind w:firstLine="567"/>
        <w:jc w:val="both"/>
        <w:rPr>
          <w:sz w:val="27"/>
          <w:szCs w:val="27"/>
        </w:rPr>
      </w:pPr>
      <w:r w:rsidRPr="00A40514">
        <w:rPr>
          <w:sz w:val="27"/>
          <w:szCs w:val="27"/>
        </w:rPr>
        <w:t>а) подпункт 2 изложить в следующей редакции:</w:t>
      </w:r>
    </w:p>
    <w:p w:rsidR="003470DC" w:rsidRPr="00A40514" w:rsidRDefault="003470DC" w:rsidP="00A710A6">
      <w:pPr>
        <w:autoSpaceDE w:val="0"/>
        <w:autoSpaceDN w:val="0"/>
        <w:adjustRightInd w:val="0"/>
        <w:ind w:firstLine="540"/>
        <w:jc w:val="both"/>
        <w:rPr>
          <w:sz w:val="27"/>
          <w:szCs w:val="27"/>
        </w:rPr>
      </w:pPr>
      <w:r w:rsidRPr="00A40514">
        <w:rPr>
          <w:sz w:val="27"/>
          <w:szCs w:val="27"/>
          <w:lang w:eastAsia="en-US"/>
        </w:rPr>
        <w:t>2. Под представлением в целях настоящего Кодекса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
    <w:p w:rsidR="003470DC" w:rsidRPr="00A40514" w:rsidRDefault="003470DC" w:rsidP="00A353CA">
      <w:pPr>
        <w:ind w:firstLine="567"/>
        <w:jc w:val="both"/>
        <w:rPr>
          <w:sz w:val="27"/>
          <w:szCs w:val="27"/>
        </w:rPr>
      </w:pPr>
      <w:r w:rsidRPr="00A40514">
        <w:rPr>
          <w:sz w:val="27"/>
          <w:szCs w:val="27"/>
        </w:rPr>
        <w:t>б) подпункт 3 изложить в следующей редакции:</w:t>
      </w:r>
    </w:p>
    <w:p w:rsidR="003470DC" w:rsidRPr="00A40514" w:rsidRDefault="003470DC" w:rsidP="003F696F">
      <w:pPr>
        <w:autoSpaceDE w:val="0"/>
        <w:autoSpaceDN w:val="0"/>
        <w:adjustRightInd w:val="0"/>
        <w:ind w:firstLine="540"/>
        <w:jc w:val="both"/>
        <w:rPr>
          <w:sz w:val="27"/>
          <w:szCs w:val="27"/>
        </w:rPr>
      </w:pPr>
      <w:r w:rsidRPr="00A40514">
        <w:rPr>
          <w:sz w:val="27"/>
          <w:szCs w:val="27"/>
          <w:lang w:eastAsia="en-US"/>
        </w:rPr>
        <w:t xml:space="preserve"> 3. Под предписанием в целях настоящего Кодекса понимается документ органа внутреннего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муниципальному образованию.</w:t>
      </w:r>
    </w:p>
    <w:p w:rsidR="003470DC" w:rsidRPr="00A40514" w:rsidRDefault="003470DC" w:rsidP="00A353CA">
      <w:pPr>
        <w:autoSpaceDE w:val="0"/>
        <w:autoSpaceDN w:val="0"/>
        <w:adjustRightInd w:val="0"/>
        <w:ind w:firstLine="540"/>
        <w:jc w:val="both"/>
        <w:rPr>
          <w:sz w:val="27"/>
          <w:szCs w:val="27"/>
        </w:rPr>
      </w:pPr>
      <w:r w:rsidRPr="00A40514">
        <w:rPr>
          <w:sz w:val="27"/>
          <w:szCs w:val="27"/>
        </w:rPr>
        <w:t>5) Настоящее решение вступает в силу со дня его подписания и распространяется на правоотношения возникшие с 19 июля 2017 года.</w:t>
      </w:r>
    </w:p>
    <w:p w:rsidR="003470DC" w:rsidRPr="00A40514" w:rsidRDefault="003470DC" w:rsidP="00A353CA">
      <w:pPr>
        <w:ind w:right="-263"/>
        <w:jc w:val="both"/>
        <w:rPr>
          <w:sz w:val="27"/>
          <w:szCs w:val="27"/>
        </w:rPr>
      </w:pPr>
    </w:p>
    <w:tbl>
      <w:tblPr>
        <w:tblW w:w="0" w:type="auto"/>
        <w:jc w:val="center"/>
        <w:tblLook w:val="0000"/>
      </w:tblPr>
      <w:tblGrid>
        <w:gridCol w:w="5400"/>
        <w:gridCol w:w="3135"/>
      </w:tblGrid>
      <w:tr w:rsidR="003470DC">
        <w:trPr>
          <w:trHeight w:val="159"/>
          <w:jc w:val="center"/>
        </w:trPr>
        <w:tc>
          <w:tcPr>
            <w:tcW w:w="5400" w:type="dxa"/>
          </w:tcPr>
          <w:p w:rsidR="003470DC" w:rsidRDefault="003470DC" w:rsidP="008A67FA">
            <w:pPr>
              <w:pStyle w:val="Heading4"/>
              <w:jc w:val="center"/>
              <w:rPr>
                <w:sz w:val="26"/>
                <w:szCs w:val="26"/>
              </w:rPr>
            </w:pPr>
            <w:r>
              <w:rPr>
                <w:sz w:val="26"/>
                <w:szCs w:val="26"/>
              </w:rPr>
              <w:t>Председатель собрания депутатов</w:t>
            </w:r>
          </w:p>
        </w:tc>
        <w:tc>
          <w:tcPr>
            <w:tcW w:w="3135" w:type="dxa"/>
          </w:tcPr>
          <w:p w:rsidR="003470DC" w:rsidRDefault="003470DC" w:rsidP="008A67FA">
            <w:pPr>
              <w:pStyle w:val="Heading2"/>
              <w:rPr>
                <w:sz w:val="26"/>
                <w:szCs w:val="26"/>
              </w:rPr>
            </w:pPr>
          </w:p>
        </w:tc>
      </w:tr>
      <w:tr w:rsidR="003470DC">
        <w:trPr>
          <w:jc w:val="center"/>
        </w:trPr>
        <w:tc>
          <w:tcPr>
            <w:tcW w:w="5400" w:type="dxa"/>
          </w:tcPr>
          <w:p w:rsidR="003470DC" w:rsidRDefault="003470DC" w:rsidP="008A67FA">
            <w:pPr>
              <w:pStyle w:val="Heading4"/>
              <w:jc w:val="center"/>
              <w:rPr>
                <w:sz w:val="26"/>
                <w:szCs w:val="26"/>
              </w:rPr>
            </w:pPr>
            <w:r>
              <w:rPr>
                <w:sz w:val="26"/>
                <w:szCs w:val="26"/>
              </w:rPr>
              <w:t>муниципального образования</w:t>
            </w:r>
          </w:p>
        </w:tc>
        <w:tc>
          <w:tcPr>
            <w:tcW w:w="3135" w:type="dxa"/>
          </w:tcPr>
          <w:p w:rsidR="003470DC" w:rsidRDefault="003470DC" w:rsidP="008A67FA">
            <w:pPr>
              <w:pStyle w:val="Heading4"/>
              <w:rPr>
                <w:sz w:val="26"/>
                <w:szCs w:val="26"/>
              </w:rPr>
            </w:pPr>
          </w:p>
        </w:tc>
      </w:tr>
      <w:tr w:rsidR="003470DC">
        <w:trPr>
          <w:trHeight w:val="392"/>
          <w:jc w:val="center"/>
        </w:trPr>
        <w:tc>
          <w:tcPr>
            <w:tcW w:w="5400" w:type="dxa"/>
          </w:tcPr>
          <w:p w:rsidR="003470DC" w:rsidRDefault="003470DC" w:rsidP="008A67FA">
            <w:pPr>
              <w:jc w:val="center"/>
              <w:rPr>
                <w:b/>
                <w:bCs/>
                <w:sz w:val="26"/>
                <w:szCs w:val="26"/>
              </w:rPr>
            </w:pPr>
            <w:r>
              <w:rPr>
                <w:b/>
                <w:bCs/>
                <w:sz w:val="26"/>
                <w:szCs w:val="26"/>
              </w:rPr>
              <w:t>«Юринский муниципальный район»</w:t>
            </w:r>
          </w:p>
        </w:tc>
        <w:tc>
          <w:tcPr>
            <w:tcW w:w="3135" w:type="dxa"/>
          </w:tcPr>
          <w:p w:rsidR="003470DC" w:rsidRDefault="003470DC" w:rsidP="008A67FA">
            <w:pPr>
              <w:jc w:val="right"/>
              <w:rPr>
                <w:b/>
                <w:bCs/>
                <w:sz w:val="26"/>
                <w:szCs w:val="26"/>
              </w:rPr>
            </w:pPr>
            <w:r>
              <w:rPr>
                <w:b/>
                <w:bCs/>
                <w:sz w:val="26"/>
                <w:szCs w:val="26"/>
              </w:rPr>
              <w:t xml:space="preserve">                  А. Морозов</w:t>
            </w:r>
          </w:p>
        </w:tc>
      </w:tr>
    </w:tbl>
    <w:p w:rsidR="003470DC" w:rsidRDefault="003470DC" w:rsidP="00A353CA">
      <w:pPr>
        <w:pStyle w:val="Header"/>
        <w:tabs>
          <w:tab w:val="clear" w:pos="4677"/>
          <w:tab w:val="clear" w:pos="9355"/>
        </w:tabs>
        <w:rPr>
          <w:sz w:val="26"/>
          <w:szCs w:val="26"/>
        </w:rPr>
      </w:pPr>
    </w:p>
    <w:p w:rsidR="003470DC" w:rsidRDefault="003470DC"/>
    <w:sectPr w:rsidR="003470DC" w:rsidSect="001F6A48">
      <w:headerReference w:type="default" r:id="rId12"/>
      <w:pgSz w:w="11906" w:h="16838"/>
      <w:pgMar w:top="1134" w:right="707" w:bottom="289" w:left="15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0DC" w:rsidRDefault="003470DC" w:rsidP="0062476E">
      <w:r>
        <w:separator/>
      </w:r>
    </w:p>
  </w:endnote>
  <w:endnote w:type="continuationSeparator" w:id="1">
    <w:p w:rsidR="003470DC" w:rsidRDefault="003470DC" w:rsidP="00624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0DC" w:rsidRDefault="003470DC" w:rsidP="0062476E">
      <w:r>
        <w:separator/>
      </w:r>
    </w:p>
  </w:footnote>
  <w:footnote w:type="continuationSeparator" w:id="1">
    <w:p w:rsidR="003470DC" w:rsidRDefault="003470DC" w:rsidP="00624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0DC" w:rsidRDefault="003470DC">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470DC" w:rsidRDefault="003470D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D181E"/>
    <w:multiLevelType w:val="hybridMultilevel"/>
    <w:tmpl w:val="1D78EB88"/>
    <w:lvl w:ilvl="0" w:tplc="04190011">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1AE7291"/>
    <w:multiLevelType w:val="hybridMultilevel"/>
    <w:tmpl w:val="6AFCB9C2"/>
    <w:lvl w:ilvl="0" w:tplc="04190011">
      <w:start w:val="1"/>
      <w:numFmt w:val="decimal"/>
      <w:lvlText w:val="%1)"/>
      <w:lvlJc w:val="left"/>
      <w:pPr>
        <w:ind w:left="50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53CA"/>
    <w:rsid w:val="000007E8"/>
    <w:rsid w:val="000048C4"/>
    <w:rsid w:val="00010DC7"/>
    <w:rsid w:val="000156A2"/>
    <w:rsid w:val="00016DF1"/>
    <w:rsid w:val="00025F86"/>
    <w:rsid w:val="000323F8"/>
    <w:rsid w:val="00035589"/>
    <w:rsid w:val="0003776E"/>
    <w:rsid w:val="00040E4A"/>
    <w:rsid w:val="0005568E"/>
    <w:rsid w:val="0006618A"/>
    <w:rsid w:val="00067BA7"/>
    <w:rsid w:val="0007106A"/>
    <w:rsid w:val="000727C3"/>
    <w:rsid w:val="00084016"/>
    <w:rsid w:val="0009325C"/>
    <w:rsid w:val="000953BB"/>
    <w:rsid w:val="00096C43"/>
    <w:rsid w:val="000A1A69"/>
    <w:rsid w:val="000A1FEB"/>
    <w:rsid w:val="000A28CC"/>
    <w:rsid w:val="000B5639"/>
    <w:rsid w:val="000B7792"/>
    <w:rsid w:val="000C06BA"/>
    <w:rsid w:val="000C1E0A"/>
    <w:rsid w:val="000C563D"/>
    <w:rsid w:val="000C5DC8"/>
    <w:rsid w:val="000C6390"/>
    <w:rsid w:val="000D2763"/>
    <w:rsid w:val="000D59E6"/>
    <w:rsid w:val="000E24D6"/>
    <w:rsid w:val="000E4CCA"/>
    <w:rsid w:val="000E53F4"/>
    <w:rsid w:val="000F4FF2"/>
    <w:rsid w:val="000F5183"/>
    <w:rsid w:val="000F5DC9"/>
    <w:rsid w:val="00103B92"/>
    <w:rsid w:val="00110082"/>
    <w:rsid w:val="00123F83"/>
    <w:rsid w:val="0013077C"/>
    <w:rsid w:val="00131223"/>
    <w:rsid w:val="001372F5"/>
    <w:rsid w:val="00150B0B"/>
    <w:rsid w:val="0015138B"/>
    <w:rsid w:val="001613E6"/>
    <w:rsid w:val="00161A8D"/>
    <w:rsid w:val="001621A5"/>
    <w:rsid w:val="00164259"/>
    <w:rsid w:val="001669AB"/>
    <w:rsid w:val="00170995"/>
    <w:rsid w:val="00170B7B"/>
    <w:rsid w:val="00171314"/>
    <w:rsid w:val="00173E15"/>
    <w:rsid w:val="00174E29"/>
    <w:rsid w:val="001758D8"/>
    <w:rsid w:val="00175F70"/>
    <w:rsid w:val="001907FF"/>
    <w:rsid w:val="00193815"/>
    <w:rsid w:val="001A684F"/>
    <w:rsid w:val="001B4372"/>
    <w:rsid w:val="001B7F8A"/>
    <w:rsid w:val="001C0F54"/>
    <w:rsid w:val="001D25D5"/>
    <w:rsid w:val="001D4004"/>
    <w:rsid w:val="001D5105"/>
    <w:rsid w:val="001D52AC"/>
    <w:rsid w:val="001E5326"/>
    <w:rsid w:val="001E5E22"/>
    <w:rsid w:val="001E67E4"/>
    <w:rsid w:val="001F1EF1"/>
    <w:rsid w:val="001F1EFE"/>
    <w:rsid w:val="001F224F"/>
    <w:rsid w:val="001F2A8D"/>
    <w:rsid w:val="001F4127"/>
    <w:rsid w:val="001F6A48"/>
    <w:rsid w:val="001F6A83"/>
    <w:rsid w:val="00201E88"/>
    <w:rsid w:val="00204E53"/>
    <w:rsid w:val="00206751"/>
    <w:rsid w:val="0021283E"/>
    <w:rsid w:val="0021358C"/>
    <w:rsid w:val="00234EF7"/>
    <w:rsid w:val="002428DB"/>
    <w:rsid w:val="0024739F"/>
    <w:rsid w:val="00247D1B"/>
    <w:rsid w:val="0025330C"/>
    <w:rsid w:val="0025377A"/>
    <w:rsid w:val="0025535E"/>
    <w:rsid w:val="002556D7"/>
    <w:rsid w:val="00261E35"/>
    <w:rsid w:val="0026614A"/>
    <w:rsid w:val="00270471"/>
    <w:rsid w:val="002704C8"/>
    <w:rsid w:val="002722D1"/>
    <w:rsid w:val="00274B7F"/>
    <w:rsid w:val="00283473"/>
    <w:rsid w:val="00283F66"/>
    <w:rsid w:val="00287B98"/>
    <w:rsid w:val="00291271"/>
    <w:rsid w:val="00292506"/>
    <w:rsid w:val="002959DD"/>
    <w:rsid w:val="00295C36"/>
    <w:rsid w:val="002A1559"/>
    <w:rsid w:val="002A75FF"/>
    <w:rsid w:val="002D2A75"/>
    <w:rsid w:val="002D44E8"/>
    <w:rsid w:val="002D470C"/>
    <w:rsid w:val="002D50F1"/>
    <w:rsid w:val="002D6220"/>
    <w:rsid w:val="002E4C3B"/>
    <w:rsid w:val="002E512B"/>
    <w:rsid w:val="002E6C9C"/>
    <w:rsid w:val="002F0839"/>
    <w:rsid w:val="002F1ADB"/>
    <w:rsid w:val="002F2558"/>
    <w:rsid w:val="002F49B6"/>
    <w:rsid w:val="003018E7"/>
    <w:rsid w:val="0030298B"/>
    <w:rsid w:val="00303D8F"/>
    <w:rsid w:val="00304852"/>
    <w:rsid w:val="003061B9"/>
    <w:rsid w:val="00311056"/>
    <w:rsid w:val="003110CD"/>
    <w:rsid w:val="003167CF"/>
    <w:rsid w:val="00317AAD"/>
    <w:rsid w:val="00321EB8"/>
    <w:rsid w:val="00322C42"/>
    <w:rsid w:val="00331ABE"/>
    <w:rsid w:val="00340141"/>
    <w:rsid w:val="00341D66"/>
    <w:rsid w:val="0034243E"/>
    <w:rsid w:val="00342630"/>
    <w:rsid w:val="003470DC"/>
    <w:rsid w:val="0035076F"/>
    <w:rsid w:val="00351EB6"/>
    <w:rsid w:val="00357D1B"/>
    <w:rsid w:val="0036073A"/>
    <w:rsid w:val="00370104"/>
    <w:rsid w:val="00372384"/>
    <w:rsid w:val="00373D88"/>
    <w:rsid w:val="00373EC5"/>
    <w:rsid w:val="00374EC3"/>
    <w:rsid w:val="00380D13"/>
    <w:rsid w:val="00380F78"/>
    <w:rsid w:val="00381656"/>
    <w:rsid w:val="00385051"/>
    <w:rsid w:val="00387E56"/>
    <w:rsid w:val="003934A2"/>
    <w:rsid w:val="003963AD"/>
    <w:rsid w:val="003A3892"/>
    <w:rsid w:val="003A3FC4"/>
    <w:rsid w:val="003A7C70"/>
    <w:rsid w:val="003B3EBC"/>
    <w:rsid w:val="003B3FE8"/>
    <w:rsid w:val="003B6A34"/>
    <w:rsid w:val="003C0109"/>
    <w:rsid w:val="003C0AD8"/>
    <w:rsid w:val="003C52B5"/>
    <w:rsid w:val="003E0701"/>
    <w:rsid w:val="003E3A48"/>
    <w:rsid w:val="003E487F"/>
    <w:rsid w:val="003F696F"/>
    <w:rsid w:val="00400284"/>
    <w:rsid w:val="00400D70"/>
    <w:rsid w:val="00406B0C"/>
    <w:rsid w:val="004100B7"/>
    <w:rsid w:val="004210FC"/>
    <w:rsid w:val="0042140B"/>
    <w:rsid w:val="004239E7"/>
    <w:rsid w:val="00426975"/>
    <w:rsid w:val="00434B86"/>
    <w:rsid w:val="00440AE7"/>
    <w:rsid w:val="00442D22"/>
    <w:rsid w:val="004523F4"/>
    <w:rsid w:val="004534B6"/>
    <w:rsid w:val="00463368"/>
    <w:rsid w:val="0046486D"/>
    <w:rsid w:val="00467549"/>
    <w:rsid w:val="00470616"/>
    <w:rsid w:val="0047149D"/>
    <w:rsid w:val="00472737"/>
    <w:rsid w:val="00472DEB"/>
    <w:rsid w:val="00473139"/>
    <w:rsid w:val="00482F92"/>
    <w:rsid w:val="00482FF5"/>
    <w:rsid w:val="00483B26"/>
    <w:rsid w:val="004858E3"/>
    <w:rsid w:val="00486320"/>
    <w:rsid w:val="00486B1B"/>
    <w:rsid w:val="00486D7C"/>
    <w:rsid w:val="00491CBA"/>
    <w:rsid w:val="00492E36"/>
    <w:rsid w:val="004931B1"/>
    <w:rsid w:val="0049453A"/>
    <w:rsid w:val="004A201C"/>
    <w:rsid w:val="004A262F"/>
    <w:rsid w:val="004A3D90"/>
    <w:rsid w:val="004A49D3"/>
    <w:rsid w:val="004A75EE"/>
    <w:rsid w:val="004A76B4"/>
    <w:rsid w:val="004B19EA"/>
    <w:rsid w:val="004B3496"/>
    <w:rsid w:val="004B3958"/>
    <w:rsid w:val="004B60B5"/>
    <w:rsid w:val="004C14A2"/>
    <w:rsid w:val="004C1BDF"/>
    <w:rsid w:val="004C6333"/>
    <w:rsid w:val="004C6854"/>
    <w:rsid w:val="004C7D0D"/>
    <w:rsid w:val="004D02AC"/>
    <w:rsid w:val="004D2594"/>
    <w:rsid w:val="004D79A2"/>
    <w:rsid w:val="004E1D1D"/>
    <w:rsid w:val="004E52AE"/>
    <w:rsid w:val="004F476F"/>
    <w:rsid w:val="004F5A9D"/>
    <w:rsid w:val="004F6D14"/>
    <w:rsid w:val="004F7245"/>
    <w:rsid w:val="00511B6E"/>
    <w:rsid w:val="00514B1B"/>
    <w:rsid w:val="00516B9E"/>
    <w:rsid w:val="00517E63"/>
    <w:rsid w:val="00523BE1"/>
    <w:rsid w:val="0054019C"/>
    <w:rsid w:val="005406A7"/>
    <w:rsid w:val="00543D76"/>
    <w:rsid w:val="0054562A"/>
    <w:rsid w:val="005464E9"/>
    <w:rsid w:val="00547AB1"/>
    <w:rsid w:val="00561C6C"/>
    <w:rsid w:val="00564014"/>
    <w:rsid w:val="00571D67"/>
    <w:rsid w:val="00576CA0"/>
    <w:rsid w:val="00580AF7"/>
    <w:rsid w:val="00581A82"/>
    <w:rsid w:val="00582638"/>
    <w:rsid w:val="00585C9B"/>
    <w:rsid w:val="00592F9D"/>
    <w:rsid w:val="005A0774"/>
    <w:rsid w:val="005B7A34"/>
    <w:rsid w:val="005B7AB4"/>
    <w:rsid w:val="005C058A"/>
    <w:rsid w:val="005C18B6"/>
    <w:rsid w:val="005D3A56"/>
    <w:rsid w:val="005D4951"/>
    <w:rsid w:val="005D4F10"/>
    <w:rsid w:val="005E2463"/>
    <w:rsid w:val="005F0CB7"/>
    <w:rsid w:val="005F12D8"/>
    <w:rsid w:val="005F1B60"/>
    <w:rsid w:val="005F1EF7"/>
    <w:rsid w:val="005F2CE1"/>
    <w:rsid w:val="005F5295"/>
    <w:rsid w:val="00600449"/>
    <w:rsid w:val="00601201"/>
    <w:rsid w:val="0060476F"/>
    <w:rsid w:val="006064DD"/>
    <w:rsid w:val="00612F48"/>
    <w:rsid w:val="00616E8E"/>
    <w:rsid w:val="00620765"/>
    <w:rsid w:val="0062245E"/>
    <w:rsid w:val="006232A8"/>
    <w:rsid w:val="0062409F"/>
    <w:rsid w:val="0062476E"/>
    <w:rsid w:val="00625077"/>
    <w:rsid w:val="00632645"/>
    <w:rsid w:val="00632C62"/>
    <w:rsid w:val="00644DF4"/>
    <w:rsid w:val="00645683"/>
    <w:rsid w:val="00647830"/>
    <w:rsid w:val="00651EDD"/>
    <w:rsid w:val="00672F88"/>
    <w:rsid w:val="006759B8"/>
    <w:rsid w:val="00676801"/>
    <w:rsid w:val="006841C9"/>
    <w:rsid w:val="006929E6"/>
    <w:rsid w:val="0069320A"/>
    <w:rsid w:val="00694C4C"/>
    <w:rsid w:val="006954A7"/>
    <w:rsid w:val="00695FFF"/>
    <w:rsid w:val="006978BC"/>
    <w:rsid w:val="006A1493"/>
    <w:rsid w:val="006A581D"/>
    <w:rsid w:val="006B0447"/>
    <w:rsid w:val="006B556C"/>
    <w:rsid w:val="006C0A26"/>
    <w:rsid w:val="006C718E"/>
    <w:rsid w:val="006D0528"/>
    <w:rsid w:val="006D1E2D"/>
    <w:rsid w:val="006D23BF"/>
    <w:rsid w:val="006D5C1D"/>
    <w:rsid w:val="006D62E7"/>
    <w:rsid w:val="006D6BE1"/>
    <w:rsid w:val="006E06C4"/>
    <w:rsid w:val="006E199C"/>
    <w:rsid w:val="006E6B14"/>
    <w:rsid w:val="006F3F07"/>
    <w:rsid w:val="006F6B4E"/>
    <w:rsid w:val="00700DF5"/>
    <w:rsid w:val="00702AA0"/>
    <w:rsid w:val="00702C85"/>
    <w:rsid w:val="00706FD8"/>
    <w:rsid w:val="00710163"/>
    <w:rsid w:val="00710A57"/>
    <w:rsid w:val="007222EA"/>
    <w:rsid w:val="00733C12"/>
    <w:rsid w:val="00734ED9"/>
    <w:rsid w:val="00734FEA"/>
    <w:rsid w:val="007377F6"/>
    <w:rsid w:val="00741BE0"/>
    <w:rsid w:val="00745DF5"/>
    <w:rsid w:val="007466D5"/>
    <w:rsid w:val="0075050D"/>
    <w:rsid w:val="007513A9"/>
    <w:rsid w:val="007540A9"/>
    <w:rsid w:val="00754573"/>
    <w:rsid w:val="00757CA4"/>
    <w:rsid w:val="0076054B"/>
    <w:rsid w:val="00766AF3"/>
    <w:rsid w:val="00771EFD"/>
    <w:rsid w:val="00773B9D"/>
    <w:rsid w:val="00783EE9"/>
    <w:rsid w:val="00786593"/>
    <w:rsid w:val="00786BB8"/>
    <w:rsid w:val="007927AD"/>
    <w:rsid w:val="007A18B4"/>
    <w:rsid w:val="007A294A"/>
    <w:rsid w:val="007A3772"/>
    <w:rsid w:val="007A6092"/>
    <w:rsid w:val="007B6F9B"/>
    <w:rsid w:val="007C1B70"/>
    <w:rsid w:val="007C1CBF"/>
    <w:rsid w:val="007C1FE3"/>
    <w:rsid w:val="007C5D75"/>
    <w:rsid w:val="007C7983"/>
    <w:rsid w:val="007D2E54"/>
    <w:rsid w:val="007D4C94"/>
    <w:rsid w:val="007D657F"/>
    <w:rsid w:val="007E05F5"/>
    <w:rsid w:val="007F0A03"/>
    <w:rsid w:val="007F1EEA"/>
    <w:rsid w:val="008041E9"/>
    <w:rsid w:val="008079D9"/>
    <w:rsid w:val="00810E5D"/>
    <w:rsid w:val="00813CB1"/>
    <w:rsid w:val="008163D6"/>
    <w:rsid w:val="00816BF9"/>
    <w:rsid w:val="00817FFE"/>
    <w:rsid w:val="00820493"/>
    <w:rsid w:val="00826721"/>
    <w:rsid w:val="0083228C"/>
    <w:rsid w:val="00834568"/>
    <w:rsid w:val="0084220A"/>
    <w:rsid w:val="008436DA"/>
    <w:rsid w:val="00843E96"/>
    <w:rsid w:val="00847341"/>
    <w:rsid w:val="00851571"/>
    <w:rsid w:val="00851F3D"/>
    <w:rsid w:val="00860F33"/>
    <w:rsid w:val="00863EE1"/>
    <w:rsid w:val="00864C54"/>
    <w:rsid w:val="00865C63"/>
    <w:rsid w:val="00866AA7"/>
    <w:rsid w:val="00867217"/>
    <w:rsid w:val="00867FDB"/>
    <w:rsid w:val="008762AB"/>
    <w:rsid w:val="008765A3"/>
    <w:rsid w:val="008775B2"/>
    <w:rsid w:val="00882D52"/>
    <w:rsid w:val="00882FA6"/>
    <w:rsid w:val="008916AC"/>
    <w:rsid w:val="008A4F73"/>
    <w:rsid w:val="008A67FA"/>
    <w:rsid w:val="008A714A"/>
    <w:rsid w:val="008B0CDF"/>
    <w:rsid w:val="008B26D5"/>
    <w:rsid w:val="008B4F37"/>
    <w:rsid w:val="008B68CC"/>
    <w:rsid w:val="008C1A78"/>
    <w:rsid w:val="008C2C67"/>
    <w:rsid w:val="008C428E"/>
    <w:rsid w:val="008C7A5B"/>
    <w:rsid w:val="008C7FA3"/>
    <w:rsid w:val="008E2788"/>
    <w:rsid w:val="008E2974"/>
    <w:rsid w:val="008F0BE3"/>
    <w:rsid w:val="008F18BD"/>
    <w:rsid w:val="008F27E4"/>
    <w:rsid w:val="00900E83"/>
    <w:rsid w:val="009014F0"/>
    <w:rsid w:val="009042FE"/>
    <w:rsid w:val="00910086"/>
    <w:rsid w:val="00913B76"/>
    <w:rsid w:val="00914953"/>
    <w:rsid w:val="00916624"/>
    <w:rsid w:val="009203EA"/>
    <w:rsid w:val="0092093E"/>
    <w:rsid w:val="00923C71"/>
    <w:rsid w:val="0092438D"/>
    <w:rsid w:val="00924D6F"/>
    <w:rsid w:val="0093022F"/>
    <w:rsid w:val="00930B02"/>
    <w:rsid w:val="009311F0"/>
    <w:rsid w:val="009348B0"/>
    <w:rsid w:val="00946A97"/>
    <w:rsid w:val="00947338"/>
    <w:rsid w:val="00950C0B"/>
    <w:rsid w:val="009511D1"/>
    <w:rsid w:val="0095357B"/>
    <w:rsid w:val="0096227E"/>
    <w:rsid w:val="00962F13"/>
    <w:rsid w:val="00962FCB"/>
    <w:rsid w:val="00972D99"/>
    <w:rsid w:val="00974976"/>
    <w:rsid w:val="00985A49"/>
    <w:rsid w:val="00993DA7"/>
    <w:rsid w:val="009A07B6"/>
    <w:rsid w:val="009A2C3A"/>
    <w:rsid w:val="009A2F8B"/>
    <w:rsid w:val="009A4D2A"/>
    <w:rsid w:val="009A5976"/>
    <w:rsid w:val="009B254F"/>
    <w:rsid w:val="009C2FE0"/>
    <w:rsid w:val="009C4B8C"/>
    <w:rsid w:val="009C77A7"/>
    <w:rsid w:val="009C7FEC"/>
    <w:rsid w:val="009D38E2"/>
    <w:rsid w:val="009D4E8F"/>
    <w:rsid w:val="009E214F"/>
    <w:rsid w:val="009E4E81"/>
    <w:rsid w:val="009F62C4"/>
    <w:rsid w:val="009F7681"/>
    <w:rsid w:val="00A035FE"/>
    <w:rsid w:val="00A04452"/>
    <w:rsid w:val="00A05D8A"/>
    <w:rsid w:val="00A10E69"/>
    <w:rsid w:val="00A11864"/>
    <w:rsid w:val="00A12047"/>
    <w:rsid w:val="00A13A04"/>
    <w:rsid w:val="00A15080"/>
    <w:rsid w:val="00A1738B"/>
    <w:rsid w:val="00A17545"/>
    <w:rsid w:val="00A21845"/>
    <w:rsid w:val="00A30186"/>
    <w:rsid w:val="00A31A99"/>
    <w:rsid w:val="00A353CA"/>
    <w:rsid w:val="00A357C5"/>
    <w:rsid w:val="00A360F6"/>
    <w:rsid w:val="00A37C1E"/>
    <w:rsid w:val="00A40514"/>
    <w:rsid w:val="00A45349"/>
    <w:rsid w:val="00A50874"/>
    <w:rsid w:val="00A57C01"/>
    <w:rsid w:val="00A63D83"/>
    <w:rsid w:val="00A710A6"/>
    <w:rsid w:val="00A724BC"/>
    <w:rsid w:val="00A736D7"/>
    <w:rsid w:val="00A755D8"/>
    <w:rsid w:val="00A854A4"/>
    <w:rsid w:val="00A8691C"/>
    <w:rsid w:val="00A92E1D"/>
    <w:rsid w:val="00AA2D80"/>
    <w:rsid w:val="00AB05CC"/>
    <w:rsid w:val="00AB364B"/>
    <w:rsid w:val="00AB5D44"/>
    <w:rsid w:val="00AB7A1C"/>
    <w:rsid w:val="00AC0BD6"/>
    <w:rsid w:val="00AC248F"/>
    <w:rsid w:val="00AC5B98"/>
    <w:rsid w:val="00AD516C"/>
    <w:rsid w:val="00AD59A8"/>
    <w:rsid w:val="00AE5256"/>
    <w:rsid w:val="00AF06CB"/>
    <w:rsid w:val="00AF2653"/>
    <w:rsid w:val="00B00004"/>
    <w:rsid w:val="00B00B0C"/>
    <w:rsid w:val="00B0288D"/>
    <w:rsid w:val="00B04BD1"/>
    <w:rsid w:val="00B05079"/>
    <w:rsid w:val="00B124D2"/>
    <w:rsid w:val="00B12E62"/>
    <w:rsid w:val="00B1797B"/>
    <w:rsid w:val="00B21D5C"/>
    <w:rsid w:val="00B22DB4"/>
    <w:rsid w:val="00B27CF5"/>
    <w:rsid w:val="00B316EC"/>
    <w:rsid w:val="00B35EE4"/>
    <w:rsid w:val="00B360B4"/>
    <w:rsid w:val="00B373CE"/>
    <w:rsid w:val="00B44272"/>
    <w:rsid w:val="00B50105"/>
    <w:rsid w:val="00B51FC1"/>
    <w:rsid w:val="00B52BE4"/>
    <w:rsid w:val="00B5547A"/>
    <w:rsid w:val="00B55A1D"/>
    <w:rsid w:val="00B60B41"/>
    <w:rsid w:val="00B65AD2"/>
    <w:rsid w:val="00B66120"/>
    <w:rsid w:val="00B667FA"/>
    <w:rsid w:val="00B71BB3"/>
    <w:rsid w:val="00B81107"/>
    <w:rsid w:val="00B83009"/>
    <w:rsid w:val="00B83F78"/>
    <w:rsid w:val="00B84D22"/>
    <w:rsid w:val="00B85B19"/>
    <w:rsid w:val="00B94CB1"/>
    <w:rsid w:val="00B97D97"/>
    <w:rsid w:val="00BA4546"/>
    <w:rsid w:val="00BA5282"/>
    <w:rsid w:val="00BB2C84"/>
    <w:rsid w:val="00BE2BA1"/>
    <w:rsid w:val="00BE6B95"/>
    <w:rsid w:val="00BF1773"/>
    <w:rsid w:val="00BF794E"/>
    <w:rsid w:val="00BF7CEF"/>
    <w:rsid w:val="00C02848"/>
    <w:rsid w:val="00C0364B"/>
    <w:rsid w:val="00C04178"/>
    <w:rsid w:val="00C05938"/>
    <w:rsid w:val="00C05C15"/>
    <w:rsid w:val="00C05F74"/>
    <w:rsid w:val="00C1630D"/>
    <w:rsid w:val="00C168FF"/>
    <w:rsid w:val="00C20EC4"/>
    <w:rsid w:val="00C22E12"/>
    <w:rsid w:val="00C25620"/>
    <w:rsid w:val="00C32275"/>
    <w:rsid w:val="00C33EB3"/>
    <w:rsid w:val="00C42445"/>
    <w:rsid w:val="00C50D1A"/>
    <w:rsid w:val="00C5447E"/>
    <w:rsid w:val="00C552E7"/>
    <w:rsid w:val="00C5550C"/>
    <w:rsid w:val="00C55689"/>
    <w:rsid w:val="00C55D75"/>
    <w:rsid w:val="00C61562"/>
    <w:rsid w:val="00C62B21"/>
    <w:rsid w:val="00C638BB"/>
    <w:rsid w:val="00C67E87"/>
    <w:rsid w:val="00C7489F"/>
    <w:rsid w:val="00C76FDB"/>
    <w:rsid w:val="00C84654"/>
    <w:rsid w:val="00C93EF1"/>
    <w:rsid w:val="00C949C5"/>
    <w:rsid w:val="00CA501B"/>
    <w:rsid w:val="00CA598C"/>
    <w:rsid w:val="00CA6663"/>
    <w:rsid w:val="00CB0B63"/>
    <w:rsid w:val="00CB6755"/>
    <w:rsid w:val="00CC3E78"/>
    <w:rsid w:val="00CC76A1"/>
    <w:rsid w:val="00CD0E19"/>
    <w:rsid w:val="00CD2580"/>
    <w:rsid w:val="00CD30D3"/>
    <w:rsid w:val="00CE156F"/>
    <w:rsid w:val="00CE1812"/>
    <w:rsid w:val="00CE3767"/>
    <w:rsid w:val="00CE3EC6"/>
    <w:rsid w:val="00CF2F19"/>
    <w:rsid w:val="00CF4001"/>
    <w:rsid w:val="00D00DFD"/>
    <w:rsid w:val="00D017E0"/>
    <w:rsid w:val="00D01BC4"/>
    <w:rsid w:val="00D01E87"/>
    <w:rsid w:val="00D04049"/>
    <w:rsid w:val="00D056BE"/>
    <w:rsid w:val="00D07917"/>
    <w:rsid w:val="00D113AA"/>
    <w:rsid w:val="00D12E3A"/>
    <w:rsid w:val="00D1301F"/>
    <w:rsid w:val="00D22123"/>
    <w:rsid w:val="00D24D9D"/>
    <w:rsid w:val="00D34101"/>
    <w:rsid w:val="00D34217"/>
    <w:rsid w:val="00D34807"/>
    <w:rsid w:val="00D35499"/>
    <w:rsid w:val="00D372E1"/>
    <w:rsid w:val="00D43047"/>
    <w:rsid w:val="00D45616"/>
    <w:rsid w:val="00D45A04"/>
    <w:rsid w:val="00D46C4A"/>
    <w:rsid w:val="00D500DB"/>
    <w:rsid w:val="00D6062D"/>
    <w:rsid w:val="00D60EF8"/>
    <w:rsid w:val="00D62367"/>
    <w:rsid w:val="00D63C3B"/>
    <w:rsid w:val="00D67968"/>
    <w:rsid w:val="00D71C21"/>
    <w:rsid w:val="00D73D6F"/>
    <w:rsid w:val="00D74891"/>
    <w:rsid w:val="00D77A28"/>
    <w:rsid w:val="00D8584A"/>
    <w:rsid w:val="00D85DBA"/>
    <w:rsid w:val="00D91574"/>
    <w:rsid w:val="00D95C2B"/>
    <w:rsid w:val="00D95F83"/>
    <w:rsid w:val="00D96751"/>
    <w:rsid w:val="00D9682A"/>
    <w:rsid w:val="00DA1A54"/>
    <w:rsid w:val="00DA2551"/>
    <w:rsid w:val="00DA2FAB"/>
    <w:rsid w:val="00DA4008"/>
    <w:rsid w:val="00DA4598"/>
    <w:rsid w:val="00DA52A7"/>
    <w:rsid w:val="00DB238D"/>
    <w:rsid w:val="00DB53B8"/>
    <w:rsid w:val="00DC0E9A"/>
    <w:rsid w:val="00DC3006"/>
    <w:rsid w:val="00DC38D3"/>
    <w:rsid w:val="00DC3AAD"/>
    <w:rsid w:val="00DD0573"/>
    <w:rsid w:val="00DD575C"/>
    <w:rsid w:val="00DD62D3"/>
    <w:rsid w:val="00DD6D0C"/>
    <w:rsid w:val="00DE0191"/>
    <w:rsid w:val="00DE63B4"/>
    <w:rsid w:val="00DF0F9B"/>
    <w:rsid w:val="00DF2CED"/>
    <w:rsid w:val="00DF45B0"/>
    <w:rsid w:val="00DF50F2"/>
    <w:rsid w:val="00DF5B62"/>
    <w:rsid w:val="00E00528"/>
    <w:rsid w:val="00E03CA0"/>
    <w:rsid w:val="00E04F14"/>
    <w:rsid w:val="00E0759B"/>
    <w:rsid w:val="00E07E42"/>
    <w:rsid w:val="00E11B45"/>
    <w:rsid w:val="00E15700"/>
    <w:rsid w:val="00E24899"/>
    <w:rsid w:val="00E34148"/>
    <w:rsid w:val="00E42CD5"/>
    <w:rsid w:val="00E44260"/>
    <w:rsid w:val="00E443FA"/>
    <w:rsid w:val="00E44A79"/>
    <w:rsid w:val="00E641C4"/>
    <w:rsid w:val="00E6492E"/>
    <w:rsid w:val="00E67C0E"/>
    <w:rsid w:val="00E7311B"/>
    <w:rsid w:val="00E73EB5"/>
    <w:rsid w:val="00E7451C"/>
    <w:rsid w:val="00E75220"/>
    <w:rsid w:val="00E816E2"/>
    <w:rsid w:val="00E8307A"/>
    <w:rsid w:val="00E855B7"/>
    <w:rsid w:val="00E8759F"/>
    <w:rsid w:val="00E92457"/>
    <w:rsid w:val="00E92EF3"/>
    <w:rsid w:val="00E94F31"/>
    <w:rsid w:val="00E953AB"/>
    <w:rsid w:val="00EA25C0"/>
    <w:rsid w:val="00EA76D4"/>
    <w:rsid w:val="00EA7BBE"/>
    <w:rsid w:val="00EA7C07"/>
    <w:rsid w:val="00EB2AD4"/>
    <w:rsid w:val="00EB3ABE"/>
    <w:rsid w:val="00EB477E"/>
    <w:rsid w:val="00EC4B1C"/>
    <w:rsid w:val="00EC632F"/>
    <w:rsid w:val="00EE1C32"/>
    <w:rsid w:val="00EF1B52"/>
    <w:rsid w:val="00EF305F"/>
    <w:rsid w:val="00EF69AA"/>
    <w:rsid w:val="00EF73CE"/>
    <w:rsid w:val="00F006DA"/>
    <w:rsid w:val="00F05EE5"/>
    <w:rsid w:val="00F0769B"/>
    <w:rsid w:val="00F13769"/>
    <w:rsid w:val="00F23C04"/>
    <w:rsid w:val="00F3116B"/>
    <w:rsid w:val="00F31EC9"/>
    <w:rsid w:val="00F34E53"/>
    <w:rsid w:val="00F35885"/>
    <w:rsid w:val="00F40471"/>
    <w:rsid w:val="00F4143A"/>
    <w:rsid w:val="00F441E7"/>
    <w:rsid w:val="00F4679D"/>
    <w:rsid w:val="00F47861"/>
    <w:rsid w:val="00F503A3"/>
    <w:rsid w:val="00F52FA7"/>
    <w:rsid w:val="00F55E88"/>
    <w:rsid w:val="00F604CA"/>
    <w:rsid w:val="00F627AB"/>
    <w:rsid w:val="00F63A58"/>
    <w:rsid w:val="00F6798F"/>
    <w:rsid w:val="00F7091A"/>
    <w:rsid w:val="00F71F71"/>
    <w:rsid w:val="00F7517B"/>
    <w:rsid w:val="00F756F9"/>
    <w:rsid w:val="00F848AC"/>
    <w:rsid w:val="00F84E82"/>
    <w:rsid w:val="00F86FCC"/>
    <w:rsid w:val="00F911C3"/>
    <w:rsid w:val="00F93A3F"/>
    <w:rsid w:val="00FA0EB7"/>
    <w:rsid w:val="00FA6D82"/>
    <w:rsid w:val="00FB4FA1"/>
    <w:rsid w:val="00FB6B43"/>
    <w:rsid w:val="00FB72CC"/>
    <w:rsid w:val="00FC27ED"/>
    <w:rsid w:val="00FD228E"/>
    <w:rsid w:val="00FE001E"/>
    <w:rsid w:val="00FE0D77"/>
    <w:rsid w:val="00FF0FE1"/>
    <w:rsid w:val="00FF672A"/>
    <w:rsid w:val="00FF70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3CA"/>
    <w:rPr>
      <w:rFonts w:ascii="Times New Roman" w:eastAsia="Times New Roman" w:hAnsi="Times New Roman"/>
      <w:sz w:val="24"/>
      <w:szCs w:val="24"/>
    </w:rPr>
  </w:style>
  <w:style w:type="paragraph" w:styleId="Heading1">
    <w:name w:val="heading 1"/>
    <w:basedOn w:val="Normal"/>
    <w:next w:val="Normal"/>
    <w:link w:val="Heading1Char"/>
    <w:uiPriority w:val="99"/>
    <w:qFormat/>
    <w:rsid w:val="00A353CA"/>
    <w:pPr>
      <w:keepNext/>
      <w:jc w:val="center"/>
      <w:outlineLvl w:val="0"/>
    </w:pPr>
    <w:rPr>
      <w:b/>
      <w:bCs/>
      <w:sz w:val="28"/>
      <w:szCs w:val="28"/>
    </w:rPr>
  </w:style>
  <w:style w:type="paragraph" w:styleId="Heading2">
    <w:name w:val="heading 2"/>
    <w:basedOn w:val="Normal"/>
    <w:next w:val="Normal"/>
    <w:link w:val="Heading2Char"/>
    <w:uiPriority w:val="99"/>
    <w:qFormat/>
    <w:rsid w:val="00A353CA"/>
    <w:pPr>
      <w:keepNext/>
      <w:jc w:val="both"/>
      <w:outlineLvl w:val="1"/>
    </w:pPr>
    <w:rPr>
      <w:b/>
      <w:bCs/>
      <w:sz w:val="28"/>
      <w:szCs w:val="28"/>
    </w:rPr>
  </w:style>
  <w:style w:type="paragraph" w:styleId="Heading4">
    <w:name w:val="heading 4"/>
    <w:basedOn w:val="Normal"/>
    <w:next w:val="Normal"/>
    <w:link w:val="Heading4Char"/>
    <w:uiPriority w:val="99"/>
    <w:qFormat/>
    <w:rsid w:val="00A353CA"/>
    <w:pPr>
      <w:keepNext/>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53C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A353CA"/>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9"/>
    <w:locked/>
    <w:rsid w:val="00A353CA"/>
    <w:rPr>
      <w:rFonts w:ascii="Times New Roman" w:hAnsi="Times New Roman" w:cs="Times New Roman"/>
      <w:b/>
      <w:bCs/>
      <w:sz w:val="24"/>
      <w:szCs w:val="24"/>
      <w:lang w:eastAsia="ru-RU"/>
    </w:rPr>
  </w:style>
  <w:style w:type="paragraph" w:styleId="Title">
    <w:name w:val="Title"/>
    <w:basedOn w:val="Normal"/>
    <w:link w:val="TitleChar"/>
    <w:uiPriority w:val="99"/>
    <w:qFormat/>
    <w:rsid w:val="00A353CA"/>
    <w:pPr>
      <w:jc w:val="center"/>
    </w:pPr>
    <w:rPr>
      <w:b/>
      <w:bCs/>
      <w:sz w:val="28"/>
      <w:szCs w:val="28"/>
    </w:rPr>
  </w:style>
  <w:style w:type="character" w:customStyle="1" w:styleId="TitleChar">
    <w:name w:val="Title Char"/>
    <w:basedOn w:val="DefaultParagraphFont"/>
    <w:link w:val="Title"/>
    <w:uiPriority w:val="99"/>
    <w:locked/>
    <w:rsid w:val="00A353CA"/>
    <w:rPr>
      <w:rFonts w:ascii="Times New Roman" w:hAnsi="Times New Roman" w:cs="Times New Roman"/>
      <w:b/>
      <w:bCs/>
      <w:sz w:val="24"/>
      <w:szCs w:val="24"/>
      <w:lang w:eastAsia="ru-RU"/>
    </w:rPr>
  </w:style>
  <w:style w:type="paragraph" w:styleId="Header">
    <w:name w:val="header"/>
    <w:basedOn w:val="Normal"/>
    <w:link w:val="HeaderChar"/>
    <w:uiPriority w:val="99"/>
    <w:rsid w:val="00A353CA"/>
    <w:pPr>
      <w:tabs>
        <w:tab w:val="center" w:pos="4677"/>
        <w:tab w:val="right" w:pos="9355"/>
      </w:tabs>
    </w:pPr>
  </w:style>
  <w:style w:type="character" w:customStyle="1" w:styleId="HeaderChar">
    <w:name w:val="Header Char"/>
    <w:basedOn w:val="DefaultParagraphFont"/>
    <w:link w:val="Header"/>
    <w:uiPriority w:val="99"/>
    <w:locked/>
    <w:rsid w:val="00A353CA"/>
    <w:rPr>
      <w:rFonts w:ascii="Times New Roman" w:hAnsi="Times New Roman" w:cs="Times New Roman"/>
      <w:sz w:val="24"/>
      <w:szCs w:val="24"/>
      <w:lang w:eastAsia="ru-RU"/>
    </w:rPr>
  </w:style>
  <w:style w:type="character" w:styleId="PageNumber">
    <w:name w:val="page number"/>
    <w:basedOn w:val="DefaultParagraphFont"/>
    <w:uiPriority w:val="99"/>
    <w:rsid w:val="00A353CA"/>
  </w:style>
  <w:style w:type="paragraph" w:styleId="ListParagraph">
    <w:name w:val="List Paragraph"/>
    <w:basedOn w:val="Normal"/>
    <w:uiPriority w:val="99"/>
    <w:qFormat/>
    <w:rsid w:val="009203EA"/>
    <w:pPr>
      <w:ind w:left="720"/>
    </w:pPr>
  </w:style>
  <w:style w:type="paragraph" w:customStyle="1" w:styleId="a">
    <w:name w:val="Знак Знак Знак Знак"/>
    <w:basedOn w:val="Normal"/>
    <w:uiPriority w:val="99"/>
    <w:rsid w:val="00A40514"/>
    <w:pPr>
      <w:spacing w:before="100" w:beforeAutospacing="1" w:after="100" w:afterAutospacing="1"/>
    </w:pPr>
    <w:rPr>
      <w:rFonts w:ascii="Tahoma" w:eastAsia="Calibri"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0AA2C8C86AD032D48A9CA32935386C7A6A8C17079DDCB442BACAF8E39BA452484D4AB446BBCo5A9N"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consultantplus://offline/ref=714B8E19A0CD52320AF9F64396E462768FDB5188BB5009E3A05CA2EAFEBA904AFBDE772823910B1FM" TargetMode="External"/><Relationship Id="rId4" Type="http://schemas.openxmlformats.org/officeDocument/2006/relationships/webSettings" Target="webSettings.xml"/><Relationship Id="rId9" Type="http://schemas.openxmlformats.org/officeDocument/2006/relationships/hyperlink" Target="consultantplus://offline/ref=714B8E19A0CD52320AF9F64396E462768FDB5188BB5009E3A05CA2EAFEBA904AFBDE772823910B12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8FCDE1271460941B61BB5C2A73DDD57" ma:contentTypeVersion="2" ma:contentTypeDescription="Создание документа." ma:contentTypeScope="" ma:versionID="6bde97b3de328964bc27858aebbcdcd2">
  <xsd:schema xmlns:xsd="http://www.w3.org/2001/XMLSchema" xmlns:xs="http://www.w3.org/2001/XMLSchema" xmlns:p="http://schemas.microsoft.com/office/2006/metadata/properties" xmlns:ns2="57504d04-691e-4fc4-8f09-4f19fdbe90f6" xmlns:ns3="6d7c22ec-c6a4-4777-88aa-bc3c76ac660e" xmlns:ns4="3e73266a-ba53-44c3-b9cf-8b5f8bdf5d31" targetNamespace="http://schemas.microsoft.com/office/2006/metadata/properties" ma:root="true" ma:fieldsID="fbc711e7eea5321847da5ae3b6fbf848" ns2:_="" ns3:_="" ns4:_="">
    <xsd:import namespace="57504d04-691e-4fc4-8f09-4f19fdbe90f6"/>
    <xsd:import namespace="6d7c22ec-c6a4-4777-88aa-bc3c76ac660e"/>
    <xsd:import namespace="3e73266a-ba53-44c3-b9cf-8b5f8bdf5d3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_x002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73266a-ba53-44c3-b9cf-8b5f8bdf5d31" elementFormDefault="qualified">
    <xsd:import namespace="http://schemas.microsoft.com/office/2006/documentManagement/types"/>
    <xsd:import namespace="http://schemas.microsoft.com/office/infopath/2007/PartnerControls"/>
    <xsd:element name="_x041f__x0430__x043f__x043a__x0430__x0020_1" ma:index="12" ma:displayName="Папка 1" ma:default="2021 г" ma:format="RadioButtons" ma:internalName="_x041f__x0430__x043f__x043a__x0430__x0020_1">
      <xsd:simpleType>
        <xsd:restriction base="dms:Choice">
          <xsd:enumeration value="2023 г"/>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Папк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Положение о бюджетном процессе 
в  муниципальном образовании «Юринский муниципальный район»
</_x041e__x043f__x0438__x0441__x0430__x043d__x0438__x0435_>
    <_x041f__x0430__x043f__x043a__x0430__x0020_1 xmlns="3e73266a-ba53-44c3-b9cf-8b5f8bdf5d31">2017 г</_x041f__x0430__x043f__x043a__x0430__x0020_1>
    <_dlc_DocId xmlns="57504d04-691e-4fc4-8f09-4f19fdbe90f6">XXJ7TYMEEKJ2-1655-298</_dlc_DocId>
    <_dlc_DocIdUrl xmlns="57504d04-691e-4fc4-8f09-4f19fdbe90f6">
      <Url>https://vip.gov.mari.ru/jurino/_layouts/DocIdRedir.aspx?ID=XXJ7TYMEEKJ2-1655-298</Url>
      <Description>XXJ7TYMEEKJ2-1655-298</Description>
    </_dlc_DocIdUrl>
  </documentManagement>
</p:properties>
</file>

<file path=customXml/itemProps1.xml><?xml version="1.0" encoding="utf-8"?>
<ds:datastoreItem xmlns:ds="http://schemas.openxmlformats.org/officeDocument/2006/customXml" ds:itemID="{6301EDCE-3B8E-4DC7-B440-BB5C2DCFC7CB}"/>
</file>

<file path=customXml/itemProps2.xml><?xml version="1.0" encoding="utf-8"?>
<ds:datastoreItem xmlns:ds="http://schemas.openxmlformats.org/officeDocument/2006/customXml" ds:itemID="{CE0ACA1F-442A-412E-9974-F884D9FD8073}"/>
</file>

<file path=customXml/itemProps3.xml><?xml version="1.0" encoding="utf-8"?>
<ds:datastoreItem xmlns:ds="http://schemas.openxmlformats.org/officeDocument/2006/customXml" ds:itemID="{CD97D47B-B87E-4658-983B-44592F0308C4}"/>
</file>

<file path=customXml/itemProps4.xml><?xml version="1.0" encoding="utf-8"?>
<ds:datastoreItem xmlns:ds="http://schemas.openxmlformats.org/officeDocument/2006/customXml" ds:itemID="{1116B5C6-16D2-4E9F-A6DC-2F338E8E3A58}"/>
</file>

<file path=docProps/app.xml><?xml version="1.0" encoding="utf-8"?>
<Properties xmlns="http://schemas.openxmlformats.org/officeDocument/2006/extended-properties" xmlns:vt="http://schemas.openxmlformats.org/officeDocument/2006/docPropsVTypes">
  <Template>Normal_Wordconv.dotm</Template>
  <TotalTime>135</TotalTime>
  <Pages>3</Pages>
  <Words>1269</Words>
  <Characters>7237</Characters>
  <Application>Microsoft Office Outlook</Application>
  <DocSecurity>0</DocSecurity>
  <Lines>0</Lines>
  <Paragraphs>0</Paragraphs>
  <ScaleCrop>false</ScaleCrop>
  <Company>Администрация МО "Юринский муниципальный район"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 209 от 15 ноября 2017 г</dc:title>
  <dc:subject/>
  <dc:creator>User</dc:creator>
  <cp:keywords/>
  <dc:description/>
  <cp:lastModifiedBy>Аппарат управления</cp:lastModifiedBy>
  <cp:revision>14</cp:revision>
  <cp:lastPrinted>2017-10-04T12:39:00Z</cp:lastPrinted>
  <dcterms:created xsi:type="dcterms:W3CDTF">2017-10-03T12:19:00Z</dcterms:created>
  <dcterms:modified xsi:type="dcterms:W3CDTF">2017-11-15T09:18:00Z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0x010100D8FCDE1271460941B61BB5C2A73DDD57</vt:lpwstr>
  </property>
  <property fmtid="{D5CDD505-2E9C-101B-9397-08002B2CF9AE}" pid="3" name="_dlc_DocIdItemGuid">
    <vt:lpwstr>dcc1978d-281f-413a-8408-9c9376c8bac6</vt:lpwstr>
  </property>
</Properties>
</file>