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06" w:rsidRPr="00251406" w:rsidRDefault="00251406" w:rsidP="00251406">
      <w:pPr>
        <w:shd w:val="clear" w:color="auto" w:fill="FFFFFF"/>
        <w:spacing w:before="300" w:after="150" w:line="240" w:lineRule="auto"/>
        <w:outlineLvl w:val="1"/>
        <w:rPr>
          <w:rFonts w:ascii="Verdana" w:eastAsia="Times New Roman" w:hAnsi="Verdana" w:cs="Times New Roman"/>
          <w:color w:val="000000"/>
          <w:sz w:val="30"/>
          <w:szCs w:val="30"/>
          <w:lang w:eastAsia="ru-RU"/>
        </w:rPr>
      </w:pPr>
      <w:r w:rsidRPr="00251406">
        <w:rPr>
          <w:rFonts w:ascii="Verdana" w:eastAsia="Times New Roman" w:hAnsi="Verdana" w:cs="Times New Roman"/>
          <w:color w:val="000000"/>
          <w:sz w:val="30"/>
          <w:szCs w:val="30"/>
          <w:lang w:eastAsia="ru-RU"/>
        </w:rPr>
        <w:t>Перечень нормативных правовых актов</w:t>
      </w:r>
    </w:p>
    <w:p w:rsidR="00251406" w:rsidRPr="00251406" w:rsidRDefault="00251406" w:rsidP="00251406">
      <w:pPr>
        <w:shd w:val="clear" w:color="auto" w:fill="FFFFFF"/>
        <w:spacing w:after="150" w:line="240" w:lineRule="auto"/>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Виды муниципального контроля</w:t>
      </w:r>
      <w:r w:rsidRPr="00251406">
        <w:rPr>
          <w:rFonts w:ascii="Times New Roman" w:eastAsia="Times New Roman" w:hAnsi="Times New Roman" w:cs="Times New Roman"/>
          <w:color w:val="303030"/>
          <w:sz w:val="24"/>
          <w:szCs w:val="24"/>
          <w:lang w:eastAsia="ru-RU"/>
        </w:rPr>
        <w:t>:</w:t>
      </w:r>
    </w:p>
    <w:p w:rsidR="00251406" w:rsidRPr="00251406" w:rsidRDefault="00251406" w:rsidP="00251406">
      <w:pPr>
        <w:pStyle w:val="a6"/>
        <w:numPr>
          <w:ilvl w:val="0"/>
          <w:numId w:val="2"/>
        </w:numPr>
        <w:tabs>
          <w:tab w:val="left" w:pos="930"/>
        </w:tabs>
        <w:spacing w:after="0" w:line="240" w:lineRule="auto"/>
        <w:ind w:left="284" w:firstLine="436"/>
        <w:jc w:val="both"/>
        <w:rPr>
          <w:rFonts w:ascii="Times New Roman" w:hAnsi="Times New Roman" w:cs="Times New Roman"/>
          <w:bCs/>
          <w:sz w:val="24"/>
          <w:szCs w:val="24"/>
        </w:rPr>
      </w:pPr>
      <w:r w:rsidRPr="00251406">
        <w:rPr>
          <w:rFonts w:ascii="Times New Roman" w:eastAsia="Times New Roman" w:hAnsi="Times New Roman" w:cs="Times New Roman"/>
          <w:sz w:val="24"/>
          <w:szCs w:val="24"/>
          <w:lang w:eastAsia="ru-RU"/>
        </w:rPr>
        <w:t>Муниципальный жилищный контроль;</w:t>
      </w:r>
    </w:p>
    <w:p w:rsidR="00251406" w:rsidRPr="00251406" w:rsidRDefault="00251406" w:rsidP="00251406">
      <w:pPr>
        <w:pStyle w:val="a6"/>
        <w:numPr>
          <w:ilvl w:val="0"/>
          <w:numId w:val="2"/>
        </w:numPr>
        <w:tabs>
          <w:tab w:val="left" w:pos="930"/>
        </w:tabs>
        <w:autoSpaceDE w:val="0"/>
        <w:autoSpaceDN w:val="0"/>
        <w:adjustRightInd w:val="0"/>
        <w:ind w:left="284" w:firstLine="436"/>
        <w:jc w:val="both"/>
        <w:outlineLvl w:val="0"/>
        <w:rPr>
          <w:rFonts w:ascii="Times New Roman" w:hAnsi="Times New Roman" w:cs="Times New Roman"/>
          <w:bCs/>
          <w:sz w:val="24"/>
          <w:szCs w:val="24"/>
        </w:rPr>
      </w:pPr>
      <w:r w:rsidRPr="00251406">
        <w:rPr>
          <w:rFonts w:ascii="Times New Roman" w:eastAsia="Times New Roman" w:hAnsi="Times New Roman" w:cs="Times New Roman"/>
          <w:sz w:val="24"/>
          <w:szCs w:val="24"/>
          <w:lang w:eastAsia="ru-RU"/>
        </w:rPr>
        <w:t>Муниципальный земельный контроль;</w:t>
      </w:r>
      <w:r w:rsidRPr="00251406">
        <w:rPr>
          <w:rFonts w:ascii="Times New Roman" w:hAnsi="Times New Roman" w:cs="Times New Roman"/>
          <w:sz w:val="24"/>
          <w:szCs w:val="24"/>
        </w:rPr>
        <w:t xml:space="preserve"> </w:t>
      </w:r>
    </w:p>
    <w:p w:rsidR="00251406" w:rsidRPr="00251406" w:rsidRDefault="00251406" w:rsidP="00251406">
      <w:pPr>
        <w:pStyle w:val="a6"/>
        <w:keepLines/>
        <w:numPr>
          <w:ilvl w:val="0"/>
          <w:numId w:val="1"/>
        </w:numPr>
        <w:shd w:val="clear" w:color="auto" w:fill="FFFFFF"/>
        <w:tabs>
          <w:tab w:val="left" w:pos="930"/>
        </w:tabs>
        <w:overflowPunct w:val="0"/>
        <w:autoSpaceDE w:val="0"/>
        <w:autoSpaceDN w:val="0"/>
        <w:adjustRightInd w:val="0"/>
        <w:spacing w:before="100" w:beforeAutospacing="1" w:after="150" w:afterAutospacing="1" w:line="240" w:lineRule="auto"/>
        <w:ind w:left="284" w:firstLine="436"/>
        <w:jc w:val="both"/>
        <w:rPr>
          <w:rFonts w:ascii="Times New Roman" w:eastAsia="Times New Roman" w:hAnsi="Times New Roman" w:cs="Times New Roman"/>
          <w:sz w:val="24"/>
          <w:szCs w:val="24"/>
          <w:lang w:eastAsia="ru-RU"/>
        </w:rPr>
      </w:pPr>
      <w:r w:rsidRPr="00251406">
        <w:rPr>
          <w:rFonts w:ascii="Times New Roman" w:eastAsia="Times New Roman" w:hAnsi="Times New Roman" w:cs="Times New Roman"/>
          <w:sz w:val="24"/>
          <w:szCs w:val="24"/>
          <w:lang w:eastAsia="ru-RU"/>
        </w:rPr>
        <w:t xml:space="preserve">Муниципальный </w:t>
      </w:r>
      <w:proofErr w:type="gramStart"/>
      <w:r w:rsidRPr="00251406">
        <w:rPr>
          <w:rFonts w:ascii="Times New Roman" w:eastAsia="Times New Roman" w:hAnsi="Times New Roman" w:cs="Times New Roman"/>
          <w:sz w:val="24"/>
          <w:szCs w:val="24"/>
          <w:lang w:eastAsia="ru-RU"/>
        </w:rPr>
        <w:t xml:space="preserve">контроль </w:t>
      </w:r>
      <w:r w:rsidRPr="00251406">
        <w:rPr>
          <w:rFonts w:ascii="Times New Roman" w:hAnsi="Times New Roman" w:cs="Times New Roman"/>
          <w:sz w:val="24"/>
          <w:szCs w:val="24"/>
        </w:rPr>
        <w:t>за</w:t>
      </w:r>
      <w:proofErr w:type="gramEnd"/>
      <w:r w:rsidRPr="00251406">
        <w:rPr>
          <w:rFonts w:ascii="Times New Roman" w:hAnsi="Times New Roman" w:cs="Times New Roman"/>
          <w:sz w:val="24"/>
          <w:szCs w:val="24"/>
        </w:rPr>
        <w:t xml:space="preserve"> обеспечением сохранности автомобильных дорог;</w:t>
      </w:r>
    </w:p>
    <w:p w:rsidR="00251406" w:rsidRPr="00251406" w:rsidRDefault="00251406" w:rsidP="00251406">
      <w:pPr>
        <w:pStyle w:val="a6"/>
        <w:keepLines/>
        <w:numPr>
          <w:ilvl w:val="0"/>
          <w:numId w:val="1"/>
        </w:numPr>
        <w:shd w:val="clear" w:color="auto" w:fill="FFFFFF"/>
        <w:tabs>
          <w:tab w:val="left" w:pos="930"/>
        </w:tabs>
        <w:overflowPunct w:val="0"/>
        <w:autoSpaceDE w:val="0"/>
        <w:autoSpaceDN w:val="0"/>
        <w:adjustRightInd w:val="0"/>
        <w:spacing w:before="100" w:beforeAutospacing="1" w:after="150" w:afterAutospacing="1" w:line="240" w:lineRule="auto"/>
        <w:ind w:left="284" w:firstLine="436"/>
        <w:jc w:val="both"/>
        <w:rPr>
          <w:rFonts w:ascii="Times New Roman" w:eastAsia="Times New Roman" w:hAnsi="Times New Roman" w:cs="Times New Roman"/>
          <w:sz w:val="24"/>
          <w:szCs w:val="24"/>
          <w:lang w:eastAsia="ru-RU"/>
        </w:rPr>
      </w:pPr>
      <w:r w:rsidRPr="00251406">
        <w:rPr>
          <w:rFonts w:ascii="Times New Roman" w:hAnsi="Times New Roman" w:cs="Times New Roman"/>
          <w:sz w:val="24"/>
          <w:szCs w:val="24"/>
        </w:rPr>
        <w:t>муниципальный</w:t>
      </w:r>
      <w:r w:rsidRPr="00251406">
        <w:rPr>
          <w:rFonts w:ascii="Times New Roman" w:hAnsi="Times New Roman" w:cs="Times New Roman"/>
          <w:sz w:val="24"/>
          <w:szCs w:val="24"/>
        </w:rPr>
        <w:t xml:space="preserve"> лесно</w:t>
      </w:r>
      <w:r w:rsidRPr="00251406">
        <w:rPr>
          <w:rFonts w:ascii="Times New Roman" w:hAnsi="Times New Roman" w:cs="Times New Roman"/>
          <w:sz w:val="24"/>
          <w:szCs w:val="24"/>
        </w:rPr>
        <w:t>й</w:t>
      </w:r>
      <w:r w:rsidRPr="00251406">
        <w:rPr>
          <w:rFonts w:ascii="Times New Roman" w:hAnsi="Times New Roman" w:cs="Times New Roman"/>
          <w:sz w:val="24"/>
          <w:szCs w:val="24"/>
        </w:rPr>
        <w:t xml:space="preserve"> контрол</w:t>
      </w:r>
      <w:r w:rsidRPr="00251406">
        <w:rPr>
          <w:rFonts w:ascii="Times New Roman" w:hAnsi="Times New Roman" w:cs="Times New Roman"/>
          <w:sz w:val="24"/>
          <w:szCs w:val="24"/>
        </w:rPr>
        <w:t>ь;</w:t>
      </w:r>
      <w:r w:rsidRPr="00251406">
        <w:rPr>
          <w:rFonts w:ascii="Times New Roman" w:eastAsia="Times New Roman" w:hAnsi="Times New Roman" w:cs="Times New Roman"/>
          <w:sz w:val="24"/>
          <w:szCs w:val="24"/>
          <w:lang w:eastAsia="ru-RU"/>
        </w:rPr>
        <w:t> </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proofErr w:type="gramStart"/>
      <w:r w:rsidRPr="00251406">
        <w:rPr>
          <w:rFonts w:ascii="Times New Roman" w:eastAsia="Times New Roman" w:hAnsi="Times New Roman" w:cs="Times New Roman"/>
          <w:b/>
          <w:bCs/>
          <w:i/>
          <w:iCs/>
          <w:color w:val="303030"/>
          <w:sz w:val="24"/>
          <w:szCs w:val="24"/>
          <w:lang w:eastAsia="ru-RU"/>
        </w:rPr>
        <w:t>муниципальный контроль </w:t>
      </w:r>
      <w:r w:rsidRPr="00251406">
        <w:rPr>
          <w:rFonts w:ascii="Times New Roman" w:eastAsia="Times New Roman" w:hAnsi="Times New Roman" w:cs="Times New Roman"/>
          <w:color w:val="303030"/>
          <w:sz w:val="24"/>
          <w:szCs w:val="24"/>
          <w:lang w:eastAsia="ru-RU"/>
        </w:rPr>
        <w:t>-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251406">
        <w:rPr>
          <w:rFonts w:ascii="Times New Roman" w:eastAsia="Times New Roman" w:hAnsi="Times New Roman" w:cs="Times New Roman"/>
          <w:color w:val="303030"/>
          <w:sz w:val="24"/>
          <w:szCs w:val="24"/>
          <w:lang w:eastAsia="ru-RU"/>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color w:val="303030"/>
          <w:sz w:val="24"/>
          <w:szCs w:val="24"/>
          <w:lang w:eastAsia="ru-RU"/>
        </w:rPr>
        <w:t>Предметом </w:t>
      </w:r>
      <w:hyperlink r:id="rId6" w:history="1">
        <w:r w:rsidRPr="0022171B">
          <w:rPr>
            <w:rFonts w:ascii="Times New Roman" w:eastAsia="Times New Roman" w:hAnsi="Times New Roman" w:cs="Times New Roman"/>
            <w:b/>
            <w:bCs/>
            <w:i/>
            <w:iCs/>
            <w:sz w:val="24"/>
            <w:szCs w:val="24"/>
            <w:lang w:eastAsia="ru-RU"/>
          </w:rPr>
          <w:t>плановой проверки</w:t>
        </w:r>
      </w:hyperlink>
      <w:r w:rsidRPr="00251406">
        <w:rPr>
          <w:rFonts w:ascii="Times New Roman" w:eastAsia="Times New Roman" w:hAnsi="Times New Roman" w:cs="Times New Roman"/>
          <w:color w:val="303030"/>
          <w:sz w:val="24"/>
          <w:szCs w:val="24"/>
          <w:lang w:eastAsia="ru-RU"/>
        </w:rPr>
        <w:t>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proofErr w:type="gramStart"/>
      <w:r w:rsidRPr="00251406">
        <w:rPr>
          <w:rFonts w:ascii="Times New Roman" w:eastAsia="Times New Roman" w:hAnsi="Times New Roman" w:cs="Times New Roman"/>
          <w:color w:val="303030"/>
          <w:sz w:val="24"/>
          <w:szCs w:val="24"/>
          <w:lang w:eastAsia="ru-RU"/>
        </w:rPr>
        <w:t>Предметом </w:t>
      </w:r>
      <w:hyperlink r:id="rId7" w:history="1">
        <w:r w:rsidRPr="0022171B">
          <w:rPr>
            <w:rFonts w:ascii="Times New Roman" w:eastAsia="Times New Roman" w:hAnsi="Times New Roman" w:cs="Times New Roman"/>
            <w:b/>
            <w:bCs/>
            <w:i/>
            <w:iCs/>
            <w:sz w:val="24"/>
            <w:szCs w:val="24"/>
            <w:lang w:eastAsia="ru-RU"/>
          </w:rPr>
          <w:t>внеплановой проверк</w:t>
        </w:r>
        <w:bookmarkStart w:id="0" w:name="_GoBack"/>
        <w:r w:rsidRPr="0022171B">
          <w:rPr>
            <w:rFonts w:ascii="Times New Roman" w:eastAsia="Times New Roman" w:hAnsi="Times New Roman" w:cs="Times New Roman"/>
            <w:b/>
            <w:bCs/>
            <w:i/>
            <w:iCs/>
            <w:sz w:val="24"/>
            <w:szCs w:val="24"/>
            <w:lang w:eastAsia="ru-RU"/>
          </w:rPr>
          <w:t>и</w:t>
        </w:r>
        <w:bookmarkEnd w:id="0"/>
      </w:hyperlink>
      <w:r w:rsidRPr="00251406">
        <w:rPr>
          <w:rFonts w:ascii="Times New Roman" w:eastAsia="Times New Roman" w:hAnsi="Times New Roman" w:cs="Times New Roman"/>
          <w:color w:val="303030"/>
          <w:sz w:val="24"/>
          <w:szCs w:val="24"/>
          <w:lang w:eastAsia="ru-RU"/>
        </w:rPr>
        <w:t>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51406">
        <w:rPr>
          <w:rFonts w:ascii="Times New Roman" w:eastAsia="Times New Roman" w:hAnsi="Times New Roman" w:cs="Times New Roman"/>
          <w:color w:val="303030"/>
          <w:sz w:val="24"/>
          <w:szCs w:val="24"/>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rsidRPr="00251406">
        <w:rPr>
          <w:rFonts w:ascii="Times New Roman" w:eastAsia="Times New Roman" w:hAnsi="Times New Roman" w:cs="Times New Roman"/>
          <w:color w:val="303030"/>
          <w:sz w:val="24"/>
          <w:szCs w:val="24"/>
          <w:lang w:eastAsia="ru-RU"/>
        </w:rPr>
        <w:lastRenderedPageBreak/>
        <w:t>возникновения чрезвычайных ситуаций природного и техногенного характера, по ликвидации последствий причинения такого вреда.</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11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proofErr w:type="gramStart"/>
      <w:r w:rsidRPr="00251406">
        <w:rPr>
          <w:rFonts w:ascii="Times New Roman" w:eastAsia="Times New Roman" w:hAnsi="Times New Roman" w:cs="Times New Roman"/>
          <w:color w:val="303030"/>
          <w:sz w:val="24"/>
          <w:szCs w:val="24"/>
          <w:lang w:eastAsia="ru-RU"/>
        </w:rPr>
        <w:t>Предметом </w:t>
      </w:r>
      <w:hyperlink r:id="rId8" w:history="1">
        <w:r w:rsidRPr="0022171B">
          <w:rPr>
            <w:rFonts w:ascii="Times New Roman" w:eastAsia="Times New Roman" w:hAnsi="Times New Roman" w:cs="Times New Roman"/>
            <w:b/>
            <w:bCs/>
            <w:i/>
            <w:iCs/>
            <w:sz w:val="24"/>
            <w:szCs w:val="24"/>
            <w:lang w:eastAsia="ru-RU"/>
          </w:rPr>
          <w:t>документарной проверки</w:t>
        </w:r>
      </w:hyperlink>
      <w:r w:rsidRPr="00251406">
        <w:rPr>
          <w:rFonts w:ascii="Times New Roman" w:eastAsia="Times New Roman" w:hAnsi="Times New Roman" w:cs="Times New Roman"/>
          <w:sz w:val="24"/>
          <w:szCs w:val="24"/>
          <w:lang w:eastAsia="ru-RU"/>
        </w:rPr>
        <w:t> </w:t>
      </w:r>
      <w:r w:rsidRPr="00251406">
        <w:rPr>
          <w:rFonts w:ascii="Times New Roman" w:eastAsia="Times New Roman" w:hAnsi="Times New Roman" w:cs="Times New Roman"/>
          <w:color w:val="303030"/>
          <w:sz w:val="24"/>
          <w:szCs w:val="24"/>
          <w:lang w:eastAsia="ru-RU"/>
        </w:rPr>
        <w:t>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12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proofErr w:type="gramStart"/>
      <w:r w:rsidRPr="00251406">
        <w:rPr>
          <w:rFonts w:ascii="Times New Roman" w:eastAsia="Times New Roman" w:hAnsi="Times New Roman" w:cs="Times New Roman"/>
          <w:color w:val="303030"/>
          <w:sz w:val="24"/>
          <w:szCs w:val="24"/>
          <w:lang w:eastAsia="ru-RU"/>
        </w:rPr>
        <w:t>Предметом </w:t>
      </w:r>
      <w:hyperlink r:id="rId9" w:history="1">
        <w:r w:rsidRPr="0022171B">
          <w:rPr>
            <w:rFonts w:ascii="Times New Roman" w:eastAsia="Times New Roman" w:hAnsi="Times New Roman" w:cs="Times New Roman"/>
            <w:b/>
            <w:bCs/>
            <w:i/>
            <w:iCs/>
            <w:sz w:val="24"/>
            <w:szCs w:val="24"/>
            <w:lang w:eastAsia="ru-RU"/>
          </w:rPr>
          <w:t>выездной проверки</w:t>
        </w:r>
      </w:hyperlink>
      <w:r w:rsidRPr="00251406">
        <w:rPr>
          <w:rFonts w:ascii="Times New Roman" w:eastAsia="Times New Roman" w:hAnsi="Times New Roman" w:cs="Times New Roman"/>
          <w:sz w:val="24"/>
          <w:szCs w:val="24"/>
          <w:lang w:eastAsia="ru-RU"/>
        </w:rPr>
        <w:t> </w:t>
      </w:r>
      <w:r w:rsidRPr="00251406">
        <w:rPr>
          <w:rFonts w:ascii="Times New Roman" w:eastAsia="Times New Roman" w:hAnsi="Times New Roman" w:cs="Times New Roman"/>
          <w:color w:val="303030"/>
          <w:sz w:val="24"/>
          <w:szCs w:val="24"/>
          <w:lang w:eastAsia="ru-RU"/>
        </w:rPr>
        <w:t>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251406" w:rsidRPr="00251406" w:rsidRDefault="00251406" w:rsidP="00251406">
      <w:pPr>
        <w:shd w:val="clear" w:color="auto" w:fill="FFFFFF"/>
        <w:spacing w:after="150" w:line="240" w:lineRule="auto"/>
        <w:rPr>
          <w:rFonts w:ascii="Verdana" w:eastAsia="Times New Roman" w:hAnsi="Verdana" w:cs="Times New Roman"/>
          <w:color w:val="303030"/>
          <w:sz w:val="21"/>
          <w:szCs w:val="21"/>
          <w:lang w:eastAsia="ru-RU"/>
        </w:rPr>
      </w:pPr>
      <w:r w:rsidRPr="00251406">
        <w:rPr>
          <w:rFonts w:ascii="Verdana" w:eastAsia="Times New Roman" w:hAnsi="Verdana" w:cs="Times New Roman"/>
          <w:color w:val="303030"/>
          <w:sz w:val="21"/>
          <w:szCs w:val="21"/>
          <w:lang w:eastAsia="ru-RU"/>
        </w:rPr>
        <w:t> </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Требования к письменному обращению о предоставлении информации</w:t>
      </w:r>
    </w:p>
    <w:p w:rsidR="00251406" w:rsidRPr="00251406" w:rsidRDefault="00251406" w:rsidP="00251406">
      <w:pPr>
        <w:shd w:val="clear" w:color="auto" w:fill="FFFFFF"/>
        <w:spacing w:after="150" w:line="240" w:lineRule="auto"/>
        <w:jc w:val="center"/>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b/>
          <w:bCs/>
          <w:color w:val="303030"/>
          <w:sz w:val="24"/>
          <w:szCs w:val="24"/>
          <w:lang w:eastAsia="ru-RU"/>
        </w:rPr>
        <w:t>статья 7 Федеральный закон от 02.05.2006 N 59-ФЗ (ред. от 02.07.2013) "О порядке рассмотрения обращений граждан Российской Федерации"</w:t>
      </w:r>
    </w:p>
    <w:p w:rsidR="00251406" w:rsidRPr="00251406" w:rsidRDefault="00251406" w:rsidP="00251406">
      <w:pPr>
        <w:shd w:val="clear" w:color="auto" w:fill="FFFFFF"/>
        <w:spacing w:after="150" w:line="240" w:lineRule="auto"/>
        <w:jc w:val="both"/>
        <w:rPr>
          <w:rFonts w:ascii="Times New Roman" w:eastAsia="Times New Roman" w:hAnsi="Times New Roman" w:cs="Times New Roman"/>
          <w:color w:val="303030"/>
          <w:sz w:val="24"/>
          <w:szCs w:val="24"/>
          <w:lang w:eastAsia="ru-RU"/>
        </w:rPr>
      </w:pPr>
      <w:r w:rsidRPr="00251406">
        <w:rPr>
          <w:rFonts w:ascii="Times New Roman" w:eastAsia="Times New Roman" w:hAnsi="Times New Roman" w:cs="Times New Roman"/>
          <w:color w:val="303030"/>
          <w:sz w:val="24"/>
          <w:szCs w:val="24"/>
          <w:lang w:eastAsia="ru-RU"/>
        </w:rPr>
        <w:t xml:space="preserve">1. </w:t>
      </w:r>
      <w:proofErr w:type="gramStart"/>
      <w:r w:rsidRPr="00251406">
        <w:rPr>
          <w:rFonts w:ascii="Times New Roman" w:eastAsia="Times New Roman" w:hAnsi="Times New Roman" w:cs="Times New Roman"/>
          <w:color w:val="30303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51406">
        <w:rPr>
          <w:rFonts w:ascii="Times New Roman" w:eastAsia="Times New Roman" w:hAnsi="Times New Roman" w:cs="Times New Roman"/>
          <w:color w:val="303030"/>
          <w:sz w:val="24"/>
          <w:szCs w:val="24"/>
          <w:lang w:eastAsia="ru-RU"/>
        </w:rPr>
        <w:t>, ставит личную подпись и дату.</w:t>
      </w:r>
    </w:p>
    <w:p w:rsidR="00251406" w:rsidRPr="00251406" w:rsidRDefault="00251406" w:rsidP="00251406">
      <w:pPr>
        <w:shd w:val="clear" w:color="auto" w:fill="FFFFFF"/>
        <w:spacing w:line="240" w:lineRule="auto"/>
        <w:jc w:val="both"/>
        <w:rPr>
          <w:rFonts w:ascii="Times New Roman" w:eastAsia="Times New Roman" w:hAnsi="Times New Roman" w:cs="Times New Roman"/>
          <w:color w:val="303030"/>
          <w:sz w:val="24"/>
          <w:szCs w:val="24"/>
          <w:lang w:eastAsia="ru-RU"/>
        </w:rPr>
      </w:pPr>
      <w:proofErr w:type="gramStart"/>
      <w:r w:rsidRPr="00251406">
        <w:rPr>
          <w:rFonts w:ascii="Times New Roman" w:eastAsia="Times New Roman" w:hAnsi="Times New Roman" w:cs="Times New Roman"/>
          <w:color w:val="30303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251406">
        <w:rPr>
          <w:rFonts w:ascii="Times New Roman" w:eastAsia="Times New Roman" w:hAnsi="Times New Roman" w:cs="Times New Roman"/>
          <w:color w:val="303030"/>
          <w:sz w:val="24"/>
          <w:szCs w:val="24"/>
          <w:lang w:eastAsia="ru-RU"/>
        </w:rPr>
        <w:t>, ставит личную подпись и дату.</w:t>
      </w:r>
    </w:p>
    <w:p w:rsidR="00891FA8" w:rsidRDefault="00891FA8"/>
    <w:sectPr w:rsidR="00891FA8" w:rsidSect="0025140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BB7"/>
    <w:multiLevelType w:val="multilevel"/>
    <w:tmpl w:val="9034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45427"/>
    <w:multiLevelType w:val="hybridMultilevel"/>
    <w:tmpl w:val="8B70ED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06"/>
    <w:rsid w:val="0022171B"/>
    <w:rsid w:val="00251406"/>
    <w:rsid w:val="0089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4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406"/>
    <w:rPr>
      <w:b/>
      <w:bCs/>
    </w:rPr>
  </w:style>
  <w:style w:type="character" w:styleId="a5">
    <w:name w:val="Emphasis"/>
    <w:basedOn w:val="a0"/>
    <w:uiPriority w:val="20"/>
    <w:qFormat/>
    <w:rsid w:val="00251406"/>
    <w:rPr>
      <w:i/>
      <w:iCs/>
    </w:rPr>
  </w:style>
  <w:style w:type="paragraph" w:customStyle="1" w:styleId="CharChar">
    <w:name w:val="Char Char"/>
    <w:basedOn w:val="a"/>
    <w:rsid w:val="00251406"/>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251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514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14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51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1406"/>
    <w:rPr>
      <w:b/>
      <w:bCs/>
    </w:rPr>
  </w:style>
  <w:style w:type="character" w:styleId="a5">
    <w:name w:val="Emphasis"/>
    <w:basedOn w:val="a0"/>
    <w:uiPriority w:val="20"/>
    <w:qFormat/>
    <w:rsid w:val="00251406"/>
    <w:rPr>
      <w:i/>
      <w:iCs/>
    </w:rPr>
  </w:style>
  <w:style w:type="paragraph" w:customStyle="1" w:styleId="CharChar">
    <w:name w:val="Char Char"/>
    <w:basedOn w:val="a"/>
    <w:rsid w:val="00251406"/>
    <w:pPr>
      <w:spacing w:after="160" w:line="240" w:lineRule="exact"/>
    </w:pPr>
    <w:rPr>
      <w:rFonts w:ascii="Verdana" w:eastAsia="Times New Roman" w:hAnsi="Verdana" w:cs="Times New Roman"/>
      <w:sz w:val="20"/>
      <w:szCs w:val="20"/>
      <w:lang w:val="en-US"/>
    </w:rPr>
  </w:style>
  <w:style w:type="paragraph" w:styleId="a6">
    <w:name w:val="List Paragraph"/>
    <w:basedOn w:val="a"/>
    <w:uiPriority w:val="34"/>
    <w:qFormat/>
    <w:rsid w:val="00251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466296">
      <w:bodyDiv w:val="1"/>
      <w:marLeft w:val="0"/>
      <w:marRight w:val="0"/>
      <w:marTop w:val="0"/>
      <w:marBottom w:val="0"/>
      <w:divBdr>
        <w:top w:val="none" w:sz="0" w:space="0" w:color="auto"/>
        <w:left w:val="none" w:sz="0" w:space="0" w:color="auto"/>
        <w:bottom w:val="none" w:sz="0" w:space="0" w:color="auto"/>
        <w:right w:val="none" w:sz="0" w:space="0" w:color="auto"/>
      </w:divBdr>
      <w:divsChild>
        <w:div w:id="1465587162">
          <w:marLeft w:val="0"/>
          <w:marRight w:val="0"/>
          <w:marTop w:val="0"/>
          <w:marBottom w:val="0"/>
          <w:divBdr>
            <w:top w:val="none" w:sz="0" w:space="0" w:color="auto"/>
            <w:left w:val="none" w:sz="0" w:space="0" w:color="auto"/>
            <w:bottom w:val="none" w:sz="0" w:space="0" w:color="auto"/>
            <w:right w:val="none" w:sz="0" w:space="0" w:color="auto"/>
          </w:divBdr>
          <w:divsChild>
            <w:div w:id="1251161938">
              <w:marLeft w:val="0"/>
              <w:marRight w:val="0"/>
              <w:marTop w:val="0"/>
              <w:marBottom w:val="0"/>
              <w:divBdr>
                <w:top w:val="none" w:sz="0" w:space="0" w:color="auto"/>
                <w:left w:val="none" w:sz="0" w:space="0" w:color="auto"/>
                <w:bottom w:val="none" w:sz="0" w:space="0" w:color="auto"/>
                <w:right w:val="none" w:sz="0" w:space="0" w:color="auto"/>
              </w:divBdr>
              <w:divsChild>
                <w:div w:id="766774111">
                  <w:marLeft w:val="0"/>
                  <w:marRight w:val="0"/>
                  <w:marTop w:val="0"/>
                  <w:marBottom w:val="0"/>
                  <w:divBdr>
                    <w:top w:val="none" w:sz="0" w:space="0" w:color="auto"/>
                    <w:left w:val="none" w:sz="0" w:space="0" w:color="auto"/>
                    <w:bottom w:val="none" w:sz="0" w:space="0" w:color="auto"/>
                    <w:right w:val="none" w:sz="0" w:space="0" w:color="auto"/>
                  </w:divBdr>
                  <w:divsChild>
                    <w:div w:id="767971064">
                      <w:marLeft w:val="0"/>
                      <w:marRight w:val="0"/>
                      <w:marTop w:val="0"/>
                      <w:marBottom w:val="300"/>
                      <w:divBdr>
                        <w:top w:val="none" w:sz="0" w:space="0" w:color="auto"/>
                        <w:left w:val="none" w:sz="0" w:space="0" w:color="auto"/>
                        <w:bottom w:val="none" w:sz="0" w:space="0" w:color="auto"/>
                        <w:right w:val="none" w:sz="0" w:space="0" w:color="auto"/>
                      </w:divBdr>
                      <w:divsChild>
                        <w:div w:id="863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93145f6aaa1cf18b1f29d935d297cc675b3e9f0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consultant.ru/document/cons_doc_LAW_83079/27650359c98f25ee0dd36771b5c50565552b6eb3/"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3079/6ac3d4a7df03c77bf14636dc1f98452104b1a1d5/"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3079/f6d38f75cab625e9d5a3e9ec4b589acf813edc81/" TargetMode="Externa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631A4FBCD49249938D6270DEE7A922" ma:contentTypeVersion="1" ma:contentTypeDescription="Создание документа." ma:contentTypeScope="" ma:versionID="89486e8dc82858320addc0e6fda854e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XXJ7TYMEEKJ2-2001789656-1</_dlc_DocId>
    <_dlc_DocIdUrl xmlns="57504d04-691e-4fc4-8f09-4f19fdbe90f6">
      <Url>https://vip.gov.mari.ru/jurino/_layouts/DocIdRedir.aspx?ID=XXJ7TYMEEKJ2-2001789656-1</Url>
      <Description>XXJ7TYMEEKJ2-2001789656-1</Description>
    </_dlc_DocIdUrl>
  </documentManagement>
</p:properties>
</file>

<file path=customXml/itemProps1.xml><?xml version="1.0" encoding="utf-8"?>
<ds:datastoreItem xmlns:ds="http://schemas.openxmlformats.org/officeDocument/2006/customXml" ds:itemID="{C0288C23-0F15-4BDE-9353-8695ECDB7E96}"/>
</file>

<file path=customXml/itemProps2.xml><?xml version="1.0" encoding="utf-8"?>
<ds:datastoreItem xmlns:ds="http://schemas.openxmlformats.org/officeDocument/2006/customXml" ds:itemID="{95523098-65D9-489F-AAF9-5998C783D4F0}"/>
</file>

<file path=customXml/itemProps3.xml><?xml version="1.0" encoding="utf-8"?>
<ds:datastoreItem xmlns:ds="http://schemas.openxmlformats.org/officeDocument/2006/customXml" ds:itemID="{A74079EF-8B3F-49D7-BA96-5C42BF63D921}"/>
</file>

<file path=customXml/itemProps4.xml><?xml version="1.0" encoding="utf-8"?>
<ds:datastoreItem xmlns:ds="http://schemas.openxmlformats.org/officeDocument/2006/customXml" ds:itemID="{6D85E520-DE00-4B7F-B7C1-1AC0261690EA}"/>
</file>

<file path=docProps/app.xml><?xml version="1.0" encoding="utf-8"?>
<Properties xmlns="http://schemas.openxmlformats.org/officeDocument/2006/extended-properties" xmlns:vt="http://schemas.openxmlformats.org/officeDocument/2006/docPropsVTypes">
  <Template>Normal</Template>
  <TotalTime>11</TotalTime>
  <Pages>2</Pages>
  <Words>968</Words>
  <Characters>5520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нормативных правовых актов</dc:title>
  <dc:creator>Admin</dc:creator>
  <cp:lastModifiedBy>Admin</cp:lastModifiedBy>
  <cp:revision>1</cp:revision>
  <dcterms:created xsi:type="dcterms:W3CDTF">2021-04-11T09:10:00Z</dcterms:created>
  <dcterms:modified xsi:type="dcterms:W3CDTF">2021-04-11T09:22:00Z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0x01010093631A4FBCD49249938D6270DEE7A922</vt:lpwstr>
  </property>
  <property fmtid="{D5CDD505-2E9C-101B-9397-08002B2CF9AE}" pid="3" name="_dlc_DocIdItemGuid">
    <vt:lpwstr>3127a8b7-eed4-4cbf-80e0-bef965fd0f14</vt:lpwstr>
  </property>
</Properties>
</file>