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013782" w:rsidRPr="00013782" w:rsidTr="002661A1">
        <w:tc>
          <w:tcPr>
            <w:tcW w:w="4501" w:type="dxa"/>
            <w:shd w:val="clear" w:color="auto" w:fill="auto"/>
          </w:tcPr>
          <w:p w:rsidR="00013782" w:rsidRPr="00013782" w:rsidRDefault="00013782" w:rsidP="000137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013782" w:rsidRPr="00013782" w:rsidRDefault="00013782" w:rsidP="00013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13782" w:rsidRPr="00013782" w:rsidRDefault="00013782" w:rsidP="00013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Департамента информатизации и связи Республики Марий Эл</w:t>
            </w:r>
          </w:p>
          <w:p w:rsidR="00013782" w:rsidRPr="00013782" w:rsidRDefault="00013782" w:rsidP="00013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«15» марта 2016 г. №</w:t>
            </w:r>
            <w:r w:rsidRPr="000137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013782" w:rsidRPr="00013782" w:rsidRDefault="00013782" w:rsidP="000137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13782" w:rsidRPr="00013782" w:rsidRDefault="00013782" w:rsidP="000137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37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013782" w:rsidRPr="00013782" w:rsidRDefault="00013782" w:rsidP="00013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82">
        <w:rPr>
          <w:rFonts w:ascii="Times New Roman" w:eastAsia="Calibri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</w:p>
    <w:p w:rsidR="00013782" w:rsidRPr="00013782" w:rsidRDefault="00013782" w:rsidP="00013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82">
        <w:rPr>
          <w:rFonts w:ascii="Times New Roman" w:eastAsia="Calibri" w:hAnsi="Times New Roman" w:cs="Times New Roman"/>
          <w:b/>
          <w:sz w:val="28"/>
          <w:szCs w:val="28"/>
        </w:rPr>
        <w:t xml:space="preserve">в Департаменте информатизации и связи Республики Марий Эл </w:t>
      </w:r>
    </w:p>
    <w:p w:rsidR="00013782" w:rsidRPr="00013782" w:rsidRDefault="00013782" w:rsidP="00013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782" w:rsidRPr="00013782" w:rsidRDefault="00013782" w:rsidP="000137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13782">
        <w:rPr>
          <w:rFonts w:ascii="Times New Roman" w:eastAsia="Calibri" w:hAnsi="Times New Roman" w:cs="Times New Roman"/>
          <w:b/>
          <w:sz w:val="28"/>
          <w:szCs w:val="28"/>
        </w:rPr>
        <w:t>.Общие положения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1. Настоящим Положением определяется порядок формирования </w:t>
      </w:r>
      <w:r w:rsidRPr="00013782">
        <w:rPr>
          <w:rFonts w:ascii="Times New Roman" w:eastAsia="Calibri" w:hAnsi="Times New Roman" w:cs="Times New Roman"/>
          <w:sz w:val="28"/>
          <w:szCs w:val="28"/>
        </w:rPr>
        <w:br/>
        <w:t>и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конфликтов интересов в Департаменте информатизации и связи Республики Марий Эл (далее - комиссия), образуемой в соответствии с Федеральным законом от 25 декабря 2008 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и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02"/>
      <w:r w:rsidRPr="00013782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и иными нормативными правовыми актами Республики Марий Эл, настоящим Положением, а также актами Департамента информатизации и связи Республики Марий Эл (далее – Департамент).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03"/>
      <w:bookmarkEnd w:id="0"/>
      <w:r w:rsidRPr="00013782">
        <w:rPr>
          <w:rFonts w:ascii="Times New Roman" w:eastAsia="Calibri" w:hAnsi="Times New Roman" w:cs="Times New Roman"/>
          <w:sz w:val="28"/>
          <w:szCs w:val="28"/>
        </w:rPr>
        <w:t>3. Основной задачей комиссии является содействие Департаменту: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31"/>
      <w:bookmarkEnd w:id="1"/>
      <w:r w:rsidRPr="00013782">
        <w:rPr>
          <w:rFonts w:ascii="Times New Roman" w:eastAsia="Calibri" w:hAnsi="Times New Roman" w:cs="Times New Roman"/>
          <w:sz w:val="28"/>
          <w:szCs w:val="28"/>
        </w:rPr>
        <w:t>а) в обеспечении соблюдения государственными гражданскими служащими Республики Марий Эл в Департаменте (далее –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 273-ФЗ «О противодействии коррупции»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32"/>
      <w:bookmarkEnd w:id="2"/>
      <w:r w:rsidRPr="00013782">
        <w:rPr>
          <w:rFonts w:ascii="Times New Roman" w:eastAsia="Calibri" w:hAnsi="Times New Roman" w:cs="Times New Roman"/>
          <w:sz w:val="28"/>
          <w:szCs w:val="28"/>
        </w:rPr>
        <w:t>б) в осуществлении в Департаменте мер по предупреждению коррупции.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04"/>
      <w:bookmarkEnd w:id="3"/>
      <w:r w:rsidRPr="00013782">
        <w:rPr>
          <w:rFonts w:ascii="Times New Roman" w:eastAsia="Calibri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Марий Эл (далее - должности гражданской службы) в Департаменте (за исключением гражданских служащих, замещающих должности руководителя Департамента, заместителя руководителя Департамента</w:t>
      </w:r>
      <w:bookmarkEnd w:id="4"/>
      <w:r w:rsidRPr="000137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13782" w:rsidRPr="00013782" w:rsidRDefault="00013782" w:rsidP="00013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782" w:rsidRPr="00013782" w:rsidRDefault="00013782" w:rsidP="0001378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13782">
        <w:rPr>
          <w:rFonts w:ascii="Times New Roman" w:eastAsia="Calibri" w:hAnsi="Times New Roman" w:cs="Times New Roman"/>
          <w:b/>
          <w:sz w:val="28"/>
          <w:szCs w:val="28"/>
        </w:rPr>
        <w:t>. Порядок формирования комиссии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7"/>
      <w:r w:rsidRPr="00013782">
        <w:rPr>
          <w:rFonts w:ascii="Times New Roman" w:eastAsia="Calibri" w:hAnsi="Times New Roman" w:cs="Times New Roman"/>
          <w:sz w:val="28"/>
          <w:szCs w:val="28"/>
        </w:rPr>
        <w:t>5. Комиссия образуется нормативным правовым актом Департамента. Указанным актом  утверждаются состав комиссии и порядок ее работы.</w:t>
      </w:r>
    </w:p>
    <w:bookmarkEnd w:id="5"/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Департамента (далее – руководитель) из числа членов комиссии, замещающих должности гражданской службы в Департаменте,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3782" w:rsidRPr="00013782" w:rsidRDefault="00013782" w:rsidP="0001378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bookmarkStart w:id="6" w:name="sub_1008"/>
      <w:r w:rsidRPr="00013782">
        <w:rPr>
          <w:rFonts w:ascii="Times New Roman" w:eastAsia="Calibri" w:hAnsi="Times New Roman" w:cs="Times New Roman"/>
          <w:sz w:val="28"/>
          <w:szCs w:val="28"/>
        </w:rPr>
        <w:t>6. В состав комиссии входят:</w:t>
      </w:r>
    </w:p>
    <w:p w:rsidR="00013782" w:rsidRPr="00013782" w:rsidRDefault="00013782" w:rsidP="000137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81"/>
      <w:bookmarkEnd w:id="6"/>
      <w:r w:rsidRPr="00013782">
        <w:rPr>
          <w:rFonts w:ascii="Times New Roman" w:eastAsia="Calibri" w:hAnsi="Times New Roman" w:cs="Times New Roman"/>
          <w:sz w:val="28"/>
          <w:szCs w:val="28"/>
        </w:rPr>
        <w:t>а) заместитель руководителя Департамента (председатель комиссии), должностное лицо кадровой службы Департамента, ответственное за работу по профилактике коррупционных и иных правонарушений (секретарь комиссии), гражданские служащие из  отделов Департамента, определяемые его руководителем;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82"/>
      <w:bookmarkEnd w:id="7"/>
      <w:r w:rsidRPr="00013782">
        <w:rPr>
          <w:rFonts w:ascii="Times New Roman" w:eastAsia="Calibri" w:hAnsi="Times New Roman" w:cs="Times New Roman"/>
          <w:sz w:val="28"/>
          <w:szCs w:val="28"/>
        </w:rPr>
        <w:t>б) представитель управления Главы Республики Марий Эл по профилактике коррупционных и иных правонарушений;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83"/>
      <w:bookmarkEnd w:id="8"/>
      <w:r w:rsidRPr="00013782">
        <w:rPr>
          <w:rFonts w:ascii="Times New Roman" w:eastAsia="Calibri" w:hAnsi="Times New Roman" w:cs="Times New Roman"/>
          <w:sz w:val="28"/>
          <w:szCs w:val="28"/>
        </w:rPr>
        <w:t>в) представители научных организаций, профессиональных образовательных организаций, образовательных организаций высшего  образования и образовательных организаций, осуществляющих образовательную деятельность по дополнительным профессиональным программам (далее – образовательные организации), деятельность которых связана с государственной службой.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10"/>
      <w:bookmarkEnd w:id="9"/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7. Лица, указанные в подпунктах «б» и «в» пункта 6 настоящего Положения, включаются в состав комиссии в установленном порядке </w:t>
      </w:r>
      <w:r w:rsidRPr="00013782">
        <w:rPr>
          <w:rFonts w:ascii="Times New Roman" w:eastAsia="Calibri" w:hAnsi="Times New Roman" w:cs="Times New Roman"/>
          <w:sz w:val="28"/>
          <w:szCs w:val="28"/>
        </w:rPr>
        <w:br/>
        <w:t>по согласованию с управлением Главы Республики Марий Эл по профилактике коррупционных и иных правонарушений, образовательными организациями на основании запроса руководителя. Согласование осуществляется в течение десяти календарных дней со дня получения запроса.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11"/>
      <w:r w:rsidRPr="00013782">
        <w:rPr>
          <w:rFonts w:ascii="Times New Roman" w:eastAsia="Calibri" w:hAnsi="Times New Roman" w:cs="Times New Roman"/>
          <w:sz w:val="28"/>
          <w:szCs w:val="28"/>
        </w:rPr>
        <w:t>8. Число членов комиссии, не замещающих должности гражданской службы в Департаменте, должно составлять не менее одной четверти от общего числа членов комиссии.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12"/>
      <w:bookmarkEnd w:id="11"/>
      <w:r w:rsidRPr="00013782">
        <w:rPr>
          <w:rFonts w:ascii="Times New Roman" w:eastAsia="Calibri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13"/>
      <w:r w:rsidRPr="00013782">
        <w:rPr>
          <w:rFonts w:ascii="Times New Roman" w:eastAsia="Calibri" w:hAnsi="Times New Roman" w:cs="Times New Roman"/>
          <w:sz w:val="28"/>
          <w:szCs w:val="28"/>
        </w:rPr>
        <w:lastRenderedPageBreak/>
        <w:t>10. В заседаниях комиссии с правом совещательного голоса участвуют: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131"/>
      <w:bookmarkEnd w:id="13"/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а) непосредственный руководитель гражданского служащего, </w:t>
      </w:r>
      <w:r w:rsidRPr="00013782">
        <w:rPr>
          <w:rFonts w:ascii="Times New Roman" w:eastAsia="Calibri" w:hAnsi="Times New Roman" w:cs="Times New Roman"/>
          <w:sz w:val="28"/>
          <w:szCs w:val="28"/>
        </w:rPr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Департаменте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bookmarkStart w:id="15" w:name="sub_10132"/>
      <w:bookmarkEnd w:id="14"/>
      <w:r w:rsidRPr="00013782">
        <w:rPr>
          <w:rFonts w:ascii="Times New Roman" w:eastAsia="Calibri" w:hAnsi="Times New Roman" w:cs="Times New Roman"/>
          <w:sz w:val="28"/>
          <w:szCs w:val="28"/>
        </w:rPr>
        <w:t>б) другие гражданские служащие, замещающие должности гражданской службы в Департаменте; специалисты, которые могут дать пояснения по вопросам гражданской службы Республики Марий Эл (далее – гражданская служба)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</w:t>
      </w:r>
      <w:r w:rsidRPr="00013782">
        <w:rPr>
          <w:rFonts w:ascii="Calibri" w:eastAsia="Calibri" w:hAnsi="Calibri" w:cs="Times New Roman"/>
          <w:sz w:val="28"/>
          <w:szCs w:val="28"/>
        </w:rPr>
        <w:t>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14"/>
      <w:r w:rsidRPr="00013782">
        <w:rPr>
          <w:rFonts w:ascii="Times New Roman" w:eastAsia="Calibri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Департаменте, недопустимо.</w:t>
      </w:r>
    </w:p>
    <w:bookmarkEnd w:id="16"/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5"/>
    <w:p w:rsidR="00013782" w:rsidRPr="00013782" w:rsidRDefault="00013782" w:rsidP="0001378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13782">
        <w:rPr>
          <w:rFonts w:ascii="Times New Roman" w:eastAsia="Calibri" w:hAnsi="Times New Roman" w:cs="Times New Roman"/>
          <w:b/>
          <w:sz w:val="28"/>
          <w:szCs w:val="28"/>
        </w:rPr>
        <w:t>. Порядок работы комиссии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016"/>
      <w:r w:rsidRPr="00013782">
        <w:rPr>
          <w:rFonts w:ascii="Times New Roman" w:eastAsia="Calibri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161"/>
      <w:bookmarkEnd w:id="17"/>
      <w:r w:rsidRPr="00013782">
        <w:rPr>
          <w:rFonts w:ascii="Times New Roman" w:eastAsia="Calibri" w:hAnsi="Times New Roman" w:cs="Times New Roman"/>
          <w:sz w:val="28"/>
          <w:szCs w:val="28"/>
        </w:rPr>
        <w:t>а) представление руководителем в соответствии с пунктом 24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 Республики Марий Эл требований к служебному поведению, утвержденного Указом Президента Республики Марий Эл  от 2 декабря 2009 г. № 254, материалов проверки, свидетельствующих: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01612"/>
      <w:bookmarkEnd w:id="18"/>
      <w:r w:rsidRPr="00013782">
        <w:rPr>
          <w:rFonts w:ascii="Times New Roman" w:eastAsia="Calibri" w:hAnsi="Times New Roman" w:cs="Times New Roman"/>
          <w:sz w:val="28"/>
          <w:szCs w:val="28"/>
        </w:rPr>
        <w:lastRenderedPageBreak/>
        <w:t>о представлении гражданским служащим недостоверных или неполных сведений, предусмотренных подпунктом «а» пункта 1 Положения, указанного в абзаце первом настоящего подпункта;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01613"/>
      <w:bookmarkEnd w:id="19"/>
      <w:r w:rsidRPr="00013782">
        <w:rPr>
          <w:rFonts w:ascii="Times New Roman" w:eastAsia="Calibri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bookmarkEnd w:id="20"/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б) поступившее должностному лицу кадровой службы  Департамента, ответственному за работу по профилактике коррупционных и иных правонарушений, в порядке, установленном приказом Департамента: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 обращение гражданина, замещавшего в Департаменте должность гражданской службы, включенную в перечень должностей, утвержденный приказом Департамента</w:t>
      </w:r>
      <w:r w:rsidRPr="00013782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 о даче согласия на замещение 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государственного управления данной организацией входили в должностные (служебные) обязанности гражданского служащего, в течение двух лет со дня увольнения с гражданской службы;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013782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013782">
        <w:rPr>
          <w:rFonts w:ascii="Times New Roman" w:eastAsia="Calibri" w:hAnsi="Times New Roman" w:cs="Times New Roman"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 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3782" w:rsidRPr="00013782" w:rsidRDefault="00013782" w:rsidP="000137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25"/>
      <w:bookmarkEnd w:id="21"/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руководителя или любого члена комиссии, касающееся обеспечения соблюдения гражданским служащим требований к служебному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и (или) требований об урегулировании конфликта интересов либо осуществления в Департаменте мер по предупреждению коррупции;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26"/>
      <w:bookmarkEnd w:id="22"/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№ 273-ФЗ «О противодействии коррупции и статьей 64.1 Трудового кодекса Российской Федерации в Департамент уведомление коммерческой или некоммерческой организации о заключении с гражданином, замещавшим должность гражданской службы в Департаменте,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Департаменте, при условии, что указанному гражданину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гражданской службы в Департаменте, должностному лицу кадровой службы Департамента, ответственное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Департамента,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0137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учетом требований </w:t>
      </w:r>
      <w:hyperlink r:id="rId6" w:history="1">
        <w:r w:rsidRPr="000137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статьи 12</w:t>
        </w:r>
      </w:hyperlink>
      <w:r w:rsidRPr="0001378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</w:t>
      </w:r>
      <w:r w:rsidRPr="00013782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16. Обращение, указанное в абзаце втором подпункта «б» пункта 13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17. Уведомление, указанное в подпункте «д» пункта 13 настоящего Положения, рассматривается должностным лицом кадровой службы Департамента, ответственным за работу по профилактике коррупционных и иных правонарушений, которым осуществляется подготовка мотивированного заключения о соблюдении гражданином, замещавшим должность гражданской службы в Департаменте, требований </w:t>
      </w:r>
      <w:hyperlink r:id="rId7" w:history="1">
        <w:r w:rsidRPr="00013782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коррупции». 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18. Уведомление, указанное в абзаце пятом подпункта «б» пункта 13 настоящего Положения, рассматривается должностным лицом кадровой службы Департамента, ответственным за работу по профилактике коррупционных и иных правонарушений, которым осуществляется подготовка мотивированного заключения по результатам рассмотрения уведомления.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уведомлений. Указанных в абзаце пятом подпункта «б» и подпункте «д» пункта 13 настоящего Положения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должностное лицо кадровой службы Департамента, ответственное за работу по профилактике коррупционных и иных правонарушений,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Председатель комиссии при поступлении к нему в порядке, предусмотренном приказом Департамента, информации, содержащей основания для проведения заседания комиссии: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за исключением случаев, предусмотренных пунктами 21 и 22 настоящего Положения;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Департамента, ответственному за работу по профилактике коррупционных и иных правонарушений, и с результатами ее проверки;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10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10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21. Заседание комиссии по рассмотрению заявления, указанного в абзаце третьем и четвертом подпункта «б» пункта 13 настоящего Положения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22. Уведомление, указанное в подпункте «д» пункта 13 настоящего Положения рассматривается на очередном (плановом) заседании комиссии.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23. Заседание комиссии проводится в присутствии гражданского служащего, в отношении которого рассматривается вопрос о 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Департаменте.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2б» пункта 13 настоящего Положения.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24. Заседания комиссии могут проводиться в отсутствии гражданского служащего или гражданина в случае: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01378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На заседании комиссии заслушиваются пояснения гражданского служащего или гражданина, замещавшего должность гражданской службы в Департаменте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013782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Решения, принимаемые по результатам работы комиссии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139"/>
      <w:bookmarkEnd w:id="23"/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 итогам рассмотрения вопроса, указанного в </w:t>
      </w:r>
      <w:hyperlink w:anchor="P118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140"/>
      <w:bookmarkEnd w:id="24"/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гражданским служащим в соответствии с </w:t>
      </w:r>
      <w:hyperlink r:id="rId8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hyperlink r:id="rId9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Марий Эл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декабря 2009 г. № 254, являются достоверными и полными;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гражданским служащим в соответствии с </w:t>
      </w:r>
      <w:hyperlink r:id="rId10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названного в </w:t>
      </w:r>
      <w:hyperlink w:anchor="P140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</w:t>
      </w:r>
      <w:r w:rsidRPr="0001378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применить к гражданскому служащему конкретную меру ответственности.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 итогам рассмотрения вопроса, указанного в </w:t>
      </w:r>
      <w:hyperlink w:anchor="P119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на условиях трудового договора должности в организации и (или) выполнении в данной организации работы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149"/>
      <w:bookmarkEnd w:id="25"/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w:anchor="P123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гражданскому служащему конкретную меру ответственности.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26" w:name="P153"/>
      <w:bookmarkEnd w:id="26"/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013782" w:rsidRPr="00013782" w:rsidRDefault="00013782" w:rsidP="00013782">
      <w:pPr>
        <w:tabs>
          <w:tab w:val="left" w:pos="101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а)</w:t>
      </w:r>
      <w:r w:rsidRPr="00013782">
        <w:rPr>
          <w:rFonts w:ascii="Times New Roman" w:eastAsia="Calibri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г. № 79-ФЗ, являются объективными и уважительными;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б)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признать, что обстоятельства, препятствующие выполнению требований Федерального закона от 7 мая 2013 г. № 79-ФЗ, не 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32.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принять меры по урегулированию конфликта интересов или по недопущению его возникновения;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в) признать, что гражданский служащий не соблюдал требования об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урегулировании конфликта интересов. В этом случае комиссия рекомендует руководителю применить к гражданскому служащему конкретную меру ответственности.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33.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а) признать, что сведения, представленные гражданским служащим в соответствии с частью 1 статьи 3 Федерального закона от 3 декабря 2012 г.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№ 230-ФЗ, являются достоверными и полными;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б) признать, что сведения, представленные гражданским служащим в соответствии с частью 1 статьи 3 Федерального закона от 3 декабря 2012 г.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 № 230-ФЗ, являются недостоверными и (или) неполными. В этом случае комиссия рекомендует руководителю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34.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гражданской службы в Департаменте, одно из следующих решений:</w:t>
      </w:r>
    </w:p>
    <w:p w:rsidR="00013782" w:rsidRPr="00013782" w:rsidRDefault="00013782" w:rsidP="00013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782">
        <w:rPr>
          <w:rFonts w:ascii="Times New Roman" w:eastAsia="Calibri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013782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Федерального закона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от 25 декабря 2008 г. 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35.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27 – 34 настоящего Положения. Основания и мотивы принятия такого решения должны быть отражены в протоколе заседания комиссии.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предусмотренного </w:t>
      </w:r>
      <w:hyperlink w:anchor="P125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исполнения решений комиссии могут быть подготовлены проекты нормативных правовых актов Департамента, решений или поручений руководителя, которые в установленном порядке представляются на рассмотрение руководителя.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 Решения комиссии по вопросам, указанным в </w:t>
      </w:r>
      <w:hyperlink w:anchor="P116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голосованием, если комиссия не примет иное решение, простым большинством голосов присутствующих на заседании членов комиссии.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0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</w:t>
      </w:r>
      <w:hyperlink w:anchor="P121" w:history="1">
        <w:r w:rsidRPr="0001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13</w:t>
        </w:r>
      </w:hyperlink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протоколе заседания комиссии указываются: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гражданскому служащему претензии, материалы, на которых они основываются;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гражданского служащего и других лиц по существу предъявляемых претензий;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Департамент;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Копии протокола заседания комиссии в течение семи календарных дней направляются руководителю, полностью или в виде выписок из него - гражданскому служащему, а также по решению комиссии - иным заинтересованным лицам.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порядке. Предусмотренном приказом Департамента, и о принятом решении, указанном в пункте 29 настоящего Положения, направить гражданину письменное уведомление в течение одного рабочего дня и уведомить его устно в течение  трех рабочих дней.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13782">
        <w:rPr>
          <w:rFonts w:ascii="Times New Roman" w:eastAsia="Times New Roman" w:hAnsi="Times New Roman" w:cs="Calibri"/>
          <w:sz w:val="28"/>
          <w:szCs w:val="28"/>
          <w:lang w:eastAsia="ru-RU"/>
        </w:rPr>
        <w:t>. Выписка из решения комиссии, заверенная подписью секретаря комиссии и печатью Департамента, вручается гражданину, замещавшему должность гражданской службы в Департаменте,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3782" w:rsidRPr="00013782" w:rsidRDefault="00013782" w:rsidP="00013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013782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Департамента, ответственным за работу по профилактике коррупционных и иных правонарушений.</w:t>
      </w:r>
    </w:p>
    <w:p w:rsidR="00013782" w:rsidRPr="00013782" w:rsidRDefault="00013782" w:rsidP="000137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7" w:name="_GoBack"/>
      <w:bookmarkEnd w:id="10"/>
      <w:bookmarkEnd w:id="12"/>
      <w:bookmarkEnd w:id="27"/>
    </w:p>
    <w:sectPr w:rsidR="00013782" w:rsidRPr="0001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E4"/>
    <w:rsid w:val="00013782"/>
    <w:rsid w:val="008519D6"/>
    <w:rsid w:val="009976B2"/>
    <w:rsid w:val="00A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4A8869B3EEFA8F2921DB9129323C72864CD33C255E297B5AA3A0E6E2DA7E81429D812891F006F5FE208V6K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BCCB22AAAF4DFBD32531B9F7476338B8508660AI71E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BCCB22AAAF4DFBD32531B9F7476338B8508660AI71EL" TargetMode="External"/><Relationship Id="rId11" Type="http://schemas.openxmlformats.org/officeDocument/2006/relationships/hyperlink" Target="consultantplus://offline/ref=9912D299C92F6E57570DEF8E6C3BB6326BCCB22AAAF4DFBD32531B9F7476338B8508660AI71EL" TargetMode="External"/><Relationship Id="rId5" Type="http://schemas.openxmlformats.org/officeDocument/2006/relationships/hyperlink" Target="consultantplus://offline/ref=3654A8869B3EEFA8F2921DAF11FF7FCA2F6C9B3BC555E9C2ECF561533924ADBF53668150CD12016DV5K7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654A8869B3EEFA8F2921DB9129323C72864CD33C255E297B5AA3A0E6E2DA7E8V1K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4A8869B3EEFA8F2921DB9129323C72864CD33C255E297B5AA3A0E6E2DA7E8V1K4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2" ma:contentTypeDescription="Создание документа." ma:contentTypeScope="" ma:versionID="c17b5102431bc287d7b891b08c2723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b82673-2b83-4c1c-bb6e-1fd5c4b6e86e" targetNamespace="http://schemas.microsoft.com/office/2006/metadata/properties" ma:root="true" ma:fieldsID="1033b45bf4852eff0d71fdb640443821" ns2:_="" ns3:_="" ns4:_="">
    <xsd:import namespace="57504d04-691e-4fc4-8f09-4f19fdbe90f6"/>
    <xsd:import namespace="6d7c22ec-c6a4-4777-88aa-bc3c76ac660e"/>
    <xsd:import namespace="1db82673-2b83-4c1c-bb6e-1fd5c4b6e8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2673-2b83-4c1c-bb6e-1fd5c4b6e8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после 2020" ma:format="Dropdown" ma:internalName="_x041f__x0430__x043f__x043a__x0430_">
      <xsd:simpleType>
        <xsd:restriction base="dms:Choice">
          <xsd:enumeration value="после 2020"/>
          <xsd:enumeration value="до 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
в Департаменте информатизации и связи Республики Марий Эл</_x041e__x043f__x0438__x0441__x0430__x043d__x0438__x0435_>
    <_dlc_DocId xmlns="57504d04-691e-4fc4-8f09-4f19fdbe90f6">XXJ7TYMEEKJ2-5688-109</_dlc_DocId>
    <_dlc_DocIdUrl xmlns="57504d04-691e-4fc4-8f09-4f19fdbe90f6">
      <Url>https://vip.gov.mari.ru/dis/_layouts/DocIdRedir.aspx?ID=XXJ7TYMEEKJ2-5688-109</Url>
      <Description>XXJ7TYMEEKJ2-5688-109</Description>
    </_dlc_DocIdUrl>
    <_x041f__x0430__x043f__x043a__x0430_ xmlns="1db82673-2b83-4c1c-bb6e-1fd5c4b6e86e">после 2020</_x041f__x0430__x043f__x043a__x0430_>
  </documentManagement>
</p:properties>
</file>

<file path=customXml/itemProps1.xml><?xml version="1.0" encoding="utf-8"?>
<ds:datastoreItem xmlns:ds="http://schemas.openxmlformats.org/officeDocument/2006/customXml" ds:itemID="{42192C61-4E72-426F-977F-A355CFB97230}"/>
</file>

<file path=customXml/itemProps2.xml><?xml version="1.0" encoding="utf-8"?>
<ds:datastoreItem xmlns:ds="http://schemas.openxmlformats.org/officeDocument/2006/customXml" ds:itemID="{044E8B64-F371-4CDB-A9BC-74AC80846AB1}"/>
</file>

<file path=customXml/itemProps3.xml><?xml version="1.0" encoding="utf-8"?>
<ds:datastoreItem xmlns:ds="http://schemas.openxmlformats.org/officeDocument/2006/customXml" ds:itemID="{658FDDCD-6305-49A8-89D4-5D077ADCE6FF}"/>
</file>

<file path=customXml/itemProps4.xml><?xml version="1.0" encoding="utf-8"?>
<ds:datastoreItem xmlns:ds="http://schemas.openxmlformats.org/officeDocument/2006/customXml" ds:itemID="{C1364688-C944-4F4F-AE50-B2C552C86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4899</Words>
  <Characters>27926</Characters>
  <Application>Microsoft Office Word</Application>
  <DocSecurity>0</DocSecurity>
  <Lines>232</Lines>
  <Paragraphs>65</Paragraphs>
  <ScaleCrop>false</ScaleCrop>
  <Company/>
  <LinksUpToDate>false</LinksUpToDate>
  <CharactersWithSpaces>32760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Деп_информ_и_связи_ЯковлеваИМ</dc:creator>
  <cp:keywords/>
  <dc:description/>
  <cp:lastModifiedBy>Деп_информ_и_связи_ЯковлеваИМ</cp:lastModifiedBy>
  <cp:revision>3</cp:revision>
  <dcterms:created xsi:type="dcterms:W3CDTF">2018-12-27T13:26:00Z</dcterms:created>
  <dcterms:modified xsi:type="dcterms:W3CDTF">2018-12-29T06:08:00Z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278095f5-1552-453b-b1d3-9cc1f560fc70</vt:lpwstr>
  </property>
</Properties>
</file>