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26" w:rsidRDefault="003E2E26" w:rsidP="003E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республиканской программы «Развитие государственной гражданской службы Республики Марий Эл (2010 – 2013 годы)» в 2012 году</w:t>
      </w:r>
    </w:p>
    <w:p w:rsidR="003E2E26" w:rsidRPr="003E2E26" w:rsidRDefault="003E2E26" w:rsidP="003E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достижения целей и задач, поставленных федеральной программой Реформирования и развития системы государственной службы Российской Федерации (2009 - 2013 годы) Указом Президента Республики Марий Эл от 26 февраля 2010 г. № 28 утверждена республиканская программа развития государственной гражданской службы Республики Марий Эл на 2010 - 2013 годы.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в 2012 году был осуществлен комплекс мероприятий, предусмотренных Программой по следующим направлениям: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Pr="003E2E26" w:rsidRDefault="003E2E26" w:rsidP="003E2E2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организационно-правового обеспечения гражданской службы Республики Марий Эл.</w:t>
      </w:r>
    </w:p>
    <w:p w:rsidR="003E2E26" w:rsidRPr="003E2E26" w:rsidRDefault="003E2E26" w:rsidP="003E2E2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по вопросам организации гражданской службы и противодействия коррупции в республике принят 51 нормативный правовой акт, в </w:t>
      </w:r>
      <w:proofErr w:type="spellStart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внесены изменения в действующие акты.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Главы Республики Марий Эл проведены проверки соблюдения законодательства о гражданской службе и в сфере противодействия коррупции в 4-х государственных органах: в </w:t>
      </w:r>
      <w:proofErr w:type="spellStart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Минспорте</w:t>
      </w:r>
      <w:proofErr w:type="spellEnd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Комитете ветеринарии и Департаменте животного мира.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составлены акты и направлены в государственные органы. Выявленные нарушения устраняются.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успешно реализуется комплекс мероприятий </w:t>
      </w:r>
      <w:proofErr w:type="gramStart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 на государственной службе в рамках реализации Концепции совершенствования антикоррупционных механизмов на государственной гражданской службе в Республике</w:t>
      </w:r>
      <w:proofErr w:type="gramEnd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Марий Эл, регламентации деятельности государственных гражданских служащих Республики Марий Эл (2010 - 2012 годы), утвержденной распоряжением Президента Республики Марий Эл от 4 февраля 2010 г. № 16-рп.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республиканская законодательная база, по вопросам противодействия коррупции, включает в себя 19 нормативных правовых и правовых актов.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государственных органах проводились мероприятия согласно Плану мероприятий по реализации Концепции.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проведено 13 заседаний комиссий по соблюдению требований к служебному поведению гражданских служащих и урегулированию конфликта интересов в отношении 16 гражданских служащих, на заседаниях которых были установлены: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факты представления 10 гражданскими служащими неполных сведений о доходах, об имуществе и обязательствах имущественного характера. Двое гражданских служащих были привлечены к дисциплинарной ответственности - объявлены замечания;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факт невозможности по объективным причинам представить сведения о доходах, об имуществе и обязательствах имущественного характера своего супруга;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один факт соблюдения гражданским служащим требований об урегулировании конфликта интересов при владении им ценными бумагами;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согласия 4 бывшим гражданским служащим на замещение должностей в некоммерческих организациях, отдельные функции по государственному управлению которыми входили в их должностные обязанности.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прошли повышение квалификации 27 гражданских служащих, в должностные обязанности которых входит участие в противодействии коррупции, по темам «Организация в государственном органе работы комиссии по соблюдению требований к служебному поведению государственных гражданских служащих и урегулированию конфликта интересов», «Антикоррупционные механизмы в деятельности государственных органов. Организация и проведение антикоррупционной экспертизы нормативных правовых актов и их проектов» и др.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проверки достоверности и полноты сведений, представляемых гражданами при проведении конкурсов на замещение вакантных должностей гражданской службы, на включение в кадровый резерв и при поступлении на гражданскую службу по срочному служебному контракту.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занятия по этическому и правовому просвещению гражданских служащих в рамках аппаратной учебы, в том числе: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правильности заполнения справок о доходах, об имуществе и обязательствах имущественного характера;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разъяснению антикоррупционного законодательства и о внесенных в него изменениях.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выработки оптимальной системы взаимодействия институтов гражданского общества и средств массовой информации с государственными органами последними реализуются меры по обеспечению доступа к информации о деятельности органов власти в соответствии с Указом Президента Республики Марий Эл от 1 апреля 2010 г. № 63 «Об обеспечении доступа к информации о деятельности государственных органов Республики Марий Эл.</w:t>
      </w:r>
      <w:proofErr w:type="gramEnd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сайтах размещается и поддерживается в актуальном состоянии информация согласно перечню информации о деятельности государственных органов, размещаемой на официальном </w:t>
      </w:r>
      <w:proofErr w:type="gramStart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Марий Эл, утвержденному названным выше указом.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Pr="003E2E26" w:rsidRDefault="003E2E26" w:rsidP="003E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E2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Внедрение на гражданской службе эффективных технологий и современных методов кадровой работы.</w:t>
      </w:r>
    </w:p>
    <w:p w:rsidR="003E2E26" w:rsidRPr="003E2E26" w:rsidRDefault="003E2E26" w:rsidP="003E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продолжалась работа по применению современных организационно-управленческих технологий и методов работы с кадрами на гражданской службе, способствующих повышению профессиональной компетентности и мотивации гражданских служащих к результативной деятельности.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государственных органах проводится оценка профессиональной компетентности и эффективности служебной деятельности служащего в целях обеспечения ответственного и добросовестного выполнения служебных обязанностей путем проведения аттестаций и квалификационных экзаменов. </w:t>
      </w: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в 2012 году прошли аттестацию 362 гражданских служащих (25,8% от общего числа гражданских служащих). Комиссиями приняты решения о соответствии гражданских служащих замещаемым должностям в отношении 360 гражданских служащих, о соответствии замещаемым должностям и включению в установленном порядке в кадровый резерв - 2 гражданских служащих.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Квалификационный экзамен был проведен в отношении 57 гражданских служащих, осуществляющих деятельность по срочным служебным контрактам. По результатам экзамена присвоены классные чины Республики Марий Эл.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без проведения квалификационного экзамена были присвоены классные чины Республики Марий Эл 475 гражданским служащим, с которыми заключены служебные контракты на неопределенный срок.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конкурсов в государственных органах использовались следующие конкурсные процедуры:</w:t>
      </w:r>
    </w:p>
    <w:p w:rsidR="003E2E26" w:rsidRPr="003E2E26" w:rsidRDefault="003E2E26" w:rsidP="003E2E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претендентов на вакантную должность с включением вопросов на знания в профессиональной сфере;</w:t>
      </w:r>
    </w:p>
    <w:p w:rsidR="003E2E26" w:rsidRPr="003E2E26" w:rsidRDefault="003E2E26" w:rsidP="003E2E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реферата по тематике, непосредственно связанной с исполнением должностных обязанностей и полномочий по должности гражданской службы;</w:t>
      </w:r>
    </w:p>
    <w:p w:rsidR="003E2E26" w:rsidRPr="003E2E26" w:rsidRDefault="003E2E26" w:rsidP="003E2E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с использованием специальных информационных программ.</w:t>
      </w: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2012 году в государственных органах проведено 56 конкурсов на 56 должностей. 10 конкурсов не состоялись в связи с наличием менее двух кандидатов на вакантную должность.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Подали документы для участия в конкурсных процедурах 228 человек, из них 11 человек не были допущены ко второму этапу конкурса по результатам проверок и несоответствием квалификационным требованиям, предъявляемым к вакантным должностям гражданской службы. </w:t>
      </w:r>
      <w:proofErr w:type="gramStart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конкурсов назначены на вакантные должности 53 человека.</w:t>
      </w:r>
      <w:proofErr w:type="gramEnd"/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эффективной деятельности государственных органов является использование информационных технологий, позволяющих автоматизировать управление гражданской службой и применение кадровых технологий. В 26 из 28 государственных органах республики установлены автоматизированные информационные кадровые системы регистрации, учета и обработки персональных данных гражданских служащих. Преимущественно в государственных органах установлена автоматизированная информационная система «Парус. Кадры государственной гражданской службы субъекта Российской Федерации».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современных информационных технологий возможно при условии высокого уровня информационной культуры и компьютерной грамотности служащих.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 2012 году прошли </w:t>
      </w:r>
      <w:proofErr w:type="gramStart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в сфере информационных технологий 84 гражданских служащих.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гражданской службы республики включает комплекс организационно-финансовых мероприятий по дополнительному профессиональному обучению гражданских служащих. Получение дополнительного профессионального образования гражданскими служащими республики осуществляется в соответствии с государственным </w:t>
      </w: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заказом Республики Марий Эл, утвержденным постановлением Правительства Республики Марий Эл от 20 февраля 2012 г. № 46, на реализацию которого было выделено 1 537,1 тыс. рублей. В отчетном году прошли </w:t>
      </w:r>
      <w:proofErr w:type="gramStart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403 гражданских служащих по программе повышения квалификации.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в 2012 году продолжался эксперимент по внедрению современных методов кадровой работы на государственной гражданской службе Республики Марий Эл, целью которого является апробация и внедрение в государственном органе системы адаптации гражданских служащих (распоряжение Правительства Республики Марий Эл от 19 июля 2011 г. № 437-р).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Pr="003E2E26" w:rsidRDefault="003E2E26" w:rsidP="003E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E2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Повышение эффективности гражданской службы и результативности профессиональной служебной деятельности гражданских служащих.</w:t>
      </w:r>
    </w:p>
    <w:p w:rsidR="003E2E26" w:rsidRPr="003E2E26" w:rsidRDefault="003E2E26" w:rsidP="003E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деятельности государственных органов в республике в 2012 году осуществлен </w:t>
      </w:r>
      <w:r w:rsidRPr="003E2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оптимизации численности гражданских служащих в соответствии с Указом Главы Республики Марий Эл от 27 июля 2012 г. № 119, согласно которому численность гражданских служащих сокращена на 36 единиц.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2013 г. численность гражданских служащих составила 1401 единицу.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Гендерный состав гражданских служащих не претерпел существенных изменений с начала 2012 года, сохранив свои пропорции: 29% - мужчины, 71% - женщины.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достаточно большом числе женщин, работающих на должностях гражданской службы, только 19% от общего количества гражданских служащих занимают руководящие должности.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состав гражданских служащих остается относительно стабильным. Молодежь в возрасте до 30 лет составляет 20% от общего количества гражданских служащих. Наибольшее количество гражданских служащих (53%) находится в наиболее трудоспособном возрасте от 30 до 50 лет.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гражданских служащих, сравнительно недавно поступивших на гражданскую службу и не имеющих достаточного опыта работы (до 5 лет), составляет 24%, что свидетельствует об обновлении и наличии тенденции омоложения кадрового состава.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достигнутой стабильности и привлекательности гражданской службы свидетельствует также процент гражданских служащих, имеющих стаж работы от 5 до 15 лет – 43,7%.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каждый второй гражданский служащий в возрасте до 30 лет имеет стаж службы более 3 лет (50,5%).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Кадровыми службами государственных органов проводилась работа, направленная на качественное улучшение кадрового состава государственных органов. Отмечен устойчивый рост численности гражданских служащих с высшим профессиональным образованием. Доля гражданских служащих, имеющих высшее профессиональное образование, в 2012 году составила 98,5% (в 2010 году - 97,2%, в 2011 году - 98,2%).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Преобладающей специальностью гражданских служащих является «экономика и финансы» - 28%. Доля лиц, имеющих юридическое образование, составляет - 20%.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численность гражданских служащих, имеющих ученые степени. На 1 января 2013 г. ученую степень кандидата наук имели 39 гражданских служащих (в 17 государственных органах).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государственных органах освобождено от замещаемых должностей 134 гражданских служащих (9,6%). 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основаниями увольнения с гражданской службы явилось расторжение служебного контракта по инициативе гражданского служащего, в том числе в связи с выходом на государственную пенсию.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Default="003E2E26" w:rsidP="003E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E2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развития гражданской службы в 2013 году являются:</w:t>
      </w:r>
    </w:p>
    <w:p w:rsidR="003E2E26" w:rsidRPr="003E2E26" w:rsidRDefault="003E2E26" w:rsidP="003E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применения современных методик проведения конкурсов на замещение вакантных должностей и на включение в кадровый резерв, проведения квалификационных экзаменов.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Внедрение механизма ротации гражданских служащих.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Автоматизация кадровых процедур и внедрение информационных технологий в систему управления кадровыми ресурсами.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Внедрение методики учета длительности, безупречности и результативности исполнения гражданскими служащими должностных обязанностей.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системы материального и нематериального стимулирования гражданских служащих с учетом результатов их профессиональной служебной деятельности.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повышения эффективности деятельности должностных лиц, ответственных за работу по профилактике коррупционных и иных правонарушений, и комиссий по соблюдению требований к служебному поведению гражданских служащих и урегулированию конфликта интересов.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Применение инновационного обучения гражданских служащих.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системы мотивации и стимулирования гражданских служащих к самоподготовке и саморазвитию.</w:t>
      </w:r>
    </w:p>
    <w:p w:rsidR="003E2E26" w:rsidRPr="003E2E26" w:rsidRDefault="003E2E26" w:rsidP="003E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26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института наставничества.</w:t>
      </w:r>
      <w:bookmarkStart w:id="0" w:name="_GoBack"/>
      <w:bookmarkEnd w:id="0"/>
    </w:p>
    <w:p w:rsidR="00D9370E" w:rsidRDefault="00D9370E"/>
    <w:sectPr w:rsidR="00D9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38F9"/>
    <w:multiLevelType w:val="hybridMultilevel"/>
    <w:tmpl w:val="1FB4B808"/>
    <w:lvl w:ilvl="0" w:tplc="C6E85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7C7C"/>
    <w:multiLevelType w:val="multilevel"/>
    <w:tmpl w:val="D970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26"/>
    <w:rsid w:val="003E2E26"/>
    <w:rsid w:val="00D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E26"/>
    <w:rPr>
      <w:b/>
      <w:bCs/>
    </w:rPr>
  </w:style>
  <w:style w:type="paragraph" w:styleId="a4">
    <w:name w:val="List Paragraph"/>
    <w:basedOn w:val="a"/>
    <w:uiPriority w:val="34"/>
    <w:qFormat/>
    <w:rsid w:val="003E2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E26"/>
    <w:rPr>
      <w:b/>
      <w:bCs/>
    </w:rPr>
  </w:style>
  <w:style w:type="paragraph" w:styleId="a4">
    <w:name w:val="List Paragraph"/>
    <w:basedOn w:val="a"/>
    <w:uiPriority w:val="34"/>
    <w:qFormat/>
    <w:rsid w:val="003E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13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92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5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53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CC720E8A895741904AF1E1CE97D094" ma:contentTypeVersion="1" ma:contentTypeDescription="Создание документа." ma:contentTypeScope="" ma:versionID="6494b1a6f87c525fab22df08191d68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XXJ7TYMEEKJ2-925-83</_dlc_DocId>
    <_dlc_DocIdUrl xmlns="57504d04-691e-4fc4-8f09-4f19fdbe90f6">
      <Url>http://spsearch.gov.mari.ru:32643/publicservice/_layouts/DocIdRedir.aspx?ID=XXJ7TYMEEKJ2-925-83</Url>
      <Description>XXJ7TYMEEKJ2-925-83</Description>
    </_dlc_DocIdUrl>
  </documentManagement>
</p:properties>
</file>

<file path=customXml/itemProps1.xml><?xml version="1.0" encoding="utf-8"?>
<ds:datastoreItem xmlns:ds="http://schemas.openxmlformats.org/officeDocument/2006/customXml" ds:itemID="{DB30E5E2-4112-410D-88D8-F48556C9CEE1}"/>
</file>

<file path=customXml/itemProps2.xml><?xml version="1.0" encoding="utf-8"?>
<ds:datastoreItem xmlns:ds="http://schemas.openxmlformats.org/officeDocument/2006/customXml" ds:itemID="{95A07056-F283-4A82-923A-D5497BE645DE}"/>
</file>

<file path=customXml/itemProps3.xml><?xml version="1.0" encoding="utf-8"?>
<ds:datastoreItem xmlns:ds="http://schemas.openxmlformats.org/officeDocument/2006/customXml" ds:itemID="{B23BC7AB-5437-4A37-AD8C-356E9B2C52FB}"/>
</file>

<file path=customXml/itemProps4.xml><?xml version="1.0" encoding="utf-8"?>
<ds:datastoreItem xmlns:ds="http://schemas.openxmlformats.org/officeDocument/2006/customXml" ds:itemID="{0B65EBCB-9AAE-45E0-9A91-BD4D9C63E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Информсреда_СедыхА</dc:creator>
  <cp:lastModifiedBy>Информсреда_СедыхА</cp:lastModifiedBy>
  <cp:revision>1</cp:revision>
  <dcterms:created xsi:type="dcterms:W3CDTF">2014-03-17T08:37:00Z</dcterms:created>
  <dcterms:modified xsi:type="dcterms:W3CDTF">2014-03-17T08:39:00Z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0x01010067CC720E8A895741904AF1E1CE97D094</vt:lpwstr>
  </property>
  <property fmtid="{D5CDD505-2E9C-101B-9397-08002B2CF9AE}" pid="3" name="_dlc_DocIdItemGuid">
    <vt:lpwstr>e56169a9-27bf-494b-9490-52d0132da112</vt:lpwstr>
  </property>
</Properties>
</file>