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12.xml" ContentType="application/vnd.openxmlformats-officedocument.drawingml.chart+xml"/>
  <Override PartName="/word/theme/theme1.xml" ContentType="application/vnd.openxmlformats-officedocument.theme+xml"/>
  <Override PartName="/word/theme/themeOverride5.xml" ContentType="application/vnd.openxmlformats-officedocument.themeOverride+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diagrams/colors1.xml" ContentType="application/vnd.openxmlformats-officedocument.drawingml.diagramColors+xml"/>
  <Override PartName="/word/diagrams/quickStyle1.xml" ContentType="application/vnd.openxmlformats-officedocument.drawingml.diagramStyle+xml"/>
  <Override PartName="/word/diagrams/layout1.xml" ContentType="application/vnd.openxmlformats-officedocument.drawingml.diagramLayout+xml"/>
  <Override PartName="/word/theme/themeOverride1.xml" ContentType="application/vnd.openxmlformats-officedocument.themeOverride+xml"/>
  <Override PartName="/word/charts/chart3.xml" ContentType="application/vnd.openxmlformats-officedocument.drawingml.chart+xml"/>
  <Override PartName="/word/charts/chart6.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theme/themeOverride2.xml" ContentType="application/vnd.openxmlformats-officedocument.themeOverride+xml"/>
  <Override PartName="/word/charts/chart4.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018" w:rsidRDefault="000F0789" w:rsidP="00762018">
      <w:pPr>
        <w:spacing w:after="120"/>
        <w:jc w:val="center"/>
        <w:rPr>
          <w:b/>
          <w:sz w:val="28"/>
          <w:szCs w:val="28"/>
        </w:rPr>
      </w:pPr>
      <w:r>
        <w:rPr>
          <w:b/>
          <w:sz w:val="28"/>
          <w:szCs w:val="28"/>
        </w:rPr>
        <w:t>Министерство государственного имущества Республики Марий Эл</w:t>
      </w:r>
    </w:p>
    <w:p w:rsidR="00470C9E" w:rsidRPr="00DB3C92" w:rsidRDefault="00470C9E" w:rsidP="00762018">
      <w:pPr>
        <w:spacing w:after="120"/>
        <w:jc w:val="center"/>
        <w:rPr>
          <w:b/>
          <w:sz w:val="28"/>
          <w:szCs w:val="28"/>
        </w:rPr>
      </w:pPr>
    </w:p>
    <w:p w:rsidR="00762018" w:rsidRPr="00DB3C92" w:rsidRDefault="000F0789" w:rsidP="00762018">
      <w:pPr>
        <w:spacing w:after="120"/>
        <w:jc w:val="center"/>
        <w:rPr>
          <w:b/>
          <w:sz w:val="28"/>
          <w:szCs w:val="28"/>
        </w:rPr>
      </w:pPr>
      <w:r w:rsidRPr="000F0789">
        <w:rPr>
          <w:noProof/>
        </w:rPr>
        <w:drawing>
          <wp:inline distT="0" distB="0" distL="0" distR="0" wp14:anchorId="47FC470B" wp14:editId="343E5C98">
            <wp:extent cx="5276850" cy="30869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6192" cy="3086573"/>
                    </a:xfrm>
                    <a:prstGeom prst="rect">
                      <a:avLst/>
                    </a:prstGeom>
                  </pic:spPr>
                </pic:pic>
              </a:graphicData>
            </a:graphic>
          </wp:inline>
        </w:drawing>
      </w:r>
    </w:p>
    <w:p w:rsidR="00762018" w:rsidRPr="00DB3C92" w:rsidRDefault="00762018" w:rsidP="00762018">
      <w:pPr>
        <w:spacing w:after="120"/>
        <w:jc w:val="center"/>
        <w:rPr>
          <w:b/>
          <w:sz w:val="28"/>
          <w:szCs w:val="28"/>
        </w:rPr>
      </w:pPr>
    </w:p>
    <w:p w:rsidR="00762018" w:rsidRPr="00DB3C92" w:rsidRDefault="00762018" w:rsidP="00762018">
      <w:pPr>
        <w:spacing w:after="120"/>
        <w:jc w:val="center"/>
        <w:rPr>
          <w:b/>
          <w:sz w:val="28"/>
          <w:szCs w:val="28"/>
        </w:rPr>
      </w:pPr>
    </w:p>
    <w:p w:rsidR="000F0789" w:rsidRPr="000F0789" w:rsidRDefault="000F0789" w:rsidP="00D6631A">
      <w:pPr>
        <w:jc w:val="center"/>
        <w:rPr>
          <w:b/>
          <w:sz w:val="56"/>
          <w:szCs w:val="56"/>
        </w:rPr>
      </w:pPr>
      <w:r>
        <w:rPr>
          <w:b/>
          <w:sz w:val="56"/>
          <w:szCs w:val="56"/>
        </w:rPr>
        <w:t>О</w:t>
      </w:r>
      <w:r w:rsidRPr="000F0789">
        <w:rPr>
          <w:b/>
          <w:sz w:val="56"/>
          <w:szCs w:val="56"/>
        </w:rPr>
        <w:t>сновны</w:t>
      </w:r>
      <w:r>
        <w:rPr>
          <w:b/>
          <w:sz w:val="56"/>
          <w:szCs w:val="56"/>
        </w:rPr>
        <w:t>е</w:t>
      </w:r>
      <w:r w:rsidRPr="000F0789">
        <w:rPr>
          <w:b/>
          <w:sz w:val="56"/>
          <w:szCs w:val="56"/>
        </w:rPr>
        <w:t xml:space="preserve"> </w:t>
      </w:r>
      <w:r w:rsidR="00762018" w:rsidRPr="000F0789">
        <w:rPr>
          <w:b/>
          <w:sz w:val="56"/>
          <w:szCs w:val="56"/>
        </w:rPr>
        <w:t>итог</w:t>
      </w:r>
      <w:r>
        <w:rPr>
          <w:b/>
          <w:sz w:val="56"/>
          <w:szCs w:val="56"/>
        </w:rPr>
        <w:t>и</w:t>
      </w:r>
      <w:r w:rsidR="00762018" w:rsidRPr="000F0789">
        <w:rPr>
          <w:b/>
          <w:sz w:val="56"/>
          <w:szCs w:val="56"/>
        </w:rPr>
        <w:t xml:space="preserve"> </w:t>
      </w:r>
      <w:r w:rsidRPr="000F0789">
        <w:rPr>
          <w:b/>
          <w:sz w:val="56"/>
          <w:szCs w:val="56"/>
        </w:rPr>
        <w:t xml:space="preserve">работы </w:t>
      </w:r>
    </w:p>
    <w:p w:rsidR="000F0789" w:rsidRPr="000F0789" w:rsidRDefault="000F0789" w:rsidP="00D6631A">
      <w:pPr>
        <w:jc w:val="center"/>
        <w:rPr>
          <w:b/>
          <w:sz w:val="56"/>
          <w:szCs w:val="56"/>
        </w:rPr>
      </w:pPr>
      <w:r w:rsidRPr="000F0789">
        <w:rPr>
          <w:b/>
          <w:sz w:val="56"/>
          <w:szCs w:val="56"/>
        </w:rPr>
        <w:t xml:space="preserve">в сфере управления земельным </w:t>
      </w:r>
    </w:p>
    <w:p w:rsidR="00345D1D" w:rsidRPr="000F0789" w:rsidRDefault="000F0789" w:rsidP="00D6631A">
      <w:pPr>
        <w:jc w:val="center"/>
        <w:rPr>
          <w:b/>
          <w:sz w:val="56"/>
          <w:szCs w:val="56"/>
        </w:rPr>
      </w:pPr>
      <w:r w:rsidRPr="000F0789">
        <w:rPr>
          <w:b/>
          <w:sz w:val="56"/>
          <w:szCs w:val="56"/>
        </w:rPr>
        <w:t>и имущественным комплексами</w:t>
      </w:r>
      <w:r>
        <w:rPr>
          <w:b/>
          <w:sz w:val="56"/>
          <w:szCs w:val="56"/>
        </w:rPr>
        <w:t xml:space="preserve"> Республики Марий Эл</w:t>
      </w:r>
    </w:p>
    <w:p w:rsidR="00724285" w:rsidRPr="00EA2A95" w:rsidRDefault="00762018" w:rsidP="00D6631A">
      <w:pPr>
        <w:jc w:val="center"/>
        <w:rPr>
          <w:b/>
          <w:sz w:val="40"/>
          <w:szCs w:val="40"/>
        </w:rPr>
      </w:pPr>
      <w:r w:rsidRPr="000F0789">
        <w:rPr>
          <w:b/>
          <w:sz w:val="56"/>
          <w:szCs w:val="56"/>
        </w:rPr>
        <w:t xml:space="preserve"> за 201</w:t>
      </w:r>
      <w:r w:rsidR="00D25632" w:rsidRPr="000F0789">
        <w:rPr>
          <w:b/>
          <w:sz w:val="56"/>
          <w:szCs w:val="56"/>
        </w:rPr>
        <w:t>6</w:t>
      </w:r>
      <w:r w:rsidRPr="000F0789">
        <w:rPr>
          <w:b/>
          <w:sz w:val="56"/>
          <w:szCs w:val="56"/>
        </w:rPr>
        <w:t xml:space="preserve"> год</w:t>
      </w:r>
      <w:r w:rsidR="00852283">
        <w:rPr>
          <w:b/>
          <w:sz w:val="40"/>
          <w:szCs w:val="40"/>
        </w:rPr>
        <w:br/>
      </w:r>
    </w:p>
    <w:p w:rsidR="00762018" w:rsidRPr="00DB3C92" w:rsidRDefault="00762018" w:rsidP="00762018">
      <w:pPr>
        <w:jc w:val="center"/>
        <w:rPr>
          <w:b/>
          <w:sz w:val="28"/>
          <w:szCs w:val="28"/>
        </w:rPr>
      </w:pPr>
    </w:p>
    <w:p w:rsidR="00762018" w:rsidRDefault="00762018"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D6631A" w:rsidRDefault="00D6631A" w:rsidP="00762018">
      <w:pPr>
        <w:jc w:val="center"/>
        <w:rPr>
          <w:b/>
          <w:sz w:val="28"/>
          <w:szCs w:val="28"/>
        </w:rPr>
      </w:pPr>
    </w:p>
    <w:p w:rsidR="009A2E1A" w:rsidRPr="00DB3C92" w:rsidRDefault="009A2E1A" w:rsidP="00762018">
      <w:pPr>
        <w:jc w:val="center"/>
        <w:rPr>
          <w:b/>
          <w:sz w:val="28"/>
          <w:szCs w:val="28"/>
        </w:rPr>
      </w:pPr>
    </w:p>
    <w:p w:rsidR="00762018" w:rsidRPr="00D6631A" w:rsidRDefault="00762018" w:rsidP="00762018">
      <w:pPr>
        <w:jc w:val="center"/>
        <w:rPr>
          <w:b/>
          <w:sz w:val="28"/>
          <w:szCs w:val="28"/>
        </w:rPr>
      </w:pPr>
      <w:r w:rsidRPr="00D6631A">
        <w:rPr>
          <w:b/>
          <w:sz w:val="28"/>
          <w:szCs w:val="28"/>
        </w:rPr>
        <w:t>г. Йошкар-Ола</w:t>
      </w:r>
    </w:p>
    <w:p w:rsidR="00762018" w:rsidRDefault="00762018" w:rsidP="00762018">
      <w:pPr>
        <w:widowControl/>
        <w:autoSpaceDE/>
        <w:autoSpaceDN/>
        <w:adjustRightInd/>
        <w:jc w:val="center"/>
        <w:rPr>
          <w:b/>
          <w:sz w:val="28"/>
          <w:szCs w:val="28"/>
        </w:rPr>
        <w:sectPr w:rsidR="00762018" w:rsidSect="00EE1BD0">
          <w:headerReference w:type="default" r:id="rId10"/>
          <w:pgSz w:w="11906" w:h="16838"/>
          <w:pgMar w:top="1134" w:right="851" w:bottom="1134" w:left="1701" w:header="709" w:footer="709" w:gutter="0"/>
          <w:cols w:space="708"/>
          <w:titlePg/>
          <w:docGrid w:linePitch="360"/>
        </w:sectPr>
      </w:pPr>
      <w:r w:rsidRPr="00D6631A">
        <w:rPr>
          <w:b/>
          <w:sz w:val="28"/>
          <w:szCs w:val="28"/>
        </w:rPr>
        <w:t>201</w:t>
      </w:r>
      <w:r w:rsidR="00D25632" w:rsidRPr="00D6631A">
        <w:rPr>
          <w:b/>
          <w:sz w:val="28"/>
          <w:szCs w:val="28"/>
        </w:rPr>
        <w:t>7</w:t>
      </w:r>
      <w:r w:rsidRPr="00D6631A">
        <w:rPr>
          <w:b/>
          <w:sz w:val="28"/>
          <w:szCs w:val="28"/>
        </w:rPr>
        <w:t xml:space="preserve"> г</w:t>
      </w:r>
      <w:r w:rsidR="000F0789" w:rsidRPr="00D6631A">
        <w:rPr>
          <w:b/>
          <w:sz w:val="28"/>
          <w:szCs w:val="28"/>
        </w:rPr>
        <w:t>.</w:t>
      </w:r>
      <w:r w:rsidRPr="00DB3C92">
        <w:rPr>
          <w:b/>
          <w:sz w:val="28"/>
          <w:szCs w:val="28"/>
        </w:rPr>
        <w:br w:type="page"/>
      </w:r>
    </w:p>
    <w:p w:rsidR="00741D13" w:rsidRDefault="00741D13" w:rsidP="0058013E">
      <w:pPr>
        <w:pStyle w:val="1"/>
        <w:spacing w:before="0" w:after="0" w:line="240" w:lineRule="auto"/>
        <w:jc w:val="center"/>
        <w:rPr>
          <w:rFonts w:ascii="Times New Roman" w:hAnsi="Times New Roman" w:cs="Times New Roman"/>
          <w:sz w:val="28"/>
          <w:szCs w:val="28"/>
        </w:rPr>
      </w:pPr>
      <w:bookmarkStart w:id="0" w:name="_Toc476218639"/>
      <w:r w:rsidRPr="00741D13">
        <w:rPr>
          <w:rFonts w:ascii="Times New Roman" w:hAnsi="Times New Roman" w:cs="Times New Roman"/>
          <w:sz w:val="28"/>
          <w:szCs w:val="28"/>
        </w:rPr>
        <w:lastRenderedPageBreak/>
        <w:t>АНАЛИТИЧЕСКАЯ ИНФОРМАЦИЯ ОБ ОСНОВНЫХ ИТОГАХ ДЕЯТЕЛЬНОСТИ МИНИСТЕРСТВА ГОСУДАРСТВЕННОГО ИМУЩЕСТВА РЕСПУБЛИКИ МАРИЙ ЭЛ</w:t>
      </w: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741D13" w:rsidRDefault="00741D13" w:rsidP="0058013E">
      <w:pPr>
        <w:pStyle w:val="1"/>
        <w:spacing w:before="0" w:after="0" w:line="240" w:lineRule="auto"/>
        <w:jc w:val="center"/>
        <w:rPr>
          <w:rFonts w:ascii="Times New Roman" w:hAnsi="Times New Roman" w:cs="Times New Roman"/>
          <w:sz w:val="28"/>
          <w:szCs w:val="28"/>
        </w:rPr>
      </w:pPr>
    </w:p>
    <w:tbl>
      <w:tblPr>
        <w:tblStyle w:val="af2"/>
        <w:tblW w:w="51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8"/>
        <w:gridCol w:w="75"/>
        <w:gridCol w:w="157"/>
        <w:gridCol w:w="300"/>
        <w:gridCol w:w="118"/>
      </w:tblGrid>
      <w:tr w:rsidR="00007714" w:rsidRPr="00741D13" w:rsidTr="00AF3B92">
        <w:trPr>
          <w:gridAfter w:val="1"/>
          <w:wAfter w:w="84" w:type="pct"/>
        </w:trPr>
        <w:tc>
          <w:tcPr>
            <w:tcW w:w="4620" w:type="pct"/>
          </w:tcPr>
          <w:p w:rsidR="00741D13" w:rsidRPr="00741D13" w:rsidRDefault="00741D13" w:rsidP="00741D13">
            <w:pPr>
              <w:pStyle w:val="1"/>
              <w:spacing w:before="0" w:after="0" w:line="240" w:lineRule="auto"/>
              <w:outlineLvl w:val="0"/>
              <w:rPr>
                <w:rFonts w:ascii="Times New Roman" w:hAnsi="Times New Roman" w:cs="Times New Roman"/>
                <w:b w:val="0"/>
                <w:sz w:val="24"/>
                <w:szCs w:val="24"/>
              </w:rPr>
            </w:pPr>
            <w:r w:rsidRPr="00741D13">
              <w:rPr>
                <w:rFonts w:ascii="Times New Roman" w:hAnsi="Times New Roman" w:cs="Times New Roman"/>
                <w:b w:val="0"/>
                <w:sz w:val="24"/>
                <w:szCs w:val="24"/>
              </w:rPr>
              <w:t> Введение</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96" w:type="pct"/>
            <w:gridSpan w:val="3"/>
          </w:tcPr>
          <w:p w:rsidR="00741D13" w:rsidRPr="00741D13" w:rsidRDefault="00007714" w:rsidP="00601D5D">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 xml:space="preserve"> </w:t>
            </w:r>
            <w:r w:rsidR="00AF3B92">
              <w:rPr>
                <w:rFonts w:ascii="Times New Roman" w:hAnsi="Times New Roman" w:cs="Times New Roman"/>
                <w:b w:val="0"/>
                <w:sz w:val="24"/>
                <w:szCs w:val="24"/>
              </w:rPr>
              <w:t xml:space="preserve">  </w:t>
            </w:r>
            <w:r w:rsidR="00741D13">
              <w:rPr>
                <w:rFonts w:ascii="Times New Roman" w:hAnsi="Times New Roman" w:cs="Times New Roman"/>
                <w:b w:val="0"/>
                <w:sz w:val="24"/>
                <w:szCs w:val="24"/>
              </w:rPr>
              <w:t>3</w:t>
            </w:r>
          </w:p>
        </w:tc>
      </w:tr>
      <w:tr w:rsidR="00007714" w:rsidRPr="00741D13" w:rsidTr="005A2D7F">
        <w:trPr>
          <w:gridAfter w:val="1"/>
          <w:wAfter w:w="84" w:type="pct"/>
          <w:trHeight w:val="481"/>
        </w:trPr>
        <w:tc>
          <w:tcPr>
            <w:tcW w:w="4620" w:type="pct"/>
          </w:tcPr>
          <w:p w:rsidR="00741D13" w:rsidRPr="00741D13" w:rsidRDefault="00741D13" w:rsidP="005A2D7F">
            <w:pPr>
              <w:pStyle w:val="1"/>
              <w:spacing w:before="0" w:after="0" w:line="240" w:lineRule="auto"/>
              <w:outlineLvl w:val="0"/>
              <w:rPr>
                <w:rFonts w:ascii="Times New Roman" w:hAnsi="Times New Roman" w:cs="Times New Roman"/>
                <w:b w:val="0"/>
                <w:sz w:val="24"/>
                <w:szCs w:val="24"/>
              </w:rPr>
            </w:pPr>
            <w:r w:rsidRPr="00741D13">
              <w:rPr>
                <w:rFonts w:ascii="Times New Roman" w:hAnsi="Times New Roman" w:cs="Times New Roman"/>
                <w:b w:val="0"/>
                <w:sz w:val="24"/>
                <w:szCs w:val="24"/>
              </w:rPr>
              <w:t> 1. Учет и мониторинг государственного имущества</w:t>
            </w:r>
          </w:p>
          <w:p w:rsidR="00741D13" w:rsidRPr="00741D13" w:rsidRDefault="00741D13" w:rsidP="005A2D7F">
            <w:pPr>
              <w:pStyle w:val="1"/>
              <w:spacing w:before="0" w:after="0" w:line="240" w:lineRule="auto"/>
              <w:outlineLvl w:val="0"/>
              <w:rPr>
                <w:rFonts w:ascii="Times New Roman" w:hAnsi="Times New Roman" w:cs="Times New Roman"/>
                <w:b w:val="0"/>
                <w:sz w:val="24"/>
                <w:szCs w:val="24"/>
              </w:rPr>
            </w:pPr>
            <w:r w:rsidRPr="00741D13">
              <w:rPr>
                <w:rFonts w:ascii="Times New Roman" w:hAnsi="Times New Roman" w:cs="Times New Roman"/>
                <w:b w:val="0"/>
                <w:sz w:val="24"/>
                <w:szCs w:val="24"/>
              </w:rPr>
              <w:t>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96" w:type="pct"/>
            <w:gridSpan w:val="3"/>
          </w:tcPr>
          <w:p w:rsidR="00741D13" w:rsidRPr="00AC2B53" w:rsidRDefault="00741D13" w:rsidP="005A2D7F">
            <w:pPr>
              <w:pStyle w:val="1"/>
              <w:spacing w:before="0" w:after="0" w:line="240" w:lineRule="auto"/>
              <w:outlineLvl w:val="0"/>
              <w:rPr>
                <w:rFonts w:ascii="Times New Roman" w:hAnsi="Times New Roman" w:cs="Times New Roman"/>
                <w:b w:val="0"/>
                <w:sz w:val="24"/>
                <w:szCs w:val="24"/>
              </w:rPr>
            </w:pPr>
          </w:p>
          <w:p w:rsidR="00AC2B53" w:rsidRPr="00AC2B53" w:rsidRDefault="00007714" w:rsidP="005A2D7F">
            <w:pPr>
              <w:pStyle w:val="a0"/>
              <w:spacing w:after="0"/>
              <w:rPr>
                <w:sz w:val="24"/>
                <w:szCs w:val="24"/>
              </w:rPr>
            </w:pPr>
            <w:r>
              <w:rPr>
                <w:sz w:val="24"/>
                <w:szCs w:val="24"/>
              </w:rPr>
              <w:t xml:space="preserve"> </w:t>
            </w:r>
            <w:r w:rsidR="00AF3B92">
              <w:rPr>
                <w:sz w:val="24"/>
                <w:szCs w:val="24"/>
              </w:rPr>
              <w:t xml:space="preserve">  </w:t>
            </w:r>
            <w:r w:rsidR="00AC2B53" w:rsidRPr="00AC2B53">
              <w:rPr>
                <w:sz w:val="24"/>
                <w:szCs w:val="24"/>
              </w:rPr>
              <w:t>4</w:t>
            </w:r>
          </w:p>
        </w:tc>
      </w:tr>
      <w:tr w:rsidR="00007714" w:rsidRPr="00741D13" w:rsidTr="00AF3B92">
        <w:trPr>
          <w:gridAfter w:val="1"/>
          <w:wAfter w:w="84" w:type="pct"/>
        </w:trPr>
        <w:tc>
          <w:tcPr>
            <w:tcW w:w="4620" w:type="pct"/>
          </w:tcPr>
          <w:p w:rsidR="00741D13" w:rsidRPr="00741D13" w:rsidRDefault="00741D1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2. </w:t>
            </w:r>
            <w:r w:rsidRPr="00741D13">
              <w:rPr>
                <w:rFonts w:ascii="Times New Roman" w:hAnsi="Times New Roman" w:cs="Times New Roman"/>
                <w:b w:val="0"/>
                <w:sz w:val="24"/>
                <w:szCs w:val="24"/>
              </w:rPr>
              <w:t xml:space="preserve">Формирование неналоговых доходов республиканского </w:t>
            </w:r>
            <w:r w:rsidR="00AC2B53" w:rsidRPr="00741D13">
              <w:rPr>
                <w:rFonts w:ascii="Times New Roman" w:hAnsi="Times New Roman" w:cs="Times New Roman"/>
                <w:b w:val="0"/>
                <w:sz w:val="24"/>
                <w:szCs w:val="24"/>
              </w:rPr>
              <w:t>бюджета</w:t>
            </w:r>
          </w:p>
          <w:p w:rsidR="00741D13" w:rsidRPr="00741D13" w:rsidRDefault="00741D13" w:rsidP="005A2D7F">
            <w:pPr>
              <w:pStyle w:val="1"/>
              <w:spacing w:before="0" w:after="0" w:line="240" w:lineRule="auto"/>
              <w:outlineLvl w:val="0"/>
              <w:rPr>
                <w:rFonts w:ascii="Times New Roman" w:hAnsi="Times New Roman" w:cs="Times New Roman"/>
                <w:b w:val="0"/>
                <w:sz w:val="24"/>
                <w:szCs w:val="24"/>
              </w:rPr>
            </w:pPr>
            <w:r w:rsidRPr="00741D13">
              <w:rPr>
                <w:rFonts w:ascii="Times New Roman" w:hAnsi="Times New Roman" w:cs="Times New Roman"/>
                <w:b w:val="0"/>
                <w:sz w:val="24"/>
                <w:szCs w:val="24"/>
              </w:rPr>
              <w:t>Республики Марий Эл от использования и продажи государственного имущества</w:t>
            </w:r>
            <w:r>
              <w:rPr>
                <w:rFonts w:ascii="Times New Roman" w:hAnsi="Times New Roman" w:cs="Times New Roman"/>
                <w:b w:val="0"/>
                <w:sz w:val="24"/>
                <w:szCs w:val="24"/>
              </w:rPr>
              <w:t>……………………………………………..</w:t>
            </w:r>
            <w:r w:rsidR="00601D5D">
              <w:rPr>
                <w:rFonts w:ascii="Times New Roman" w:hAnsi="Times New Roman" w:cs="Times New Roman"/>
                <w:b w:val="0"/>
                <w:sz w:val="24"/>
                <w:szCs w:val="24"/>
              </w:rPr>
              <w:t>.</w:t>
            </w:r>
            <w:r w:rsidR="00AC2B53">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96" w:type="pct"/>
            <w:gridSpan w:val="3"/>
          </w:tcPr>
          <w:p w:rsidR="00AA5C97" w:rsidRDefault="00AA5C97" w:rsidP="005A2D7F">
            <w:pPr>
              <w:pStyle w:val="a0"/>
              <w:spacing w:after="0"/>
              <w:rPr>
                <w:sz w:val="16"/>
                <w:szCs w:val="16"/>
              </w:rPr>
            </w:pPr>
          </w:p>
          <w:p w:rsidR="00007714" w:rsidRPr="005A2D7F" w:rsidRDefault="00007714" w:rsidP="005A2D7F">
            <w:pPr>
              <w:pStyle w:val="a0"/>
              <w:spacing w:after="0"/>
              <w:rPr>
                <w:sz w:val="36"/>
                <w:szCs w:val="36"/>
              </w:rPr>
            </w:pPr>
          </w:p>
          <w:p w:rsidR="00AC2B53" w:rsidRPr="00AA5C97" w:rsidRDefault="00007714" w:rsidP="005A2D7F">
            <w:pPr>
              <w:pStyle w:val="a0"/>
              <w:spacing w:after="0"/>
              <w:rPr>
                <w:sz w:val="24"/>
                <w:szCs w:val="24"/>
              </w:rPr>
            </w:pPr>
            <w:r>
              <w:rPr>
                <w:sz w:val="24"/>
                <w:szCs w:val="24"/>
              </w:rPr>
              <w:t xml:space="preserve"> </w:t>
            </w:r>
            <w:r w:rsidR="00AF3B92">
              <w:rPr>
                <w:sz w:val="24"/>
                <w:szCs w:val="24"/>
              </w:rPr>
              <w:t xml:space="preserve">  </w:t>
            </w:r>
            <w:r w:rsidR="00AA5C97" w:rsidRPr="00AA5C97">
              <w:rPr>
                <w:sz w:val="24"/>
                <w:szCs w:val="24"/>
              </w:rPr>
              <w:t>6</w:t>
            </w:r>
          </w:p>
        </w:tc>
      </w:tr>
      <w:tr w:rsidR="00007714" w:rsidRPr="00741D13" w:rsidTr="00AF3B92">
        <w:trPr>
          <w:gridAfter w:val="1"/>
          <w:wAfter w:w="84" w:type="pct"/>
        </w:trPr>
        <w:tc>
          <w:tcPr>
            <w:tcW w:w="4671" w:type="pct"/>
            <w:gridSpan w:val="2"/>
          </w:tcPr>
          <w:p w:rsidR="00741D13" w:rsidRPr="00741D13" w:rsidRDefault="00741D1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3. </w:t>
            </w:r>
            <w:r w:rsidR="00601D5D" w:rsidRPr="00601D5D">
              <w:rPr>
                <w:rFonts w:ascii="Times New Roman" w:hAnsi="Times New Roman" w:cs="Times New Roman"/>
                <w:b w:val="0"/>
                <w:sz w:val="24"/>
                <w:szCs w:val="24"/>
              </w:rPr>
              <w:t xml:space="preserve">Управление государственными предприятиями и учреждениями Республики Марий </w:t>
            </w:r>
            <w:r w:rsidR="00601D5D">
              <w:rPr>
                <w:rFonts w:ascii="Times New Roman" w:hAnsi="Times New Roman" w:cs="Times New Roman"/>
                <w:b w:val="0"/>
                <w:sz w:val="24"/>
                <w:szCs w:val="24"/>
              </w:rPr>
              <w:t>Эл………………………………………………………………………..............</w:t>
            </w:r>
            <w:r w:rsidR="005A2D7F">
              <w:rPr>
                <w:rFonts w:ascii="Times New Roman" w:hAnsi="Times New Roman" w:cs="Times New Roman"/>
                <w:b w:val="0"/>
                <w:sz w:val="24"/>
                <w:szCs w:val="24"/>
              </w:rPr>
              <w:t>..</w:t>
            </w:r>
          </w:p>
        </w:tc>
        <w:tc>
          <w:tcPr>
            <w:tcW w:w="245" w:type="pct"/>
            <w:gridSpan w:val="2"/>
          </w:tcPr>
          <w:p w:rsidR="00AA5C97" w:rsidRDefault="00AA5C97" w:rsidP="005A2D7F">
            <w:pPr>
              <w:pStyle w:val="1"/>
              <w:spacing w:before="0" w:after="0" w:line="240" w:lineRule="auto"/>
              <w:outlineLvl w:val="0"/>
              <w:rPr>
                <w:rFonts w:ascii="Times New Roman" w:hAnsi="Times New Roman" w:cs="Times New Roman"/>
                <w:b w:val="0"/>
                <w:sz w:val="24"/>
                <w:szCs w:val="24"/>
              </w:rPr>
            </w:pPr>
          </w:p>
          <w:p w:rsidR="00741D13" w:rsidRPr="00741D13" w:rsidRDefault="00AA5C97"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13</w:t>
            </w:r>
          </w:p>
        </w:tc>
      </w:tr>
      <w:tr w:rsidR="00007714" w:rsidRPr="00741D13" w:rsidTr="00AF3B92">
        <w:tc>
          <w:tcPr>
            <w:tcW w:w="4671" w:type="pct"/>
            <w:gridSpan w:val="2"/>
          </w:tcPr>
          <w:p w:rsidR="00601D5D" w:rsidRPr="00601D5D"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4. </w:t>
            </w:r>
            <w:r w:rsidRPr="00601D5D">
              <w:rPr>
                <w:rFonts w:ascii="Times New Roman" w:hAnsi="Times New Roman" w:cs="Times New Roman"/>
                <w:b w:val="0"/>
                <w:sz w:val="24"/>
                <w:szCs w:val="24"/>
              </w:rPr>
              <w:t xml:space="preserve">Управление и распоряжение государственным имуществом, </w:t>
            </w:r>
          </w:p>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sidRPr="00601D5D">
              <w:rPr>
                <w:rFonts w:ascii="Times New Roman" w:hAnsi="Times New Roman" w:cs="Times New Roman"/>
                <w:b w:val="0"/>
                <w:sz w:val="24"/>
                <w:szCs w:val="24"/>
              </w:rPr>
              <w:t>не закрепленным за государственными предприятиями и учреждениями 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r w:rsidR="00461ED0">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329" w:type="pct"/>
            <w:gridSpan w:val="3"/>
          </w:tcPr>
          <w:p w:rsidR="00601D5D" w:rsidRDefault="00601D5D" w:rsidP="005A2D7F">
            <w:pPr>
              <w:pStyle w:val="1"/>
              <w:spacing w:before="0" w:after="0" w:line="240" w:lineRule="auto"/>
              <w:outlineLvl w:val="0"/>
              <w:rPr>
                <w:rFonts w:ascii="Times New Roman" w:hAnsi="Times New Roman" w:cs="Times New Roman"/>
                <w:b w:val="0"/>
                <w:sz w:val="24"/>
                <w:szCs w:val="24"/>
              </w:rPr>
            </w:pPr>
          </w:p>
          <w:p w:rsidR="00601D5D" w:rsidRDefault="00601D5D" w:rsidP="005A2D7F">
            <w:pPr>
              <w:pStyle w:val="1"/>
              <w:spacing w:before="0" w:after="0" w:line="240" w:lineRule="auto"/>
              <w:outlineLvl w:val="0"/>
              <w:rPr>
                <w:rFonts w:ascii="Times New Roman" w:hAnsi="Times New Roman" w:cs="Times New Roman"/>
                <w:b w:val="0"/>
                <w:sz w:val="24"/>
                <w:szCs w:val="24"/>
              </w:rPr>
            </w:pPr>
          </w:p>
          <w:p w:rsidR="00741D13" w:rsidRPr="00741D13" w:rsidRDefault="00601D5D" w:rsidP="005A2D7F">
            <w:pPr>
              <w:pStyle w:val="1"/>
              <w:spacing w:before="0" w:after="0" w:line="240" w:lineRule="auto"/>
              <w:ind w:firstLine="19"/>
              <w:outlineLvl w:val="0"/>
              <w:rPr>
                <w:rFonts w:ascii="Times New Roman" w:hAnsi="Times New Roman" w:cs="Times New Roman"/>
                <w:b w:val="0"/>
                <w:sz w:val="24"/>
                <w:szCs w:val="24"/>
              </w:rPr>
            </w:pPr>
            <w:r>
              <w:rPr>
                <w:rFonts w:ascii="Times New Roman" w:hAnsi="Times New Roman" w:cs="Times New Roman"/>
                <w:b w:val="0"/>
                <w:sz w:val="24"/>
                <w:szCs w:val="24"/>
              </w:rPr>
              <w:t>15</w:t>
            </w:r>
          </w:p>
        </w:tc>
      </w:tr>
      <w:tr w:rsidR="00007714" w:rsidRPr="00741D13" w:rsidTr="00AF3B92">
        <w:tc>
          <w:tcPr>
            <w:tcW w:w="4755" w:type="pct"/>
            <w:gridSpan w:val="3"/>
          </w:tcPr>
          <w:p w:rsidR="005A2D7F"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5. </w:t>
            </w:r>
            <w:r w:rsidRPr="00601D5D">
              <w:rPr>
                <w:rFonts w:ascii="Times New Roman" w:hAnsi="Times New Roman" w:cs="Times New Roman"/>
                <w:b w:val="0"/>
                <w:sz w:val="24"/>
                <w:szCs w:val="24"/>
              </w:rPr>
              <w:t xml:space="preserve">Управление находящимися в государственной собственности Республики </w:t>
            </w:r>
          </w:p>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sidRPr="00601D5D">
              <w:rPr>
                <w:rFonts w:ascii="Times New Roman" w:hAnsi="Times New Roman" w:cs="Times New Roman"/>
                <w:b w:val="0"/>
                <w:sz w:val="24"/>
                <w:szCs w:val="24"/>
              </w:rPr>
              <w:t>Марий Эл акциями, долями в уставных капиталах хозяйственных обществ</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741D13" w:rsidRDefault="00741D13" w:rsidP="005A2D7F">
            <w:pPr>
              <w:pStyle w:val="1"/>
              <w:spacing w:before="0" w:after="0" w:line="240" w:lineRule="auto"/>
              <w:outlineLvl w:val="0"/>
              <w:rPr>
                <w:rFonts w:ascii="Times New Roman" w:hAnsi="Times New Roman" w:cs="Times New Roman"/>
                <w:b w:val="0"/>
                <w:sz w:val="24"/>
                <w:szCs w:val="24"/>
              </w:rPr>
            </w:pPr>
          </w:p>
          <w:p w:rsidR="00AA5C97" w:rsidRPr="00AA5C97" w:rsidRDefault="00AA5C97" w:rsidP="005A2D7F">
            <w:pPr>
              <w:pStyle w:val="a0"/>
              <w:spacing w:after="0"/>
              <w:ind w:left="-137"/>
              <w:rPr>
                <w:sz w:val="24"/>
                <w:szCs w:val="24"/>
              </w:rPr>
            </w:pPr>
            <w:r w:rsidRPr="00AA5C97">
              <w:rPr>
                <w:sz w:val="24"/>
                <w:szCs w:val="24"/>
              </w:rPr>
              <w:t>16</w:t>
            </w:r>
          </w:p>
        </w:tc>
      </w:tr>
      <w:tr w:rsidR="00007714" w:rsidRPr="00741D13" w:rsidTr="00AF3B92">
        <w:tc>
          <w:tcPr>
            <w:tcW w:w="4755" w:type="pct"/>
            <w:gridSpan w:val="3"/>
          </w:tcPr>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6. </w:t>
            </w:r>
            <w:r w:rsidRPr="00601D5D">
              <w:rPr>
                <w:rFonts w:ascii="Times New Roman" w:hAnsi="Times New Roman" w:cs="Times New Roman"/>
                <w:b w:val="0"/>
                <w:sz w:val="24"/>
                <w:szCs w:val="24"/>
              </w:rPr>
              <w:t>Приватизация государственного имущества</w:t>
            </w:r>
            <w:r>
              <w:rPr>
                <w:rFonts w:ascii="Times New Roman" w:hAnsi="Times New Roman" w:cs="Times New Roman"/>
                <w:b w:val="0"/>
                <w:sz w:val="24"/>
                <w:szCs w:val="24"/>
              </w:rPr>
              <w:t xml:space="preserve"> </w:t>
            </w:r>
            <w:r w:rsidRPr="00601D5D">
              <w:rPr>
                <w:rFonts w:ascii="Times New Roman" w:hAnsi="Times New Roman" w:cs="Times New Roman"/>
                <w:b w:val="0"/>
                <w:sz w:val="24"/>
                <w:szCs w:val="24"/>
              </w:rPr>
              <w:t xml:space="preserve">Республики Марий </w:t>
            </w:r>
            <w:r>
              <w:rPr>
                <w:rFonts w:ascii="Times New Roman" w:hAnsi="Times New Roman" w:cs="Times New Roman"/>
                <w:b w:val="0"/>
                <w:sz w:val="24"/>
                <w:szCs w:val="24"/>
              </w:rPr>
              <w:t>Эл.....…………</w:t>
            </w:r>
            <w:r w:rsidR="005A2D7F">
              <w:rPr>
                <w:rFonts w:ascii="Times New Roman" w:hAnsi="Times New Roman" w:cs="Times New Roman"/>
                <w:b w:val="0"/>
                <w:sz w:val="24"/>
                <w:szCs w:val="24"/>
              </w:rPr>
              <w:t>..</w:t>
            </w:r>
          </w:p>
        </w:tc>
        <w:tc>
          <w:tcPr>
            <w:tcW w:w="245" w:type="pct"/>
            <w:gridSpan w:val="2"/>
          </w:tcPr>
          <w:p w:rsidR="00741D13" w:rsidRPr="00741D13" w:rsidRDefault="00AA5C97" w:rsidP="005A2D7F">
            <w:pPr>
              <w:pStyle w:val="1"/>
              <w:spacing w:before="0" w:after="0" w:line="240" w:lineRule="auto"/>
              <w:ind w:left="-138"/>
              <w:outlineLvl w:val="0"/>
              <w:rPr>
                <w:rFonts w:ascii="Times New Roman" w:hAnsi="Times New Roman" w:cs="Times New Roman"/>
                <w:b w:val="0"/>
                <w:sz w:val="24"/>
                <w:szCs w:val="24"/>
              </w:rPr>
            </w:pPr>
            <w:r>
              <w:rPr>
                <w:rFonts w:ascii="Times New Roman" w:hAnsi="Times New Roman" w:cs="Times New Roman"/>
                <w:b w:val="0"/>
                <w:sz w:val="24"/>
                <w:szCs w:val="24"/>
              </w:rPr>
              <w:t>18</w:t>
            </w:r>
          </w:p>
        </w:tc>
      </w:tr>
      <w:tr w:rsidR="00007714" w:rsidRPr="00741D13" w:rsidTr="00AF3B92">
        <w:tc>
          <w:tcPr>
            <w:tcW w:w="4755" w:type="pct"/>
            <w:gridSpan w:val="3"/>
          </w:tcPr>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7. </w:t>
            </w:r>
            <w:r w:rsidRPr="00601D5D">
              <w:rPr>
                <w:rFonts w:ascii="Times New Roman" w:hAnsi="Times New Roman" w:cs="Times New Roman"/>
                <w:b w:val="0"/>
                <w:sz w:val="24"/>
                <w:szCs w:val="24"/>
              </w:rPr>
              <w:t>Управление земельными ресурсами 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741D13" w:rsidRPr="00741D13" w:rsidRDefault="00007714" w:rsidP="005A2D7F">
            <w:pPr>
              <w:pStyle w:val="1"/>
              <w:spacing w:before="0" w:after="0" w:line="240" w:lineRule="auto"/>
              <w:ind w:left="-138"/>
              <w:outlineLvl w:val="0"/>
              <w:rPr>
                <w:rFonts w:ascii="Times New Roman" w:hAnsi="Times New Roman" w:cs="Times New Roman"/>
                <w:b w:val="0"/>
                <w:sz w:val="24"/>
                <w:szCs w:val="24"/>
              </w:rPr>
            </w:pPr>
            <w:r>
              <w:rPr>
                <w:rFonts w:ascii="Times New Roman" w:hAnsi="Times New Roman" w:cs="Times New Roman"/>
                <w:b w:val="0"/>
                <w:sz w:val="24"/>
                <w:szCs w:val="24"/>
              </w:rPr>
              <w:t>20</w:t>
            </w:r>
          </w:p>
        </w:tc>
      </w:tr>
      <w:tr w:rsidR="00007714" w:rsidRPr="00741D13" w:rsidTr="00AF3B92">
        <w:tc>
          <w:tcPr>
            <w:tcW w:w="4755" w:type="pct"/>
            <w:gridSpan w:val="3"/>
          </w:tcPr>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8. </w:t>
            </w:r>
            <w:r w:rsidRPr="00601D5D">
              <w:rPr>
                <w:rFonts w:ascii="Times New Roman" w:hAnsi="Times New Roman" w:cs="Times New Roman"/>
                <w:b w:val="0"/>
                <w:sz w:val="24"/>
                <w:szCs w:val="24"/>
              </w:rPr>
              <w:t>Распоряжение земельными участками собственности Республики Марий Эл</w:t>
            </w:r>
            <w:r>
              <w:rPr>
                <w:rFonts w:ascii="Times New Roman" w:hAnsi="Times New Roman" w:cs="Times New Roman"/>
                <w:b w:val="0"/>
                <w:sz w:val="24"/>
                <w:szCs w:val="24"/>
              </w:rPr>
              <w:t>…...</w:t>
            </w:r>
          </w:p>
        </w:tc>
        <w:tc>
          <w:tcPr>
            <w:tcW w:w="245" w:type="pct"/>
            <w:gridSpan w:val="2"/>
          </w:tcPr>
          <w:p w:rsidR="00741D13" w:rsidRPr="00741D13" w:rsidRDefault="00007714" w:rsidP="005A2D7F">
            <w:pPr>
              <w:pStyle w:val="1"/>
              <w:spacing w:before="0" w:after="0" w:line="240" w:lineRule="auto"/>
              <w:ind w:left="-138"/>
              <w:outlineLvl w:val="0"/>
              <w:rPr>
                <w:rFonts w:ascii="Times New Roman" w:hAnsi="Times New Roman" w:cs="Times New Roman"/>
                <w:b w:val="0"/>
                <w:sz w:val="24"/>
                <w:szCs w:val="24"/>
              </w:rPr>
            </w:pPr>
            <w:r>
              <w:rPr>
                <w:rFonts w:ascii="Times New Roman" w:hAnsi="Times New Roman" w:cs="Times New Roman"/>
                <w:b w:val="0"/>
                <w:sz w:val="24"/>
                <w:szCs w:val="24"/>
              </w:rPr>
              <w:t>23</w:t>
            </w:r>
          </w:p>
        </w:tc>
      </w:tr>
      <w:tr w:rsidR="00007714" w:rsidRPr="00741D13" w:rsidTr="00AF3B92">
        <w:tc>
          <w:tcPr>
            <w:tcW w:w="4755" w:type="pct"/>
            <w:gridSpan w:val="3"/>
          </w:tcPr>
          <w:p w:rsidR="00AC2B53" w:rsidRDefault="00601D5D"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9. </w:t>
            </w:r>
            <w:r w:rsidRPr="00601D5D">
              <w:rPr>
                <w:rFonts w:ascii="Times New Roman" w:hAnsi="Times New Roman" w:cs="Times New Roman"/>
                <w:b w:val="0"/>
                <w:sz w:val="24"/>
                <w:szCs w:val="24"/>
              </w:rPr>
              <w:t xml:space="preserve">Оптимизация состава имущества государственной собственности </w:t>
            </w:r>
          </w:p>
          <w:p w:rsidR="00741D13" w:rsidRPr="00741D13" w:rsidRDefault="00601D5D" w:rsidP="005A2D7F">
            <w:pPr>
              <w:pStyle w:val="1"/>
              <w:spacing w:before="0" w:after="0" w:line="240" w:lineRule="auto"/>
              <w:outlineLvl w:val="0"/>
              <w:rPr>
                <w:rFonts w:ascii="Times New Roman" w:hAnsi="Times New Roman" w:cs="Times New Roman"/>
                <w:b w:val="0"/>
                <w:sz w:val="24"/>
                <w:szCs w:val="24"/>
              </w:rPr>
            </w:pPr>
            <w:r w:rsidRPr="00601D5D">
              <w:rPr>
                <w:rFonts w:ascii="Times New Roman" w:hAnsi="Times New Roman" w:cs="Times New Roman"/>
                <w:b w:val="0"/>
                <w:sz w:val="24"/>
                <w:szCs w:val="24"/>
              </w:rPr>
              <w:t xml:space="preserve">Республики Марий </w:t>
            </w:r>
            <w:r w:rsidR="00AC2B53">
              <w:rPr>
                <w:rFonts w:ascii="Times New Roman" w:hAnsi="Times New Roman" w:cs="Times New Roman"/>
                <w:b w:val="0"/>
                <w:sz w:val="24"/>
                <w:szCs w:val="24"/>
              </w:rPr>
              <w:t>Эл</w:t>
            </w:r>
            <w:r>
              <w:rPr>
                <w:rFonts w:ascii="Times New Roman" w:hAnsi="Times New Roman" w:cs="Times New Roman"/>
                <w:b w:val="0"/>
                <w:sz w:val="24"/>
                <w:szCs w:val="24"/>
              </w:rPr>
              <w:t>…………………………………………………………………</w:t>
            </w:r>
            <w:r w:rsidR="00AC2B53">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741D13" w:rsidRPr="00741D13" w:rsidRDefault="00007714" w:rsidP="005A2D7F">
            <w:pPr>
              <w:pStyle w:val="1"/>
              <w:spacing w:before="0" w:after="0" w:line="240" w:lineRule="auto"/>
              <w:ind w:left="-93"/>
              <w:outlineLvl w:val="0"/>
              <w:rPr>
                <w:rFonts w:ascii="Times New Roman" w:hAnsi="Times New Roman" w:cs="Times New Roman"/>
                <w:b w:val="0"/>
                <w:sz w:val="24"/>
                <w:szCs w:val="24"/>
              </w:rPr>
            </w:pPr>
            <w:r>
              <w:rPr>
                <w:rFonts w:ascii="Times New Roman" w:hAnsi="Times New Roman" w:cs="Times New Roman"/>
                <w:b w:val="0"/>
                <w:sz w:val="24"/>
                <w:szCs w:val="24"/>
              </w:rPr>
              <w:t>26</w:t>
            </w:r>
          </w:p>
        </w:tc>
      </w:tr>
      <w:tr w:rsidR="00007714" w:rsidRPr="00741D13" w:rsidTr="00AF3B92">
        <w:tc>
          <w:tcPr>
            <w:tcW w:w="4755" w:type="pct"/>
            <w:gridSpan w:val="3"/>
          </w:tcPr>
          <w:p w:rsidR="00741D13" w:rsidRPr="00741D13" w:rsidRDefault="00AC2B5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10. </w:t>
            </w:r>
            <w:r w:rsidRPr="00AC2B53">
              <w:rPr>
                <w:rFonts w:ascii="Times New Roman" w:hAnsi="Times New Roman" w:cs="Times New Roman"/>
                <w:b w:val="0"/>
                <w:sz w:val="24"/>
                <w:szCs w:val="24"/>
              </w:rPr>
              <w:t>Совершенствование системы контроля за эффективностью использования и сохранностью государственного имущества 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741D13" w:rsidRPr="00741D13" w:rsidRDefault="00007714" w:rsidP="005A2D7F">
            <w:pPr>
              <w:pStyle w:val="1"/>
              <w:spacing w:before="0" w:after="0" w:line="240" w:lineRule="auto"/>
              <w:ind w:left="-93"/>
              <w:outlineLvl w:val="0"/>
              <w:rPr>
                <w:rFonts w:ascii="Times New Roman" w:hAnsi="Times New Roman" w:cs="Times New Roman"/>
                <w:b w:val="0"/>
                <w:sz w:val="24"/>
                <w:szCs w:val="24"/>
              </w:rPr>
            </w:pPr>
            <w:r>
              <w:rPr>
                <w:rFonts w:ascii="Times New Roman" w:hAnsi="Times New Roman" w:cs="Times New Roman"/>
                <w:b w:val="0"/>
                <w:sz w:val="24"/>
                <w:szCs w:val="24"/>
              </w:rPr>
              <w:t>27</w:t>
            </w:r>
          </w:p>
        </w:tc>
      </w:tr>
      <w:tr w:rsidR="00007714" w:rsidRPr="00741D13" w:rsidTr="00AF3B92">
        <w:tc>
          <w:tcPr>
            <w:tcW w:w="4755" w:type="pct"/>
            <w:gridSpan w:val="3"/>
          </w:tcPr>
          <w:p w:rsidR="00741D13" w:rsidRPr="00741D13" w:rsidRDefault="00AC2B5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11. </w:t>
            </w:r>
            <w:r w:rsidRPr="00AC2B53">
              <w:rPr>
                <w:rFonts w:ascii="Times New Roman" w:hAnsi="Times New Roman" w:cs="Times New Roman"/>
                <w:b w:val="0"/>
                <w:sz w:val="24"/>
                <w:szCs w:val="24"/>
              </w:rPr>
              <w:t>Осуществление функций Государственного заказчика по формированию и размещению закупок товаров, работ и услуг для государственных нужд</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741D13" w:rsidRPr="00741D13" w:rsidRDefault="00007714" w:rsidP="005A2D7F">
            <w:pPr>
              <w:pStyle w:val="1"/>
              <w:spacing w:before="0" w:after="0" w:line="240" w:lineRule="auto"/>
              <w:ind w:hanging="93"/>
              <w:outlineLvl w:val="0"/>
              <w:rPr>
                <w:rFonts w:ascii="Times New Roman" w:hAnsi="Times New Roman" w:cs="Times New Roman"/>
                <w:b w:val="0"/>
                <w:sz w:val="24"/>
                <w:szCs w:val="24"/>
              </w:rPr>
            </w:pPr>
            <w:r>
              <w:rPr>
                <w:rFonts w:ascii="Times New Roman" w:hAnsi="Times New Roman" w:cs="Times New Roman"/>
                <w:b w:val="0"/>
                <w:sz w:val="24"/>
                <w:szCs w:val="24"/>
              </w:rPr>
              <w:t>29</w:t>
            </w:r>
          </w:p>
        </w:tc>
      </w:tr>
      <w:tr w:rsidR="00007714" w:rsidRPr="00741D13" w:rsidTr="00AF3B92">
        <w:tc>
          <w:tcPr>
            <w:tcW w:w="4755" w:type="pct"/>
            <w:gridSpan w:val="3"/>
          </w:tcPr>
          <w:p w:rsidR="00AC2B53" w:rsidRDefault="00AC2B5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12. </w:t>
            </w:r>
            <w:r w:rsidRPr="00AC2B53">
              <w:rPr>
                <w:rFonts w:ascii="Times New Roman" w:hAnsi="Times New Roman" w:cs="Times New Roman"/>
                <w:b w:val="0"/>
                <w:sz w:val="24"/>
                <w:szCs w:val="24"/>
              </w:rPr>
              <w:t xml:space="preserve">Оптимизация и повышение качества предоставления государственных </w:t>
            </w:r>
          </w:p>
          <w:p w:rsidR="00AC2B53" w:rsidRDefault="00AC2B53" w:rsidP="005A2D7F">
            <w:pPr>
              <w:pStyle w:val="1"/>
              <w:spacing w:before="0" w:after="0" w:line="240" w:lineRule="auto"/>
              <w:outlineLvl w:val="0"/>
              <w:rPr>
                <w:rFonts w:ascii="Times New Roman" w:hAnsi="Times New Roman" w:cs="Times New Roman"/>
                <w:b w:val="0"/>
                <w:sz w:val="24"/>
                <w:szCs w:val="24"/>
              </w:rPr>
            </w:pPr>
            <w:r w:rsidRPr="00AC2B53">
              <w:rPr>
                <w:rFonts w:ascii="Times New Roman" w:hAnsi="Times New Roman" w:cs="Times New Roman"/>
                <w:b w:val="0"/>
                <w:sz w:val="24"/>
                <w:szCs w:val="24"/>
              </w:rPr>
              <w:t xml:space="preserve">услуг и исполнения государственных функций Мингосимуществом </w:t>
            </w:r>
          </w:p>
          <w:p w:rsidR="00741D13" w:rsidRPr="00741D13" w:rsidRDefault="00AC2B53" w:rsidP="005A2D7F">
            <w:pPr>
              <w:pStyle w:val="1"/>
              <w:spacing w:before="0" w:after="0" w:line="240" w:lineRule="auto"/>
              <w:outlineLvl w:val="0"/>
              <w:rPr>
                <w:rFonts w:ascii="Times New Roman" w:hAnsi="Times New Roman" w:cs="Times New Roman"/>
                <w:b w:val="0"/>
                <w:sz w:val="24"/>
                <w:szCs w:val="24"/>
              </w:rPr>
            </w:pPr>
            <w:r w:rsidRPr="00AC2B53">
              <w:rPr>
                <w:rFonts w:ascii="Times New Roman" w:hAnsi="Times New Roman" w:cs="Times New Roman"/>
                <w:b w:val="0"/>
                <w:sz w:val="24"/>
                <w:szCs w:val="24"/>
              </w:rPr>
              <w:t>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007714" w:rsidRDefault="00007714" w:rsidP="005A2D7F">
            <w:pPr>
              <w:pStyle w:val="1"/>
              <w:spacing w:before="0" w:after="0" w:line="240" w:lineRule="auto"/>
              <w:outlineLvl w:val="0"/>
              <w:rPr>
                <w:rFonts w:ascii="Times New Roman" w:hAnsi="Times New Roman" w:cs="Times New Roman"/>
                <w:b w:val="0"/>
                <w:sz w:val="24"/>
                <w:szCs w:val="24"/>
              </w:rPr>
            </w:pPr>
          </w:p>
          <w:p w:rsidR="00741D13" w:rsidRPr="00741D13" w:rsidRDefault="00007714" w:rsidP="005A2D7F">
            <w:pPr>
              <w:pStyle w:val="1"/>
              <w:spacing w:before="0" w:after="0" w:line="240" w:lineRule="auto"/>
              <w:ind w:hanging="93"/>
              <w:outlineLvl w:val="0"/>
              <w:rPr>
                <w:rFonts w:ascii="Times New Roman" w:hAnsi="Times New Roman" w:cs="Times New Roman"/>
                <w:b w:val="0"/>
                <w:sz w:val="24"/>
                <w:szCs w:val="24"/>
              </w:rPr>
            </w:pPr>
            <w:r>
              <w:rPr>
                <w:rFonts w:ascii="Times New Roman" w:hAnsi="Times New Roman" w:cs="Times New Roman"/>
                <w:b w:val="0"/>
                <w:sz w:val="24"/>
                <w:szCs w:val="24"/>
              </w:rPr>
              <w:t>30</w:t>
            </w:r>
          </w:p>
        </w:tc>
      </w:tr>
      <w:tr w:rsidR="00AC2B53" w:rsidRPr="00741D13" w:rsidTr="00AF3B92">
        <w:tc>
          <w:tcPr>
            <w:tcW w:w="4755" w:type="pct"/>
            <w:gridSpan w:val="3"/>
          </w:tcPr>
          <w:p w:rsidR="00AC2B53" w:rsidRDefault="00AC2B5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13. </w:t>
            </w:r>
            <w:r w:rsidRPr="00AC2B53">
              <w:rPr>
                <w:rFonts w:ascii="Times New Roman" w:hAnsi="Times New Roman" w:cs="Times New Roman"/>
                <w:b w:val="0"/>
                <w:sz w:val="24"/>
                <w:szCs w:val="24"/>
              </w:rPr>
              <w:t>Правовое обеспечение деятельности по управлению государственным имуществом Республики Марий Эл, претензионная и исковая работа по защите имущественных интересов Республики Марий Эл</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007714" w:rsidRDefault="00007714" w:rsidP="005A2D7F">
            <w:pPr>
              <w:pStyle w:val="1"/>
              <w:spacing w:before="0" w:after="0" w:line="240" w:lineRule="auto"/>
              <w:outlineLvl w:val="0"/>
              <w:rPr>
                <w:rFonts w:ascii="Times New Roman" w:hAnsi="Times New Roman" w:cs="Times New Roman"/>
                <w:b w:val="0"/>
                <w:sz w:val="24"/>
                <w:szCs w:val="24"/>
              </w:rPr>
            </w:pPr>
          </w:p>
          <w:p w:rsidR="00AC2B53" w:rsidRPr="00741D13" w:rsidRDefault="00007714" w:rsidP="005A2D7F">
            <w:pPr>
              <w:pStyle w:val="1"/>
              <w:spacing w:before="0" w:after="0" w:line="240" w:lineRule="auto"/>
              <w:ind w:hanging="93"/>
              <w:outlineLvl w:val="0"/>
              <w:rPr>
                <w:rFonts w:ascii="Times New Roman" w:hAnsi="Times New Roman" w:cs="Times New Roman"/>
                <w:b w:val="0"/>
                <w:sz w:val="24"/>
                <w:szCs w:val="24"/>
              </w:rPr>
            </w:pPr>
            <w:r>
              <w:rPr>
                <w:rFonts w:ascii="Times New Roman" w:hAnsi="Times New Roman" w:cs="Times New Roman"/>
                <w:b w:val="0"/>
                <w:sz w:val="24"/>
                <w:szCs w:val="24"/>
              </w:rPr>
              <w:t>30</w:t>
            </w:r>
          </w:p>
        </w:tc>
      </w:tr>
      <w:tr w:rsidR="00007714" w:rsidRPr="00741D13" w:rsidTr="00AF3B92">
        <w:tc>
          <w:tcPr>
            <w:tcW w:w="4755" w:type="pct"/>
            <w:gridSpan w:val="3"/>
          </w:tcPr>
          <w:p w:rsidR="00741D13" w:rsidRPr="00741D13" w:rsidRDefault="00AC2B53" w:rsidP="005A2D7F">
            <w:pPr>
              <w:pStyle w:val="1"/>
              <w:spacing w:before="0" w:after="0" w:line="240" w:lineRule="auto"/>
              <w:outlineLvl w:val="0"/>
              <w:rPr>
                <w:rFonts w:ascii="Times New Roman" w:hAnsi="Times New Roman" w:cs="Times New Roman"/>
                <w:b w:val="0"/>
                <w:sz w:val="24"/>
                <w:szCs w:val="24"/>
              </w:rPr>
            </w:pPr>
            <w:r>
              <w:rPr>
                <w:rFonts w:ascii="Times New Roman" w:hAnsi="Times New Roman" w:cs="Times New Roman"/>
                <w:b w:val="0"/>
                <w:sz w:val="24"/>
                <w:szCs w:val="24"/>
              </w:rPr>
              <w:t>14. </w:t>
            </w:r>
            <w:r w:rsidRPr="00AC2B53">
              <w:rPr>
                <w:rFonts w:ascii="Times New Roman" w:hAnsi="Times New Roman" w:cs="Times New Roman"/>
                <w:b w:val="0"/>
                <w:sz w:val="24"/>
                <w:szCs w:val="24"/>
              </w:rPr>
              <w:t xml:space="preserve">Основные задачи в сфере </w:t>
            </w:r>
            <w:r>
              <w:rPr>
                <w:rFonts w:ascii="Times New Roman" w:hAnsi="Times New Roman" w:cs="Times New Roman"/>
                <w:b w:val="0"/>
                <w:sz w:val="24"/>
                <w:szCs w:val="24"/>
              </w:rPr>
              <w:t xml:space="preserve">управления земельными и имущественными комплексами Республики Марий Эл </w:t>
            </w:r>
            <w:r w:rsidRPr="00AC2B53">
              <w:rPr>
                <w:rFonts w:ascii="Times New Roman" w:hAnsi="Times New Roman" w:cs="Times New Roman"/>
                <w:b w:val="0"/>
                <w:sz w:val="24"/>
                <w:szCs w:val="24"/>
              </w:rPr>
              <w:t>на 2017 год</w:t>
            </w:r>
            <w:r>
              <w:rPr>
                <w:rFonts w:ascii="Times New Roman" w:hAnsi="Times New Roman" w:cs="Times New Roman"/>
                <w:b w:val="0"/>
                <w:sz w:val="24"/>
                <w:szCs w:val="24"/>
              </w:rPr>
              <w:t>……………………………………....</w:t>
            </w:r>
            <w:r w:rsidR="005A2D7F">
              <w:rPr>
                <w:rFonts w:ascii="Times New Roman" w:hAnsi="Times New Roman" w:cs="Times New Roman"/>
                <w:b w:val="0"/>
                <w:sz w:val="24"/>
                <w:szCs w:val="24"/>
              </w:rPr>
              <w:t>.</w:t>
            </w:r>
          </w:p>
        </w:tc>
        <w:tc>
          <w:tcPr>
            <w:tcW w:w="245" w:type="pct"/>
            <w:gridSpan w:val="2"/>
          </w:tcPr>
          <w:p w:rsidR="00007714" w:rsidRDefault="00007714" w:rsidP="005A2D7F">
            <w:pPr>
              <w:pStyle w:val="1"/>
              <w:spacing w:before="0" w:after="0" w:line="240" w:lineRule="auto"/>
              <w:outlineLvl w:val="0"/>
              <w:rPr>
                <w:rFonts w:ascii="Times New Roman" w:hAnsi="Times New Roman" w:cs="Times New Roman"/>
                <w:b w:val="0"/>
                <w:sz w:val="24"/>
                <w:szCs w:val="24"/>
              </w:rPr>
            </w:pPr>
          </w:p>
          <w:p w:rsidR="00741D13" w:rsidRPr="00741D13" w:rsidRDefault="00007714" w:rsidP="00FF4E8C">
            <w:pPr>
              <w:pStyle w:val="1"/>
              <w:spacing w:before="0" w:after="0" w:line="240" w:lineRule="auto"/>
              <w:ind w:hanging="93"/>
              <w:outlineLvl w:val="0"/>
              <w:rPr>
                <w:rFonts w:ascii="Times New Roman" w:hAnsi="Times New Roman" w:cs="Times New Roman"/>
                <w:b w:val="0"/>
                <w:sz w:val="24"/>
                <w:szCs w:val="24"/>
              </w:rPr>
            </w:pPr>
            <w:r>
              <w:rPr>
                <w:rFonts w:ascii="Times New Roman" w:hAnsi="Times New Roman" w:cs="Times New Roman"/>
                <w:b w:val="0"/>
                <w:sz w:val="24"/>
                <w:szCs w:val="24"/>
              </w:rPr>
              <w:t>3</w:t>
            </w:r>
            <w:r w:rsidR="00FF4E8C">
              <w:rPr>
                <w:rFonts w:ascii="Times New Roman" w:hAnsi="Times New Roman" w:cs="Times New Roman"/>
                <w:b w:val="0"/>
                <w:sz w:val="24"/>
                <w:szCs w:val="24"/>
              </w:rPr>
              <w:t>3</w:t>
            </w:r>
          </w:p>
        </w:tc>
      </w:tr>
    </w:tbl>
    <w:p w:rsidR="00741D13" w:rsidRDefault="00741D13" w:rsidP="005A2D7F">
      <w:pPr>
        <w:pStyle w:val="1"/>
        <w:spacing w:before="0" w:after="0" w:line="240" w:lineRule="auto"/>
        <w:jc w:val="center"/>
        <w:rPr>
          <w:rFonts w:ascii="Times New Roman" w:hAnsi="Times New Roman" w:cs="Times New Roman"/>
          <w:sz w:val="28"/>
          <w:szCs w:val="28"/>
        </w:rPr>
      </w:pPr>
    </w:p>
    <w:p w:rsidR="00741D13" w:rsidRDefault="00741D13" w:rsidP="005A2D7F">
      <w:pPr>
        <w:pStyle w:val="1"/>
        <w:spacing w:before="0" w:after="0" w:line="240" w:lineRule="auto"/>
        <w:jc w:val="center"/>
        <w:rPr>
          <w:rFonts w:ascii="Times New Roman" w:hAnsi="Times New Roman" w:cs="Times New Roman"/>
          <w:sz w:val="28"/>
          <w:szCs w:val="28"/>
        </w:rPr>
      </w:pPr>
    </w:p>
    <w:p w:rsidR="00741D13" w:rsidRDefault="00741D13" w:rsidP="005A2D7F">
      <w:pPr>
        <w:pStyle w:val="1"/>
        <w:spacing w:before="0" w:after="0" w:line="240" w:lineRule="auto"/>
        <w:jc w:val="center"/>
        <w:rPr>
          <w:rFonts w:ascii="Times New Roman" w:hAnsi="Times New Roman" w:cs="Times New Roman"/>
          <w:sz w:val="28"/>
          <w:szCs w:val="28"/>
        </w:rPr>
      </w:pPr>
    </w:p>
    <w:p w:rsidR="00741D13" w:rsidRDefault="00741D13" w:rsidP="005A2D7F">
      <w:pPr>
        <w:pStyle w:val="1"/>
        <w:spacing w:before="0" w:after="0" w:line="240" w:lineRule="auto"/>
        <w:jc w:val="center"/>
        <w:rPr>
          <w:rFonts w:ascii="Times New Roman" w:hAnsi="Times New Roman" w:cs="Times New Roman"/>
          <w:sz w:val="28"/>
          <w:szCs w:val="28"/>
        </w:rPr>
      </w:pPr>
    </w:p>
    <w:p w:rsidR="00741D13" w:rsidRDefault="00741D13" w:rsidP="005A2D7F">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741D13" w:rsidRDefault="00741D13" w:rsidP="0058013E">
      <w:pPr>
        <w:pStyle w:val="1"/>
        <w:spacing w:before="0" w:after="0" w:line="240" w:lineRule="auto"/>
        <w:jc w:val="center"/>
        <w:rPr>
          <w:rFonts w:ascii="Times New Roman" w:hAnsi="Times New Roman" w:cs="Times New Roman"/>
          <w:sz w:val="28"/>
          <w:szCs w:val="28"/>
        </w:rPr>
      </w:pPr>
    </w:p>
    <w:p w:rsidR="00BB752C" w:rsidRPr="00BB752C" w:rsidRDefault="00BB752C" w:rsidP="0058013E">
      <w:pPr>
        <w:pStyle w:val="1"/>
        <w:spacing w:before="0" w:after="0" w:line="240" w:lineRule="auto"/>
        <w:jc w:val="center"/>
        <w:rPr>
          <w:rFonts w:ascii="Times New Roman" w:hAnsi="Times New Roman" w:cs="Times New Roman"/>
          <w:sz w:val="28"/>
          <w:szCs w:val="28"/>
        </w:rPr>
      </w:pPr>
      <w:r w:rsidRPr="00BB752C">
        <w:rPr>
          <w:rFonts w:ascii="Times New Roman" w:hAnsi="Times New Roman" w:cs="Times New Roman"/>
          <w:sz w:val="28"/>
          <w:szCs w:val="28"/>
        </w:rPr>
        <w:lastRenderedPageBreak/>
        <w:t>АНАЛИТИЧЕСКАЯ ИНФОРМАЦИЯ ОБ ОСНОВНЫХ ИТОГАХ ДЕЯТЕЛЬНОСТИ МИНИСТЕРСТВА ГОСУДАРСТВЕННОГО ИМУЩЕСТВА РЕСПУБЛИКИ МАРИЙ ЭЛ</w:t>
      </w:r>
    </w:p>
    <w:p w:rsidR="00BB752C" w:rsidRDefault="00BB752C" w:rsidP="0058013E">
      <w:pPr>
        <w:pStyle w:val="1"/>
        <w:spacing w:before="0" w:after="0" w:line="240" w:lineRule="auto"/>
        <w:jc w:val="center"/>
        <w:rPr>
          <w:rFonts w:ascii="Times New Roman" w:hAnsi="Times New Roman" w:cs="Times New Roman"/>
          <w:sz w:val="28"/>
          <w:szCs w:val="28"/>
        </w:rPr>
      </w:pPr>
    </w:p>
    <w:p w:rsidR="009507CC" w:rsidRDefault="009507CC" w:rsidP="009507CC">
      <w:pPr>
        <w:pStyle w:val="a0"/>
      </w:pPr>
    </w:p>
    <w:p w:rsidR="009507CC" w:rsidRPr="009507CC" w:rsidRDefault="009507CC" w:rsidP="009507CC">
      <w:pPr>
        <w:pStyle w:val="a0"/>
      </w:pPr>
    </w:p>
    <w:p w:rsidR="00762018" w:rsidRDefault="00762018" w:rsidP="0058013E">
      <w:pPr>
        <w:pStyle w:val="1"/>
        <w:spacing w:before="0" w:after="0" w:line="240" w:lineRule="auto"/>
        <w:jc w:val="center"/>
        <w:rPr>
          <w:rFonts w:ascii="Times New Roman" w:hAnsi="Times New Roman" w:cs="Times New Roman"/>
          <w:sz w:val="28"/>
          <w:szCs w:val="28"/>
        </w:rPr>
      </w:pPr>
      <w:r w:rsidRPr="000D060F">
        <w:rPr>
          <w:rFonts w:ascii="Times New Roman" w:hAnsi="Times New Roman" w:cs="Times New Roman"/>
          <w:sz w:val="28"/>
          <w:szCs w:val="28"/>
        </w:rPr>
        <w:t>Введение</w:t>
      </w:r>
      <w:bookmarkEnd w:id="0"/>
    </w:p>
    <w:p w:rsidR="009507CC" w:rsidRPr="009507CC" w:rsidRDefault="009507CC" w:rsidP="009507CC">
      <w:pPr>
        <w:pStyle w:val="a0"/>
      </w:pPr>
    </w:p>
    <w:p w:rsidR="009507CC" w:rsidRDefault="009507CC" w:rsidP="00222884">
      <w:pPr>
        <w:widowControl/>
        <w:tabs>
          <w:tab w:val="num" w:pos="0"/>
          <w:tab w:val="right" w:pos="8788"/>
        </w:tabs>
        <w:autoSpaceDE/>
        <w:autoSpaceDN/>
        <w:adjustRightInd/>
        <w:ind w:firstLine="709"/>
        <w:jc w:val="center"/>
        <w:rPr>
          <w:b/>
          <w:sz w:val="28"/>
          <w:szCs w:val="28"/>
        </w:rPr>
      </w:pPr>
    </w:p>
    <w:p w:rsidR="0083128B" w:rsidRPr="00B503EA" w:rsidRDefault="0083128B" w:rsidP="00222884">
      <w:pPr>
        <w:widowControl/>
        <w:tabs>
          <w:tab w:val="num" w:pos="0"/>
          <w:tab w:val="right" w:pos="8788"/>
        </w:tabs>
        <w:autoSpaceDE/>
        <w:autoSpaceDN/>
        <w:adjustRightInd/>
        <w:ind w:firstLine="709"/>
        <w:jc w:val="center"/>
        <w:rPr>
          <w:b/>
          <w:sz w:val="28"/>
          <w:szCs w:val="28"/>
        </w:rPr>
      </w:pPr>
    </w:p>
    <w:p w:rsidR="00C61918" w:rsidRDefault="00833439" w:rsidP="00222884">
      <w:pPr>
        <w:widowControl/>
        <w:ind w:firstLine="709"/>
        <w:jc w:val="both"/>
        <w:rPr>
          <w:sz w:val="28"/>
          <w:szCs w:val="28"/>
        </w:rPr>
      </w:pPr>
      <w:r w:rsidRPr="0075100C">
        <w:rPr>
          <w:sz w:val="28"/>
          <w:szCs w:val="28"/>
        </w:rPr>
        <w:t>В 201</w:t>
      </w:r>
      <w:r w:rsidR="0001335F">
        <w:rPr>
          <w:sz w:val="28"/>
          <w:szCs w:val="28"/>
        </w:rPr>
        <w:t>6</w:t>
      </w:r>
      <w:r w:rsidRPr="0075100C">
        <w:rPr>
          <w:sz w:val="28"/>
          <w:szCs w:val="28"/>
        </w:rPr>
        <w:t xml:space="preserve"> году деятельность </w:t>
      </w:r>
      <w:r w:rsidR="00852283">
        <w:rPr>
          <w:sz w:val="28"/>
          <w:szCs w:val="28"/>
        </w:rPr>
        <w:t>Министерства государственного имущества Республики Марий Эл</w:t>
      </w:r>
      <w:r w:rsidR="000952C2">
        <w:rPr>
          <w:sz w:val="28"/>
          <w:szCs w:val="28"/>
        </w:rPr>
        <w:t xml:space="preserve"> (далее - Министерство)</w:t>
      </w:r>
      <w:r w:rsidR="00852283">
        <w:rPr>
          <w:sz w:val="28"/>
          <w:szCs w:val="28"/>
        </w:rPr>
        <w:t xml:space="preserve"> </w:t>
      </w:r>
      <w:r w:rsidRPr="0075100C">
        <w:rPr>
          <w:sz w:val="28"/>
          <w:szCs w:val="28"/>
        </w:rPr>
        <w:t xml:space="preserve">в сфере управления и распоряжения </w:t>
      </w:r>
      <w:r w:rsidR="00BB752C">
        <w:rPr>
          <w:sz w:val="28"/>
          <w:szCs w:val="28"/>
        </w:rPr>
        <w:t xml:space="preserve">земельным и имущественным комплексом </w:t>
      </w:r>
      <w:r w:rsidRPr="0075100C">
        <w:rPr>
          <w:sz w:val="28"/>
          <w:szCs w:val="28"/>
        </w:rPr>
        <w:t xml:space="preserve">Республики Марий Эл </w:t>
      </w:r>
      <w:r w:rsidR="00BB752C">
        <w:rPr>
          <w:sz w:val="28"/>
          <w:szCs w:val="28"/>
        </w:rPr>
        <w:t xml:space="preserve">осуществлялась в соответствии с нормативными правовыми актами и программными документами Российской Федерации и Республики Марий Эл и </w:t>
      </w:r>
      <w:r w:rsidRPr="0075100C">
        <w:rPr>
          <w:sz w:val="28"/>
          <w:szCs w:val="28"/>
        </w:rPr>
        <w:t xml:space="preserve">была </w:t>
      </w:r>
      <w:r w:rsidR="00CA71B9" w:rsidRPr="0075100C">
        <w:rPr>
          <w:sz w:val="28"/>
          <w:szCs w:val="28"/>
        </w:rPr>
        <w:t>направлена</w:t>
      </w:r>
      <w:r w:rsidR="00C61918">
        <w:rPr>
          <w:sz w:val="28"/>
          <w:szCs w:val="28"/>
        </w:rPr>
        <w:t xml:space="preserve"> на реализацию:</w:t>
      </w:r>
    </w:p>
    <w:p w:rsidR="00C61918" w:rsidRDefault="00A27934" w:rsidP="00222884">
      <w:pPr>
        <w:widowControl/>
        <w:ind w:firstLine="709"/>
        <w:jc w:val="both"/>
        <w:rPr>
          <w:sz w:val="28"/>
          <w:szCs w:val="28"/>
        </w:rPr>
      </w:pPr>
      <w:r>
        <w:rPr>
          <w:sz w:val="28"/>
          <w:szCs w:val="28"/>
        </w:rPr>
        <w:t>- </w:t>
      </w:r>
      <w:r w:rsidR="00833439" w:rsidRPr="0075100C">
        <w:rPr>
          <w:sz w:val="28"/>
          <w:szCs w:val="28"/>
        </w:rPr>
        <w:t xml:space="preserve">основных положений Послания Президента </w:t>
      </w:r>
      <w:r w:rsidR="0075100C" w:rsidRPr="0075100C">
        <w:rPr>
          <w:sz w:val="28"/>
          <w:szCs w:val="28"/>
        </w:rPr>
        <w:t xml:space="preserve">Российской Федерации </w:t>
      </w:r>
      <w:r w:rsidR="0075100C">
        <w:rPr>
          <w:sz w:val="28"/>
          <w:szCs w:val="28"/>
        </w:rPr>
        <w:t>Федеральному Собранию</w:t>
      </w:r>
      <w:r w:rsidR="0001335F">
        <w:rPr>
          <w:sz w:val="28"/>
          <w:szCs w:val="28"/>
        </w:rPr>
        <w:t xml:space="preserve"> от 3</w:t>
      </w:r>
      <w:r w:rsidR="00544CDA">
        <w:rPr>
          <w:sz w:val="28"/>
          <w:szCs w:val="28"/>
        </w:rPr>
        <w:t xml:space="preserve"> декабря 201</w:t>
      </w:r>
      <w:r w:rsidR="0001335F">
        <w:rPr>
          <w:sz w:val="28"/>
          <w:szCs w:val="28"/>
        </w:rPr>
        <w:t>5</w:t>
      </w:r>
      <w:r w:rsidR="00544CDA">
        <w:rPr>
          <w:sz w:val="28"/>
          <w:szCs w:val="28"/>
        </w:rPr>
        <w:t xml:space="preserve"> г</w:t>
      </w:r>
      <w:r w:rsidR="00BB752C">
        <w:rPr>
          <w:sz w:val="28"/>
          <w:szCs w:val="28"/>
        </w:rPr>
        <w:t>.</w:t>
      </w:r>
      <w:r w:rsidR="0075100C">
        <w:rPr>
          <w:sz w:val="28"/>
          <w:szCs w:val="28"/>
        </w:rPr>
        <w:t xml:space="preserve">, </w:t>
      </w:r>
    </w:p>
    <w:p w:rsidR="00C61918" w:rsidRDefault="00717B71" w:rsidP="00222884">
      <w:pPr>
        <w:widowControl/>
        <w:ind w:firstLine="709"/>
        <w:jc w:val="both"/>
        <w:rPr>
          <w:rFonts w:eastAsiaTheme="minorHAnsi"/>
          <w:sz w:val="28"/>
          <w:szCs w:val="28"/>
          <w:lang w:eastAsia="en-US"/>
        </w:rPr>
      </w:pPr>
      <w:r>
        <w:rPr>
          <w:rFonts w:eastAsiaTheme="minorHAnsi"/>
          <w:sz w:val="28"/>
          <w:szCs w:val="28"/>
          <w:lang w:eastAsia="en-US"/>
        </w:rPr>
        <w:t xml:space="preserve">- </w:t>
      </w:r>
      <w:r w:rsidR="002B2055">
        <w:rPr>
          <w:rFonts w:eastAsiaTheme="minorHAnsi"/>
          <w:sz w:val="28"/>
          <w:szCs w:val="28"/>
          <w:lang w:eastAsia="en-US"/>
        </w:rPr>
        <w:t xml:space="preserve">выполнение </w:t>
      </w:r>
      <w:hyperlink r:id="rId11" w:history="1">
        <w:r w:rsidR="00BE01DD" w:rsidRPr="00294326">
          <w:rPr>
            <w:rFonts w:eastAsiaTheme="minorHAnsi"/>
            <w:sz w:val="28"/>
            <w:szCs w:val="28"/>
            <w:lang w:eastAsia="en-US"/>
          </w:rPr>
          <w:t>Указ</w:t>
        </w:r>
      </w:hyperlink>
      <w:r w:rsidR="00D32777">
        <w:rPr>
          <w:rFonts w:eastAsiaTheme="minorHAnsi"/>
          <w:sz w:val="28"/>
          <w:szCs w:val="28"/>
          <w:lang w:eastAsia="en-US"/>
        </w:rPr>
        <w:t>ов</w:t>
      </w:r>
      <w:r w:rsidR="00690743">
        <w:rPr>
          <w:rFonts w:eastAsiaTheme="minorHAnsi"/>
          <w:sz w:val="28"/>
          <w:szCs w:val="28"/>
          <w:lang w:eastAsia="en-US"/>
        </w:rPr>
        <w:t xml:space="preserve"> </w:t>
      </w:r>
      <w:r w:rsidR="00BE01DD">
        <w:rPr>
          <w:rFonts w:eastAsiaTheme="minorHAnsi"/>
          <w:sz w:val="28"/>
          <w:szCs w:val="28"/>
          <w:lang w:eastAsia="en-US"/>
        </w:rPr>
        <w:t>Президента Российской Федерации от 7 мая</w:t>
      </w:r>
      <w:r w:rsidR="00BB752C">
        <w:rPr>
          <w:rFonts w:eastAsiaTheme="minorHAnsi"/>
          <w:sz w:val="28"/>
          <w:szCs w:val="28"/>
          <w:lang w:eastAsia="en-US"/>
        </w:rPr>
        <w:t xml:space="preserve"> </w:t>
      </w:r>
      <w:r w:rsidR="00BE01DD">
        <w:rPr>
          <w:rFonts w:eastAsiaTheme="minorHAnsi"/>
          <w:sz w:val="28"/>
          <w:szCs w:val="28"/>
          <w:lang w:eastAsia="en-US"/>
        </w:rPr>
        <w:t>2012 г</w:t>
      </w:r>
      <w:r w:rsidR="00BB752C">
        <w:rPr>
          <w:rFonts w:eastAsiaTheme="minorHAnsi"/>
          <w:sz w:val="28"/>
          <w:szCs w:val="28"/>
          <w:lang w:eastAsia="en-US"/>
        </w:rPr>
        <w:t>.</w:t>
      </w:r>
      <w:r w:rsidR="00BE01DD">
        <w:rPr>
          <w:rFonts w:eastAsiaTheme="minorHAnsi"/>
          <w:sz w:val="28"/>
          <w:szCs w:val="28"/>
          <w:lang w:eastAsia="en-US"/>
        </w:rPr>
        <w:t xml:space="preserve"> № 596 «О долгосрочной государственной экономической политике», </w:t>
      </w:r>
      <w:r w:rsidR="002B2055">
        <w:rPr>
          <w:rFonts w:eastAsiaTheme="minorHAnsi"/>
          <w:sz w:val="28"/>
          <w:szCs w:val="28"/>
          <w:lang w:eastAsia="en-US"/>
        </w:rPr>
        <w:t xml:space="preserve">№ 600 «О мерах по обеспечению граждан Российской Федерации доступным и комфортным жильем и повышению качества жилищно-коммунальных услуг», </w:t>
      </w:r>
    </w:p>
    <w:p w:rsidR="00C61918" w:rsidRDefault="00717B71" w:rsidP="00222884">
      <w:pPr>
        <w:widowControl/>
        <w:ind w:firstLine="709"/>
        <w:jc w:val="both"/>
        <w:rPr>
          <w:rFonts w:eastAsiaTheme="minorHAnsi"/>
          <w:sz w:val="28"/>
          <w:szCs w:val="28"/>
          <w:lang w:eastAsia="en-US"/>
        </w:rPr>
      </w:pPr>
      <w:r>
        <w:rPr>
          <w:sz w:val="28"/>
          <w:szCs w:val="28"/>
        </w:rPr>
        <w:t xml:space="preserve">- </w:t>
      </w:r>
      <w:r w:rsidR="00294326">
        <w:rPr>
          <w:sz w:val="28"/>
          <w:szCs w:val="28"/>
        </w:rPr>
        <w:t xml:space="preserve">мероприятий </w:t>
      </w:r>
      <w:r w:rsidR="00CA71B9" w:rsidRPr="009507CC">
        <w:rPr>
          <w:rFonts w:eastAsiaTheme="minorHAnsi"/>
          <w:b/>
          <w:sz w:val="28"/>
          <w:szCs w:val="28"/>
          <w:lang w:eastAsia="en-US"/>
        </w:rPr>
        <w:t>Стратегии социально-экономического развития Приволжского федерального округа до 2020 года</w:t>
      </w:r>
      <w:r w:rsidR="00294326">
        <w:rPr>
          <w:rFonts w:eastAsiaTheme="minorHAnsi"/>
          <w:sz w:val="28"/>
          <w:szCs w:val="28"/>
          <w:lang w:eastAsia="en-US"/>
        </w:rPr>
        <w:t>, утвержд</w:t>
      </w:r>
      <w:r w:rsidR="000952C2">
        <w:rPr>
          <w:rFonts w:eastAsiaTheme="minorHAnsi"/>
          <w:sz w:val="28"/>
          <w:szCs w:val="28"/>
          <w:lang w:eastAsia="en-US"/>
        </w:rPr>
        <w:t>е</w:t>
      </w:r>
      <w:r w:rsidR="00294326">
        <w:rPr>
          <w:rFonts w:eastAsiaTheme="minorHAnsi"/>
          <w:sz w:val="28"/>
          <w:szCs w:val="28"/>
          <w:lang w:eastAsia="en-US"/>
        </w:rPr>
        <w:t>нной р</w:t>
      </w:r>
      <w:r w:rsidR="00CA71B9">
        <w:rPr>
          <w:rFonts w:eastAsiaTheme="minorHAnsi"/>
          <w:sz w:val="28"/>
          <w:szCs w:val="28"/>
          <w:lang w:eastAsia="en-US"/>
        </w:rPr>
        <w:t>аспоряжение</w:t>
      </w:r>
      <w:r w:rsidR="00294326">
        <w:rPr>
          <w:rFonts w:eastAsiaTheme="minorHAnsi"/>
          <w:sz w:val="28"/>
          <w:szCs w:val="28"/>
          <w:lang w:eastAsia="en-US"/>
        </w:rPr>
        <w:t>м</w:t>
      </w:r>
      <w:r w:rsidR="00CA71B9">
        <w:rPr>
          <w:rFonts w:eastAsiaTheme="minorHAnsi"/>
          <w:sz w:val="28"/>
          <w:szCs w:val="28"/>
          <w:lang w:eastAsia="en-US"/>
        </w:rPr>
        <w:t xml:space="preserve"> Правительств</w:t>
      </w:r>
      <w:r w:rsidR="00294326">
        <w:rPr>
          <w:rFonts w:eastAsiaTheme="minorHAnsi"/>
          <w:sz w:val="28"/>
          <w:szCs w:val="28"/>
          <w:lang w:eastAsia="en-US"/>
        </w:rPr>
        <w:t xml:space="preserve">а Российской Федерации от </w:t>
      </w:r>
      <w:r w:rsidR="00CA71B9">
        <w:rPr>
          <w:rFonts w:eastAsiaTheme="minorHAnsi"/>
          <w:sz w:val="28"/>
          <w:szCs w:val="28"/>
          <w:lang w:eastAsia="en-US"/>
        </w:rPr>
        <w:t>7</w:t>
      </w:r>
      <w:r w:rsidR="00294326">
        <w:rPr>
          <w:rFonts w:eastAsiaTheme="minorHAnsi"/>
          <w:sz w:val="28"/>
          <w:szCs w:val="28"/>
          <w:lang w:eastAsia="en-US"/>
        </w:rPr>
        <w:t xml:space="preserve"> февраля</w:t>
      </w:r>
      <w:r w:rsidR="00B6192D">
        <w:rPr>
          <w:rFonts w:eastAsiaTheme="minorHAnsi"/>
          <w:sz w:val="28"/>
          <w:szCs w:val="28"/>
          <w:lang w:eastAsia="en-US"/>
        </w:rPr>
        <w:br/>
      </w:r>
      <w:r w:rsidR="00CA71B9">
        <w:rPr>
          <w:rFonts w:eastAsiaTheme="minorHAnsi"/>
          <w:sz w:val="28"/>
          <w:szCs w:val="28"/>
          <w:lang w:eastAsia="en-US"/>
        </w:rPr>
        <w:t xml:space="preserve">2011 </w:t>
      </w:r>
      <w:r w:rsidR="00294326">
        <w:rPr>
          <w:rFonts w:eastAsiaTheme="minorHAnsi"/>
          <w:sz w:val="28"/>
          <w:szCs w:val="28"/>
          <w:lang w:eastAsia="en-US"/>
        </w:rPr>
        <w:t>г</w:t>
      </w:r>
      <w:r w:rsidR="00BB752C">
        <w:rPr>
          <w:rFonts w:eastAsiaTheme="minorHAnsi"/>
          <w:sz w:val="28"/>
          <w:szCs w:val="28"/>
          <w:lang w:eastAsia="en-US"/>
        </w:rPr>
        <w:t>.</w:t>
      </w:r>
      <w:r w:rsidR="00294326">
        <w:rPr>
          <w:rFonts w:eastAsiaTheme="minorHAnsi"/>
          <w:sz w:val="28"/>
          <w:szCs w:val="28"/>
          <w:lang w:eastAsia="en-US"/>
        </w:rPr>
        <w:t xml:space="preserve"> №</w:t>
      </w:r>
      <w:r w:rsidR="00CA71B9">
        <w:rPr>
          <w:rFonts w:eastAsiaTheme="minorHAnsi"/>
          <w:sz w:val="28"/>
          <w:szCs w:val="28"/>
          <w:lang w:eastAsia="en-US"/>
        </w:rPr>
        <w:t xml:space="preserve"> 165-р, </w:t>
      </w:r>
    </w:p>
    <w:p w:rsidR="0083128B" w:rsidRDefault="00A27934" w:rsidP="00C61918">
      <w:pPr>
        <w:widowControl/>
        <w:ind w:firstLine="709"/>
        <w:jc w:val="both"/>
        <w:rPr>
          <w:sz w:val="28"/>
          <w:szCs w:val="28"/>
        </w:rPr>
      </w:pPr>
      <w:r>
        <w:rPr>
          <w:sz w:val="28"/>
          <w:szCs w:val="28"/>
        </w:rPr>
        <w:t>- </w:t>
      </w:r>
      <w:r w:rsidR="00852283">
        <w:rPr>
          <w:sz w:val="28"/>
          <w:szCs w:val="28"/>
        </w:rPr>
        <w:t>достижение</w:t>
      </w:r>
      <w:r w:rsidR="002B2055" w:rsidRPr="00294326">
        <w:rPr>
          <w:sz w:val="28"/>
          <w:szCs w:val="28"/>
        </w:rPr>
        <w:t xml:space="preserve"> целей и задач, определенных </w:t>
      </w:r>
      <w:r w:rsidR="00852283">
        <w:rPr>
          <w:rFonts w:eastAsiaTheme="minorHAnsi"/>
          <w:sz w:val="28"/>
          <w:szCs w:val="28"/>
          <w:lang w:eastAsia="en-US"/>
        </w:rPr>
        <w:t>постановлением</w:t>
      </w:r>
      <w:r w:rsidR="003327EB">
        <w:rPr>
          <w:rFonts w:eastAsiaTheme="minorHAnsi"/>
          <w:sz w:val="28"/>
          <w:szCs w:val="28"/>
          <w:lang w:eastAsia="en-US"/>
        </w:rPr>
        <w:t xml:space="preserve"> </w:t>
      </w:r>
      <w:r w:rsidR="0075100C">
        <w:rPr>
          <w:rFonts w:eastAsiaTheme="minorHAnsi"/>
          <w:sz w:val="28"/>
          <w:szCs w:val="28"/>
          <w:lang w:eastAsia="en-US"/>
        </w:rPr>
        <w:t>Правительства Рес</w:t>
      </w:r>
      <w:r w:rsidR="00D13453">
        <w:rPr>
          <w:rFonts w:eastAsiaTheme="minorHAnsi"/>
          <w:sz w:val="28"/>
          <w:szCs w:val="28"/>
          <w:lang w:eastAsia="en-US"/>
        </w:rPr>
        <w:t>публики Марий Эл</w:t>
      </w:r>
      <w:r w:rsidR="00BB752C">
        <w:rPr>
          <w:rFonts w:eastAsiaTheme="minorHAnsi"/>
          <w:sz w:val="28"/>
          <w:szCs w:val="28"/>
          <w:lang w:eastAsia="en-US"/>
        </w:rPr>
        <w:t xml:space="preserve"> </w:t>
      </w:r>
      <w:r w:rsidR="00D13453">
        <w:rPr>
          <w:rFonts w:eastAsiaTheme="minorHAnsi"/>
          <w:sz w:val="28"/>
          <w:szCs w:val="28"/>
          <w:lang w:eastAsia="en-US"/>
        </w:rPr>
        <w:t xml:space="preserve">от </w:t>
      </w:r>
      <w:r w:rsidR="00527C1B">
        <w:rPr>
          <w:rFonts w:eastAsiaTheme="minorHAnsi"/>
          <w:sz w:val="28"/>
          <w:szCs w:val="28"/>
          <w:lang w:eastAsia="en-US"/>
        </w:rPr>
        <w:t>2</w:t>
      </w:r>
      <w:r w:rsidR="009C4230">
        <w:rPr>
          <w:rFonts w:eastAsiaTheme="minorHAnsi"/>
          <w:sz w:val="28"/>
          <w:szCs w:val="28"/>
          <w:lang w:eastAsia="en-US"/>
        </w:rPr>
        <w:t xml:space="preserve">3 ноября </w:t>
      </w:r>
      <w:r w:rsidR="00294326">
        <w:rPr>
          <w:rFonts w:eastAsiaTheme="minorHAnsi"/>
          <w:sz w:val="28"/>
          <w:szCs w:val="28"/>
          <w:lang w:eastAsia="en-US"/>
        </w:rPr>
        <w:t>201</w:t>
      </w:r>
      <w:r w:rsidR="009C4230">
        <w:rPr>
          <w:rFonts w:eastAsiaTheme="minorHAnsi"/>
          <w:sz w:val="28"/>
          <w:szCs w:val="28"/>
          <w:lang w:eastAsia="en-US"/>
        </w:rPr>
        <w:t>5 </w:t>
      </w:r>
      <w:r w:rsidR="00D13453">
        <w:rPr>
          <w:rFonts w:eastAsiaTheme="minorHAnsi"/>
          <w:sz w:val="28"/>
          <w:szCs w:val="28"/>
          <w:lang w:eastAsia="en-US"/>
        </w:rPr>
        <w:t xml:space="preserve">г. </w:t>
      </w:r>
      <w:r w:rsidR="00294326">
        <w:rPr>
          <w:rFonts w:eastAsiaTheme="minorHAnsi"/>
          <w:sz w:val="28"/>
          <w:szCs w:val="28"/>
          <w:lang w:eastAsia="en-US"/>
        </w:rPr>
        <w:t>№</w:t>
      </w:r>
      <w:r w:rsidR="009C4230">
        <w:rPr>
          <w:rFonts w:eastAsiaTheme="minorHAnsi"/>
          <w:sz w:val="28"/>
          <w:szCs w:val="28"/>
          <w:lang w:eastAsia="en-US"/>
        </w:rPr>
        <w:t> </w:t>
      </w:r>
      <w:r w:rsidR="00527C1B">
        <w:rPr>
          <w:rFonts w:eastAsiaTheme="minorHAnsi"/>
          <w:sz w:val="28"/>
          <w:szCs w:val="28"/>
          <w:lang w:eastAsia="en-US"/>
        </w:rPr>
        <w:t>557</w:t>
      </w:r>
      <w:r w:rsidR="00690743">
        <w:rPr>
          <w:rFonts w:eastAsiaTheme="minorHAnsi"/>
          <w:sz w:val="28"/>
          <w:szCs w:val="28"/>
          <w:lang w:eastAsia="en-US"/>
        </w:rPr>
        <w:t xml:space="preserve"> </w:t>
      </w:r>
      <w:r w:rsidR="009507CC">
        <w:rPr>
          <w:rFonts w:eastAsiaTheme="minorHAnsi"/>
          <w:sz w:val="28"/>
          <w:szCs w:val="28"/>
          <w:lang w:eastAsia="en-US"/>
        </w:rPr>
        <w:br/>
      </w:r>
      <w:r w:rsidR="00294326">
        <w:rPr>
          <w:rFonts w:eastAsiaTheme="minorHAnsi"/>
          <w:sz w:val="28"/>
          <w:szCs w:val="28"/>
          <w:lang w:eastAsia="en-US"/>
        </w:rPr>
        <w:t>«</w:t>
      </w:r>
      <w:r w:rsidR="0075100C">
        <w:rPr>
          <w:rFonts w:eastAsiaTheme="minorHAnsi"/>
          <w:sz w:val="28"/>
          <w:szCs w:val="28"/>
          <w:lang w:eastAsia="en-US"/>
        </w:rPr>
        <w:t>О</w:t>
      </w:r>
      <w:r w:rsidR="0001335F">
        <w:rPr>
          <w:rFonts w:eastAsiaTheme="minorHAnsi"/>
          <w:sz w:val="28"/>
          <w:szCs w:val="28"/>
          <w:lang w:eastAsia="en-US"/>
        </w:rPr>
        <w:t xml:space="preserve">б основных </w:t>
      </w:r>
      <w:r w:rsidR="009C4230">
        <w:rPr>
          <w:rFonts w:eastAsiaTheme="minorHAnsi"/>
          <w:sz w:val="28"/>
          <w:szCs w:val="28"/>
          <w:lang w:eastAsia="en-US"/>
        </w:rPr>
        <w:t xml:space="preserve">показателях </w:t>
      </w:r>
      <w:r w:rsidR="0075100C">
        <w:rPr>
          <w:rFonts w:eastAsiaTheme="minorHAnsi"/>
          <w:sz w:val="28"/>
          <w:szCs w:val="28"/>
          <w:lang w:eastAsia="en-US"/>
        </w:rPr>
        <w:t>прогноз</w:t>
      </w:r>
      <w:r w:rsidR="009C4230">
        <w:rPr>
          <w:rFonts w:eastAsiaTheme="minorHAnsi"/>
          <w:sz w:val="28"/>
          <w:szCs w:val="28"/>
          <w:lang w:eastAsia="en-US"/>
        </w:rPr>
        <w:t>а</w:t>
      </w:r>
      <w:r w:rsidR="0075100C">
        <w:rPr>
          <w:rFonts w:eastAsiaTheme="minorHAnsi"/>
          <w:sz w:val="28"/>
          <w:szCs w:val="28"/>
          <w:lang w:eastAsia="en-US"/>
        </w:rPr>
        <w:t xml:space="preserve"> социально-экономического развития Республики Марий Эл на 201</w:t>
      </w:r>
      <w:r w:rsidR="009C4230">
        <w:rPr>
          <w:rFonts w:eastAsiaTheme="minorHAnsi"/>
          <w:sz w:val="28"/>
          <w:szCs w:val="28"/>
          <w:lang w:eastAsia="en-US"/>
        </w:rPr>
        <w:t>6</w:t>
      </w:r>
      <w:r w:rsidR="0075100C">
        <w:rPr>
          <w:rFonts w:eastAsiaTheme="minorHAnsi"/>
          <w:sz w:val="28"/>
          <w:szCs w:val="28"/>
          <w:lang w:eastAsia="en-US"/>
        </w:rPr>
        <w:t xml:space="preserve"> год и на</w:t>
      </w:r>
      <w:r w:rsidR="003327EB">
        <w:rPr>
          <w:rFonts w:eastAsiaTheme="minorHAnsi"/>
          <w:sz w:val="28"/>
          <w:szCs w:val="28"/>
          <w:lang w:eastAsia="en-US"/>
        </w:rPr>
        <w:t xml:space="preserve"> п</w:t>
      </w:r>
      <w:r w:rsidR="0075100C">
        <w:rPr>
          <w:rFonts w:eastAsiaTheme="minorHAnsi"/>
          <w:sz w:val="28"/>
          <w:szCs w:val="28"/>
          <w:lang w:eastAsia="en-US"/>
        </w:rPr>
        <w:t>лановый период 201</w:t>
      </w:r>
      <w:r w:rsidR="004D2C0E">
        <w:rPr>
          <w:rFonts w:eastAsiaTheme="minorHAnsi"/>
          <w:sz w:val="28"/>
          <w:szCs w:val="28"/>
          <w:lang w:eastAsia="en-US"/>
        </w:rPr>
        <w:t>7</w:t>
      </w:r>
      <w:r w:rsidR="0075100C">
        <w:rPr>
          <w:rFonts w:eastAsiaTheme="minorHAnsi"/>
          <w:sz w:val="28"/>
          <w:szCs w:val="28"/>
          <w:lang w:eastAsia="en-US"/>
        </w:rPr>
        <w:t xml:space="preserve"> и 201</w:t>
      </w:r>
      <w:r w:rsidR="004D2C0E">
        <w:rPr>
          <w:rFonts w:eastAsiaTheme="minorHAnsi"/>
          <w:sz w:val="28"/>
          <w:szCs w:val="28"/>
          <w:lang w:eastAsia="en-US"/>
        </w:rPr>
        <w:t>8</w:t>
      </w:r>
      <w:r w:rsidR="0075100C">
        <w:rPr>
          <w:rFonts w:eastAsiaTheme="minorHAnsi"/>
          <w:sz w:val="28"/>
          <w:szCs w:val="28"/>
          <w:lang w:eastAsia="en-US"/>
        </w:rPr>
        <w:t xml:space="preserve"> годов</w:t>
      </w:r>
      <w:r w:rsidR="00294326">
        <w:rPr>
          <w:rFonts w:eastAsiaTheme="minorHAnsi"/>
          <w:sz w:val="28"/>
          <w:szCs w:val="28"/>
          <w:lang w:eastAsia="en-US"/>
        </w:rPr>
        <w:t>»</w:t>
      </w:r>
      <w:r w:rsidR="002B2055">
        <w:rPr>
          <w:rFonts w:eastAsiaTheme="minorHAnsi"/>
          <w:sz w:val="28"/>
          <w:szCs w:val="28"/>
          <w:lang w:eastAsia="en-US"/>
        </w:rPr>
        <w:t xml:space="preserve"> и</w:t>
      </w:r>
      <w:r w:rsidR="003327EB">
        <w:rPr>
          <w:rFonts w:eastAsiaTheme="minorHAnsi"/>
          <w:sz w:val="28"/>
          <w:szCs w:val="28"/>
          <w:lang w:eastAsia="en-US"/>
        </w:rPr>
        <w:t xml:space="preserve"> </w:t>
      </w:r>
      <w:r w:rsidR="0075100C" w:rsidRPr="00294326">
        <w:rPr>
          <w:sz w:val="28"/>
          <w:szCs w:val="28"/>
        </w:rPr>
        <w:t>государственной программ</w:t>
      </w:r>
      <w:r w:rsidR="000952C2">
        <w:rPr>
          <w:sz w:val="28"/>
          <w:szCs w:val="28"/>
        </w:rPr>
        <w:t>ой</w:t>
      </w:r>
      <w:r w:rsidR="0075100C" w:rsidRPr="00294326">
        <w:rPr>
          <w:sz w:val="28"/>
          <w:szCs w:val="28"/>
        </w:rPr>
        <w:t xml:space="preserve"> Республики Марий Эл «Управление имуществом государственной собственности Республики Марий Эл (2013 - 2020 годы)», утвержденной постановлением Правительства Республики Марий Эл от 30 ноября 2012 г. № 445</w:t>
      </w:r>
      <w:r w:rsidR="002B2055">
        <w:rPr>
          <w:sz w:val="28"/>
          <w:szCs w:val="28"/>
        </w:rPr>
        <w:t>.</w:t>
      </w:r>
    </w:p>
    <w:p w:rsidR="002B2055" w:rsidRDefault="00C61918" w:rsidP="00C61918">
      <w:pPr>
        <w:widowControl/>
        <w:ind w:firstLine="709"/>
        <w:jc w:val="both"/>
        <w:rPr>
          <w:sz w:val="28"/>
          <w:szCs w:val="28"/>
        </w:rPr>
      </w:pPr>
      <w:r w:rsidRPr="00C61918">
        <w:rPr>
          <w:sz w:val="28"/>
          <w:szCs w:val="28"/>
        </w:rPr>
        <w:lastRenderedPageBreak/>
        <w:t>Проводимая в данном направлении работа была нацелена на реализацию следующих стратегических задач:</w:t>
      </w:r>
      <w:r w:rsidR="00422364">
        <w:rPr>
          <w:noProof/>
          <w:sz w:val="28"/>
          <w:szCs w:val="28"/>
        </w:rPr>
        <w:drawing>
          <wp:inline distT="0" distB="0" distL="0" distR="0" wp14:anchorId="2933C0CD" wp14:editId="41783457">
            <wp:extent cx="5755341" cy="3480868"/>
            <wp:effectExtent l="0" t="0" r="0" b="0"/>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503EA" w:rsidRPr="00841465" w:rsidRDefault="008574A9" w:rsidP="00222884">
      <w:pPr>
        <w:ind w:firstLine="709"/>
        <w:jc w:val="both"/>
        <w:rPr>
          <w:rFonts w:eastAsiaTheme="minorHAnsi"/>
          <w:sz w:val="28"/>
          <w:szCs w:val="28"/>
          <w:lang w:eastAsia="en-US"/>
        </w:rPr>
      </w:pPr>
      <w:r w:rsidRPr="002B2055">
        <w:rPr>
          <w:sz w:val="28"/>
          <w:szCs w:val="28"/>
        </w:rPr>
        <w:t>Для</w:t>
      </w:r>
      <w:r w:rsidR="00472775" w:rsidRPr="002B2055">
        <w:rPr>
          <w:sz w:val="28"/>
          <w:szCs w:val="28"/>
        </w:rPr>
        <w:t xml:space="preserve"> достижени</w:t>
      </w:r>
      <w:r w:rsidRPr="002B2055">
        <w:rPr>
          <w:sz w:val="28"/>
          <w:szCs w:val="28"/>
        </w:rPr>
        <w:t>я</w:t>
      </w:r>
      <w:r w:rsidR="00A37336" w:rsidRPr="002B2055">
        <w:rPr>
          <w:sz w:val="28"/>
          <w:szCs w:val="28"/>
        </w:rPr>
        <w:t xml:space="preserve"> указанных</w:t>
      </w:r>
      <w:r w:rsidR="00472775" w:rsidRPr="002B2055">
        <w:rPr>
          <w:sz w:val="28"/>
          <w:szCs w:val="28"/>
        </w:rPr>
        <w:t xml:space="preserve"> целей и решени</w:t>
      </w:r>
      <w:r w:rsidR="002C6C3D" w:rsidRPr="002B2055">
        <w:rPr>
          <w:sz w:val="28"/>
          <w:szCs w:val="28"/>
        </w:rPr>
        <w:t>я</w:t>
      </w:r>
      <w:r w:rsidR="00A37336" w:rsidRPr="002B2055">
        <w:rPr>
          <w:sz w:val="28"/>
          <w:szCs w:val="28"/>
        </w:rPr>
        <w:t xml:space="preserve"> поставленных</w:t>
      </w:r>
      <w:r w:rsidR="00472775" w:rsidRPr="002B2055">
        <w:rPr>
          <w:sz w:val="28"/>
          <w:szCs w:val="28"/>
        </w:rPr>
        <w:t xml:space="preserve"> задач</w:t>
      </w:r>
      <w:r w:rsidR="00690743">
        <w:rPr>
          <w:sz w:val="28"/>
          <w:szCs w:val="28"/>
        </w:rPr>
        <w:t xml:space="preserve"> </w:t>
      </w:r>
      <w:r w:rsidR="00C14CAF" w:rsidRPr="002B2055">
        <w:rPr>
          <w:sz w:val="28"/>
          <w:szCs w:val="28"/>
        </w:rPr>
        <w:t>Мингосимуществом Республики Марий Эл в 201</w:t>
      </w:r>
      <w:r w:rsidR="004D2C0E">
        <w:rPr>
          <w:sz w:val="28"/>
          <w:szCs w:val="28"/>
        </w:rPr>
        <w:t>6</w:t>
      </w:r>
      <w:r w:rsidR="00C14CAF" w:rsidRPr="002B2055">
        <w:rPr>
          <w:sz w:val="28"/>
          <w:szCs w:val="28"/>
        </w:rPr>
        <w:t xml:space="preserve"> году </w:t>
      </w:r>
      <w:r w:rsidR="00460BDB" w:rsidRPr="002B2055">
        <w:rPr>
          <w:rFonts w:eastAsiaTheme="minorHAnsi"/>
          <w:sz w:val="28"/>
          <w:szCs w:val="28"/>
          <w:lang w:eastAsia="en-US"/>
        </w:rPr>
        <w:t>проведена следующая работа.</w:t>
      </w:r>
    </w:p>
    <w:p w:rsidR="00C65D89" w:rsidRPr="00841465" w:rsidRDefault="00C65D89" w:rsidP="00222884">
      <w:pPr>
        <w:ind w:firstLine="709"/>
        <w:jc w:val="both"/>
        <w:rPr>
          <w:rFonts w:eastAsiaTheme="minorHAnsi"/>
          <w:sz w:val="28"/>
          <w:szCs w:val="28"/>
          <w:lang w:eastAsia="en-US"/>
        </w:rPr>
      </w:pPr>
    </w:p>
    <w:p w:rsidR="001044DA" w:rsidRPr="002B2055" w:rsidRDefault="00634FD4" w:rsidP="00222884">
      <w:pPr>
        <w:pStyle w:val="1"/>
        <w:spacing w:before="0" w:after="0" w:line="240" w:lineRule="auto"/>
        <w:ind w:firstLine="709"/>
        <w:jc w:val="center"/>
        <w:rPr>
          <w:rFonts w:ascii="Times New Roman" w:hAnsi="Times New Roman" w:cs="Times New Roman"/>
          <w:sz w:val="28"/>
          <w:szCs w:val="28"/>
        </w:rPr>
      </w:pPr>
      <w:bookmarkStart w:id="1" w:name="_Toc476218640"/>
      <w:r w:rsidRPr="002B2055">
        <w:rPr>
          <w:rFonts w:ascii="Times New Roman" w:hAnsi="Times New Roman" w:cs="Times New Roman"/>
          <w:sz w:val="28"/>
          <w:szCs w:val="28"/>
        </w:rPr>
        <w:t>1. </w:t>
      </w:r>
      <w:r w:rsidR="008574A9" w:rsidRPr="002B2055">
        <w:rPr>
          <w:rFonts w:ascii="Times New Roman" w:hAnsi="Times New Roman" w:cs="Times New Roman"/>
          <w:sz w:val="28"/>
          <w:szCs w:val="28"/>
        </w:rPr>
        <w:t xml:space="preserve">Учет </w:t>
      </w:r>
      <w:r w:rsidR="00EA2639">
        <w:rPr>
          <w:rFonts w:ascii="Times New Roman" w:hAnsi="Times New Roman" w:cs="Times New Roman"/>
          <w:sz w:val="28"/>
          <w:szCs w:val="28"/>
        </w:rPr>
        <w:t xml:space="preserve">и мониторинг </w:t>
      </w:r>
      <w:r w:rsidR="009A61F3" w:rsidRPr="002B2055">
        <w:rPr>
          <w:rFonts w:ascii="Times New Roman" w:hAnsi="Times New Roman" w:cs="Times New Roman"/>
          <w:sz w:val="28"/>
          <w:szCs w:val="28"/>
        </w:rPr>
        <w:t>г</w:t>
      </w:r>
      <w:r w:rsidR="008574A9" w:rsidRPr="002B2055">
        <w:rPr>
          <w:rFonts w:ascii="Times New Roman" w:hAnsi="Times New Roman" w:cs="Times New Roman"/>
          <w:sz w:val="28"/>
          <w:szCs w:val="28"/>
        </w:rPr>
        <w:t>осударственного имущества</w:t>
      </w:r>
      <w:r w:rsidR="00EA2639">
        <w:rPr>
          <w:rFonts w:ascii="Times New Roman" w:hAnsi="Times New Roman" w:cs="Times New Roman"/>
          <w:sz w:val="28"/>
          <w:szCs w:val="28"/>
        </w:rPr>
        <w:br/>
      </w:r>
      <w:r w:rsidR="008574A9" w:rsidRPr="002B2055">
        <w:rPr>
          <w:rFonts w:ascii="Times New Roman" w:hAnsi="Times New Roman" w:cs="Times New Roman"/>
          <w:sz w:val="28"/>
          <w:szCs w:val="28"/>
        </w:rPr>
        <w:t>Республики Марий Эл</w:t>
      </w:r>
      <w:bookmarkEnd w:id="1"/>
    </w:p>
    <w:p w:rsidR="00F2032E" w:rsidRDefault="00F2032E" w:rsidP="00222884">
      <w:pPr>
        <w:tabs>
          <w:tab w:val="left" w:pos="1080"/>
        </w:tabs>
        <w:ind w:firstLine="709"/>
        <w:jc w:val="both"/>
        <w:rPr>
          <w:sz w:val="28"/>
          <w:szCs w:val="28"/>
        </w:rPr>
      </w:pPr>
    </w:p>
    <w:p w:rsidR="00B6192D" w:rsidRDefault="00086E16" w:rsidP="00222884">
      <w:pPr>
        <w:tabs>
          <w:tab w:val="left" w:pos="1080"/>
        </w:tabs>
        <w:ind w:firstLine="709"/>
        <w:jc w:val="both"/>
        <w:rPr>
          <w:sz w:val="28"/>
          <w:szCs w:val="28"/>
        </w:rPr>
      </w:pPr>
      <w:r w:rsidRPr="00086E16">
        <w:rPr>
          <w:sz w:val="28"/>
          <w:szCs w:val="28"/>
        </w:rPr>
        <w:t>Необходимым условием эффективного управления государственным имуществом Республики Марий Эл является наличие полной и достоверной системы учета имущества государственной собственности Республики Марий Эл, содержащей актуальные сведения об объектах государственного имущества</w:t>
      </w:r>
      <w:r>
        <w:rPr>
          <w:sz w:val="28"/>
          <w:szCs w:val="28"/>
        </w:rPr>
        <w:t xml:space="preserve">. </w:t>
      </w:r>
    </w:p>
    <w:p w:rsidR="006E1190" w:rsidRPr="002B2055" w:rsidRDefault="00A14517" w:rsidP="00222884">
      <w:pPr>
        <w:tabs>
          <w:tab w:val="left" w:pos="1080"/>
        </w:tabs>
        <w:ind w:firstLine="709"/>
        <w:jc w:val="both"/>
        <w:rPr>
          <w:sz w:val="28"/>
          <w:szCs w:val="28"/>
        </w:rPr>
      </w:pPr>
      <w:r w:rsidRPr="002B2055">
        <w:rPr>
          <w:sz w:val="28"/>
          <w:szCs w:val="28"/>
        </w:rPr>
        <w:t>В 201</w:t>
      </w:r>
      <w:r w:rsidR="004D2C0E">
        <w:rPr>
          <w:sz w:val="28"/>
          <w:szCs w:val="28"/>
        </w:rPr>
        <w:t>6</w:t>
      </w:r>
      <w:r w:rsidRPr="002B2055">
        <w:rPr>
          <w:sz w:val="28"/>
          <w:szCs w:val="28"/>
        </w:rPr>
        <w:t xml:space="preserve"> году </w:t>
      </w:r>
      <w:r w:rsidR="000952C2">
        <w:rPr>
          <w:sz w:val="28"/>
          <w:szCs w:val="28"/>
        </w:rPr>
        <w:t>М</w:t>
      </w:r>
      <w:r w:rsidRPr="002B2055">
        <w:rPr>
          <w:sz w:val="28"/>
          <w:szCs w:val="28"/>
        </w:rPr>
        <w:t>инистерством продолжена работа по</w:t>
      </w:r>
      <w:r w:rsidR="006E1190" w:rsidRPr="002B2055">
        <w:rPr>
          <w:sz w:val="28"/>
          <w:szCs w:val="28"/>
        </w:rPr>
        <w:t xml:space="preserve"> актуализаци</w:t>
      </w:r>
      <w:r w:rsidRPr="002B2055">
        <w:rPr>
          <w:sz w:val="28"/>
          <w:szCs w:val="28"/>
        </w:rPr>
        <w:t>и</w:t>
      </w:r>
      <w:r w:rsidR="00CD255F">
        <w:rPr>
          <w:sz w:val="28"/>
          <w:szCs w:val="28"/>
        </w:rPr>
        <w:t xml:space="preserve"> </w:t>
      </w:r>
      <w:r w:rsidRPr="002B2055">
        <w:rPr>
          <w:sz w:val="28"/>
          <w:szCs w:val="28"/>
        </w:rPr>
        <w:t>сведений</w:t>
      </w:r>
      <w:r w:rsidR="006E1190" w:rsidRPr="002B2055">
        <w:rPr>
          <w:sz w:val="28"/>
          <w:szCs w:val="28"/>
        </w:rPr>
        <w:t xml:space="preserve">, включенных в реестр государственного имущества Республики </w:t>
      </w:r>
      <w:r w:rsidRPr="002B2055">
        <w:rPr>
          <w:sz w:val="28"/>
          <w:szCs w:val="28"/>
        </w:rPr>
        <w:t>Марий Эл и регистрации прав на объекты недвижимости республиканской собственности</w:t>
      </w:r>
      <w:r w:rsidR="006E1190" w:rsidRPr="002B2055">
        <w:rPr>
          <w:sz w:val="28"/>
          <w:szCs w:val="28"/>
        </w:rPr>
        <w:t>.</w:t>
      </w:r>
    </w:p>
    <w:p w:rsidR="006E1190" w:rsidRPr="002B2055" w:rsidRDefault="006E1190" w:rsidP="00222884">
      <w:pPr>
        <w:tabs>
          <w:tab w:val="left" w:pos="1080"/>
        </w:tabs>
        <w:ind w:firstLine="709"/>
        <w:jc w:val="both"/>
        <w:rPr>
          <w:sz w:val="28"/>
          <w:szCs w:val="28"/>
        </w:rPr>
      </w:pPr>
      <w:r w:rsidRPr="002B2055">
        <w:rPr>
          <w:sz w:val="28"/>
          <w:szCs w:val="28"/>
        </w:rPr>
        <w:t>По состоянию на 1 января 201</w:t>
      </w:r>
      <w:r w:rsidR="004D2C0E">
        <w:rPr>
          <w:sz w:val="28"/>
          <w:szCs w:val="28"/>
        </w:rPr>
        <w:t>7</w:t>
      </w:r>
      <w:r w:rsidRPr="002B2055">
        <w:rPr>
          <w:sz w:val="28"/>
          <w:szCs w:val="28"/>
        </w:rPr>
        <w:t xml:space="preserve"> г. в реестре государственного имущества Республики Марий Эл </w:t>
      </w:r>
      <w:r w:rsidR="00170122">
        <w:rPr>
          <w:sz w:val="28"/>
          <w:szCs w:val="28"/>
        </w:rPr>
        <w:t xml:space="preserve">(рис.1) </w:t>
      </w:r>
      <w:r w:rsidRPr="002B2055">
        <w:rPr>
          <w:sz w:val="28"/>
          <w:szCs w:val="28"/>
        </w:rPr>
        <w:t>учтено:</w:t>
      </w:r>
    </w:p>
    <w:p w:rsidR="006E1190" w:rsidRPr="002B2055" w:rsidRDefault="004D2C0E" w:rsidP="00086E16">
      <w:pPr>
        <w:ind w:firstLine="709"/>
        <w:jc w:val="both"/>
        <w:rPr>
          <w:sz w:val="28"/>
          <w:szCs w:val="28"/>
        </w:rPr>
      </w:pPr>
      <w:r>
        <w:rPr>
          <w:sz w:val="28"/>
          <w:szCs w:val="28"/>
        </w:rPr>
        <w:t xml:space="preserve">- </w:t>
      </w:r>
      <w:r w:rsidR="006E1190" w:rsidRPr="002B2055">
        <w:rPr>
          <w:sz w:val="28"/>
          <w:szCs w:val="28"/>
        </w:rPr>
        <w:t>40</w:t>
      </w:r>
      <w:r>
        <w:rPr>
          <w:sz w:val="28"/>
          <w:szCs w:val="28"/>
        </w:rPr>
        <w:t>18</w:t>
      </w:r>
      <w:r w:rsidR="00F2032E">
        <w:rPr>
          <w:sz w:val="28"/>
          <w:szCs w:val="28"/>
        </w:rPr>
        <w:t xml:space="preserve"> </w:t>
      </w:r>
      <w:r w:rsidR="006E1190" w:rsidRPr="002B2055">
        <w:rPr>
          <w:sz w:val="28"/>
          <w:szCs w:val="28"/>
        </w:rPr>
        <w:t>объект</w:t>
      </w:r>
      <w:r w:rsidR="00A37336" w:rsidRPr="002B2055">
        <w:rPr>
          <w:sz w:val="28"/>
          <w:szCs w:val="28"/>
        </w:rPr>
        <w:t>ов</w:t>
      </w:r>
      <w:r w:rsidR="006E1190" w:rsidRPr="002B2055">
        <w:rPr>
          <w:sz w:val="28"/>
          <w:szCs w:val="28"/>
        </w:rPr>
        <w:t xml:space="preserve"> недвижимости </w:t>
      </w:r>
      <w:r w:rsidR="003F71DA">
        <w:rPr>
          <w:sz w:val="28"/>
          <w:szCs w:val="28"/>
        </w:rPr>
        <w:t>Республики Марий Эл</w:t>
      </w:r>
      <w:r w:rsidR="000952C2">
        <w:rPr>
          <w:sz w:val="28"/>
          <w:szCs w:val="28"/>
        </w:rPr>
        <w:t xml:space="preserve"> общей</w:t>
      </w:r>
      <w:r w:rsidR="003F71DA">
        <w:rPr>
          <w:sz w:val="28"/>
          <w:szCs w:val="28"/>
        </w:rPr>
        <w:t xml:space="preserve"> </w:t>
      </w:r>
      <w:r w:rsidR="006E1190" w:rsidRPr="002B2055">
        <w:rPr>
          <w:sz w:val="28"/>
          <w:szCs w:val="28"/>
        </w:rPr>
        <w:t xml:space="preserve">площадью </w:t>
      </w:r>
      <w:r w:rsidR="00086E16">
        <w:rPr>
          <w:sz w:val="28"/>
          <w:szCs w:val="28"/>
        </w:rPr>
        <w:t>1,8</w:t>
      </w:r>
      <w:r w:rsidR="00690743">
        <w:rPr>
          <w:sz w:val="28"/>
          <w:szCs w:val="28"/>
        </w:rPr>
        <w:t xml:space="preserve"> </w:t>
      </w:r>
      <w:r w:rsidR="00F57D15">
        <w:rPr>
          <w:sz w:val="28"/>
          <w:szCs w:val="28"/>
        </w:rPr>
        <w:t>млн.</w:t>
      </w:r>
      <w:r w:rsidR="00A37336" w:rsidRPr="002B2055">
        <w:rPr>
          <w:sz w:val="28"/>
          <w:szCs w:val="28"/>
        </w:rPr>
        <w:t xml:space="preserve"> кв. метров</w:t>
      </w:r>
      <w:r w:rsidR="006E1190" w:rsidRPr="002B2055">
        <w:rPr>
          <w:sz w:val="28"/>
          <w:szCs w:val="28"/>
        </w:rPr>
        <w:t>,</w:t>
      </w:r>
      <w:r w:rsidR="00345D1D">
        <w:rPr>
          <w:sz w:val="28"/>
          <w:szCs w:val="28"/>
        </w:rPr>
        <w:t xml:space="preserve"> </w:t>
      </w:r>
      <w:r w:rsidR="006E1190" w:rsidRPr="002B2055">
        <w:rPr>
          <w:sz w:val="28"/>
          <w:szCs w:val="28"/>
        </w:rPr>
        <w:t>из них имущество:</w:t>
      </w:r>
    </w:p>
    <w:p w:rsidR="006E1190" w:rsidRPr="002B2055" w:rsidRDefault="006E1190" w:rsidP="00222884">
      <w:pPr>
        <w:tabs>
          <w:tab w:val="left" w:pos="1080"/>
        </w:tabs>
        <w:ind w:firstLine="709"/>
        <w:jc w:val="both"/>
        <w:rPr>
          <w:sz w:val="28"/>
          <w:szCs w:val="28"/>
        </w:rPr>
      </w:pPr>
      <w:r w:rsidRPr="002B2055">
        <w:rPr>
          <w:sz w:val="28"/>
          <w:szCs w:val="28"/>
        </w:rPr>
        <w:t xml:space="preserve">находящееся на праве оперативного управления у государственных учреждений и казенных предприятий </w:t>
      </w:r>
      <w:r w:rsidR="00B3249D">
        <w:rPr>
          <w:sz w:val="28"/>
          <w:szCs w:val="28"/>
        </w:rPr>
        <w:t xml:space="preserve">- </w:t>
      </w:r>
      <w:r w:rsidRPr="002B2055">
        <w:rPr>
          <w:sz w:val="28"/>
          <w:szCs w:val="28"/>
        </w:rPr>
        <w:t>3</w:t>
      </w:r>
      <w:r w:rsidR="004D2C0E">
        <w:rPr>
          <w:sz w:val="28"/>
          <w:szCs w:val="28"/>
        </w:rPr>
        <w:t>092</w:t>
      </w:r>
      <w:r w:rsidRPr="002B2055">
        <w:rPr>
          <w:sz w:val="28"/>
          <w:szCs w:val="28"/>
        </w:rPr>
        <w:t xml:space="preserve"> объект</w:t>
      </w:r>
      <w:r w:rsidR="004D2C0E">
        <w:rPr>
          <w:sz w:val="28"/>
          <w:szCs w:val="28"/>
        </w:rPr>
        <w:t>а</w:t>
      </w:r>
      <w:r w:rsidRPr="002B2055">
        <w:rPr>
          <w:sz w:val="28"/>
          <w:szCs w:val="28"/>
        </w:rPr>
        <w:t xml:space="preserve"> недвижимости, общей площадью 1</w:t>
      </w:r>
      <w:r w:rsidR="002B2055">
        <w:rPr>
          <w:sz w:val="28"/>
          <w:szCs w:val="28"/>
        </w:rPr>
        <w:t>,</w:t>
      </w:r>
      <w:r w:rsidR="004D2C0E">
        <w:rPr>
          <w:sz w:val="28"/>
          <w:szCs w:val="28"/>
        </w:rPr>
        <w:t>5</w:t>
      </w:r>
      <w:r w:rsidR="00690743">
        <w:rPr>
          <w:sz w:val="28"/>
          <w:szCs w:val="28"/>
        </w:rPr>
        <w:t xml:space="preserve"> </w:t>
      </w:r>
      <w:r w:rsidR="00F57D15">
        <w:rPr>
          <w:sz w:val="28"/>
          <w:szCs w:val="28"/>
        </w:rPr>
        <w:t>млн.</w:t>
      </w:r>
      <w:r w:rsidR="003327EB">
        <w:rPr>
          <w:sz w:val="28"/>
          <w:szCs w:val="28"/>
        </w:rPr>
        <w:t xml:space="preserve"> </w:t>
      </w:r>
      <w:r w:rsidRPr="002B2055">
        <w:rPr>
          <w:sz w:val="28"/>
          <w:szCs w:val="28"/>
        </w:rPr>
        <w:t>кв.</w:t>
      </w:r>
      <w:r w:rsidR="000952C2">
        <w:rPr>
          <w:sz w:val="28"/>
          <w:szCs w:val="28"/>
        </w:rPr>
        <w:t xml:space="preserve"> </w:t>
      </w:r>
      <w:r w:rsidRPr="002B2055">
        <w:rPr>
          <w:sz w:val="28"/>
          <w:szCs w:val="28"/>
        </w:rPr>
        <w:t>м,</w:t>
      </w:r>
      <w:r w:rsidR="00086E16">
        <w:rPr>
          <w:sz w:val="28"/>
          <w:szCs w:val="28"/>
        </w:rPr>
        <w:t xml:space="preserve"> остаточной стоимостью 1</w:t>
      </w:r>
      <w:r w:rsidR="004D2C0E">
        <w:rPr>
          <w:sz w:val="28"/>
          <w:szCs w:val="28"/>
        </w:rPr>
        <w:t>8</w:t>
      </w:r>
      <w:r w:rsidR="00086E16">
        <w:rPr>
          <w:sz w:val="28"/>
          <w:szCs w:val="28"/>
        </w:rPr>
        <w:t>,</w:t>
      </w:r>
      <w:r w:rsidR="004D2C0E">
        <w:rPr>
          <w:sz w:val="28"/>
          <w:szCs w:val="28"/>
        </w:rPr>
        <w:t>1</w:t>
      </w:r>
      <w:r w:rsidR="00086E16">
        <w:rPr>
          <w:sz w:val="28"/>
          <w:szCs w:val="28"/>
        </w:rPr>
        <w:t xml:space="preserve"> млрд. рублей</w:t>
      </w:r>
      <w:r w:rsidRPr="002B2055">
        <w:rPr>
          <w:sz w:val="28"/>
          <w:szCs w:val="28"/>
        </w:rPr>
        <w:t>;</w:t>
      </w:r>
    </w:p>
    <w:p w:rsidR="006E1190" w:rsidRPr="002B2055" w:rsidRDefault="006E1190" w:rsidP="00222884">
      <w:pPr>
        <w:tabs>
          <w:tab w:val="left" w:pos="1080"/>
        </w:tabs>
        <w:ind w:firstLine="709"/>
        <w:jc w:val="both"/>
        <w:rPr>
          <w:sz w:val="28"/>
          <w:szCs w:val="28"/>
        </w:rPr>
      </w:pPr>
      <w:r w:rsidRPr="002B2055">
        <w:rPr>
          <w:sz w:val="28"/>
          <w:szCs w:val="28"/>
        </w:rPr>
        <w:t xml:space="preserve">находящееся на праве хозяйственного ведения </w:t>
      </w:r>
      <w:r w:rsidR="00B3249D">
        <w:rPr>
          <w:sz w:val="28"/>
          <w:szCs w:val="28"/>
        </w:rPr>
        <w:t>государственных унитарных предприятий -</w:t>
      </w:r>
      <w:r w:rsidR="004D2C0E">
        <w:rPr>
          <w:sz w:val="28"/>
          <w:szCs w:val="28"/>
        </w:rPr>
        <w:t xml:space="preserve"> </w:t>
      </w:r>
      <w:r w:rsidRPr="002B2055">
        <w:rPr>
          <w:sz w:val="28"/>
          <w:szCs w:val="28"/>
        </w:rPr>
        <w:t>3</w:t>
      </w:r>
      <w:r w:rsidR="004D2C0E">
        <w:rPr>
          <w:sz w:val="28"/>
          <w:szCs w:val="28"/>
        </w:rPr>
        <w:t>07</w:t>
      </w:r>
      <w:r w:rsidRPr="002B2055">
        <w:rPr>
          <w:sz w:val="28"/>
          <w:szCs w:val="28"/>
        </w:rPr>
        <w:t xml:space="preserve"> объект</w:t>
      </w:r>
      <w:r w:rsidR="00086E16">
        <w:rPr>
          <w:sz w:val="28"/>
          <w:szCs w:val="28"/>
        </w:rPr>
        <w:t>ов</w:t>
      </w:r>
      <w:r w:rsidRPr="002B2055">
        <w:rPr>
          <w:sz w:val="28"/>
          <w:szCs w:val="28"/>
        </w:rPr>
        <w:t xml:space="preserve"> недвижимости, общей площадью 1</w:t>
      </w:r>
      <w:r w:rsidR="00086E16">
        <w:rPr>
          <w:sz w:val="28"/>
          <w:szCs w:val="28"/>
        </w:rPr>
        <w:t>4</w:t>
      </w:r>
      <w:r w:rsidR="004D2C0E">
        <w:rPr>
          <w:sz w:val="28"/>
          <w:szCs w:val="28"/>
        </w:rPr>
        <w:t>4</w:t>
      </w:r>
      <w:r w:rsidR="00086E16">
        <w:rPr>
          <w:sz w:val="28"/>
          <w:szCs w:val="28"/>
        </w:rPr>
        <w:t>,</w:t>
      </w:r>
      <w:r w:rsidR="004D2C0E">
        <w:rPr>
          <w:sz w:val="28"/>
          <w:szCs w:val="28"/>
        </w:rPr>
        <w:t>9</w:t>
      </w:r>
      <w:r w:rsidR="002B2055">
        <w:rPr>
          <w:sz w:val="28"/>
          <w:szCs w:val="28"/>
        </w:rPr>
        <w:t xml:space="preserve"> тыс.</w:t>
      </w:r>
      <w:r w:rsidR="004D2C0E">
        <w:rPr>
          <w:sz w:val="28"/>
          <w:szCs w:val="28"/>
        </w:rPr>
        <w:t xml:space="preserve"> </w:t>
      </w:r>
      <w:r w:rsidR="00B3249D">
        <w:rPr>
          <w:sz w:val="28"/>
          <w:szCs w:val="28"/>
        </w:rPr>
        <w:t>кв.</w:t>
      </w:r>
      <w:r w:rsidR="00334B06">
        <w:rPr>
          <w:sz w:val="28"/>
          <w:szCs w:val="28"/>
        </w:rPr>
        <w:t xml:space="preserve"> </w:t>
      </w:r>
      <w:r w:rsidR="00B3249D">
        <w:rPr>
          <w:sz w:val="28"/>
          <w:szCs w:val="28"/>
        </w:rPr>
        <w:t>м</w:t>
      </w:r>
      <w:r w:rsidR="00F57D15">
        <w:rPr>
          <w:sz w:val="28"/>
          <w:szCs w:val="28"/>
        </w:rPr>
        <w:t>.</w:t>
      </w:r>
      <w:r w:rsidR="00086E16">
        <w:rPr>
          <w:sz w:val="28"/>
          <w:szCs w:val="28"/>
        </w:rPr>
        <w:t>, остаточной стоимостью 0,</w:t>
      </w:r>
      <w:r w:rsidR="004D2C0E">
        <w:rPr>
          <w:sz w:val="28"/>
          <w:szCs w:val="28"/>
        </w:rPr>
        <w:t>5</w:t>
      </w:r>
      <w:r w:rsidR="00086E16">
        <w:rPr>
          <w:sz w:val="28"/>
          <w:szCs w:val="28"/>
        </w:rPr>
        <w:t xml:space="preserve"> млрд. рублей</w:t>
      </w:r>
      <w:r w:rsidRPr="002B2055">
        <w:rPr>
          <w:sz w:val="28"/>
          <w:szCs w:val="28"/>
        </w:rPr>
        <w:t xml:space="preserve">; </w:t>
      </w:r>
    </w:p>
    <w:p w:rsidR="006E1190" w:rsidRPr="002B2055" w:rsidRDefault="006E1190" w:rsidP="00222884">
      <w:pPr>
        <w:tabs>
          <w:tab w:val="left" w:pos="1080"/>
        </w:tabs>
        <w:ind w:firstLine="709"/>
        <w:jc w:val="both"/>
        <w:rPr>
          <w:sz w:val="28"/>
          <w:szCs w:val="28"/>
        </w:rPr>
      </w:pPr>
      <w:r w:rsidRPr="002B2055">
        <w:rPr>
          <w:sz w:val="28"/>
          <w:szCs w:val="28"/>
        </w:rPr>
        <w:lastRenderedPageBreak/>
        <w:t xml:space="preserve">казны Республики Марий Эл - </w:t>
      </w:r>
      <w:r w:rsidR="004D2C0E">
        <w:rPr>
          <w:sz w:val="28"/>
          <w:szCs w:val="28"/>
        </w:rPr>
        <w:t>619</w:t>
      </w:r>
      <w:r w:rsidRPr="002B2055">
        <w:rPr>
          <w:sz w:val="28"/>
          <w:szCs w:val="28"/>
        </w:rPr>
        <w:t xml:space="preserve"> объектов недвижимости;</w:t>
      </w:r>
    </w:p>
    <w:p w:rsidR="006E1190" w:rsidRDefault="006E1190" w:rsidP="00222884">
      <w:pPr>
        <w:tabs>
          <w:tab w:val="left" w:pos="1080"/>
        </w:tabs>
        <w:ind w:firstLine="709"/>
        <w:jc w:val="both"/>
        <w:rPr>
          <w:sz w:val="28"/>
          <w:szCs w:val="28"/>
        </w:rPr>
      </w:pPr>
      <w:r w:rsidRPr="002B2055">
        <w:rPr>
          <w:sz w:val="28"/>
          <w:szCs w:val="28"/>
        </w:rPr>
        <w:t xml:space="preserve">- </w:t>
      </w:r>
      <w:r w:rsidR="004D2C0E">
        <w:rPr>
          <w:sz w:val="28"/>
          <w:szCs w:val="28"/>
        </w:rPr>
        <w:t>5567</w:t>
      </w:r>
      <w:r w:rsidRPr="002B2055">
        <w:rPr>
          <w:sz w:val="28"/>
          <w:szCs w:val="28"/>
        </w:rPr>
        <w:t xml:space="preserve"> земельных участков, находящихся в государственной собственности Республики Марий Эл общей площадью 4</w:t>
      </w:r>
      <w:r w:rsidR="006A01AA">
        <w:rPr>
          <w:sz w:val="28"/>
          <w:szCs w:val="28"/>
        </w:rPr>
        <w:t>2391</w:t>
      </w:r>
      <w:r w:rsidRPr="002B2055">
        <w:rPr>
          <w:sz w:val="28"/>
          <w:szCs w:val="28"/>
        </w:rPr>
        <w:t xml:space="preserve"> га</w:t>
      </w:r>
      <w:r w:rsidRPr="00B576A5">
        <w:rPr>
          <w:sz w:val="28"/>
          <w:szCs w:val="28"/>
        </w:rPr>
        <w:t>;</w:t>
      </w:r>
    </w:p>
    <w:p w:rsidR="004D2C0E" w:rsidRDefault="004D2C0E" w:rsidP="00222884">
      <w:pPr>
        <w:tabs>
          <w:tab w:val="left" w:pos="1080"/>
        </w:tabs>
        <w:ind w:firstLine="709"/>
        <w:jc w:val="both"/>
        <w:rPr>
          <w:sz w:val="28"/>
          <w:szCs w:val="28"/>
        </w:rPr>
      </w:pPr>
      <w:r>
        <w:rPr>
          <w:sz w:val="28"/>
          <w:szCs w:val="28"/>
        </w:rPr>
        <w:t>- более 2000</w:t>
      </w:r>
      <w:r w:rsidRPr="002B2055">
        <w:rPr>
          <w:sz w:val="28"/>
          <w:szCs w:val="28"/>
        </w:rPr>
        <w:t xml:space="preserve"> объектов движимого имущества</w:t>
      </w:r>
      <w:r>
        <w:rPr>
          <w:sz w:val="28"/>
          <w:szCs w:val="28"/>
        </w:rPr>
        <w:t>, остаточной стоимостью 1,2 млрд. рублей</w:t>
      </w:r>
    </w:p>
    <w:p w:rsidR="00E6680C" w:rsidRPr="000D060F" w:rsidRDefault="00E6680C" w:rsidP="00E6680C">
      <w:pPr>
        <w:ind w:firstLine="709"/>
        <w:jc w:val="both"/>
        <w:rPr>
          <w:sz w:val="28"/>
          <w:szCs w:val="28"/>
        </w:rPr>
      </w:pPr>
      <w:r>
        <w:rPr>
          <w:sz w:val="28"/>
          <w:szCs w:val="28"/>
        </w:rPr>
        <w:t>-</w:t>
      </w:r>
      <w:r w:rsidR="00F2032E">
        <w:rPr>
          <w:sz w:val="28"/>
          <w:szCs w:val="28"/>
        </w:rPr>
        <w:t xml:space="preserve"> </w:t>
      </w:r>
      <w:r w:rsidRPr="000D060F">
        <w:rPr>
          <w:sz w:val="28"/>
          <w:szCs w:val="28"/>
        </w:rPr>
        <w:t>акции 2</w:t>
      </w:r>
      <w:r w:rsidR="00D32777">
        <w:rPr>
          <w:sz w:val="28"/>
          <w:szCs w:val="28"/>
        </w:rPr>
        <w:t>2</w:t>
      </w:r>
      <w:r w:rsidRPr="000D060F">
        <w:rPr>
          <w:sz w:val="28"/>
          <w:szCs w:val="28"/>
        </w:rPr>
        <w:t xml:space="preserve"> акционерных обществ и доля в одном обществе </w:t>
      </w:r>
      <w:r w:rsidR="006A01AA">
        <w:rPr>
          <w:sz w:val="28"/>
          <w:szCs w:val="28"/>
        </w:rPr>
        <w:br/>
      </w:r>
      <w:r w:rsidRPr="000D060F">
        <w:rPr>
          <w:sz w:val="28"/>
          <w:szCs w:val="28"/>
        </w:rPr>
        <w:t>с ограниченной ответственностью, находящиеся в государственной собственности Республики Марий Эл;</w:t>
      </w:r>
    </w:p>
    <w:p w:rsidR="006F49DA" w:rsidRDefault="006E1190" w:rsidP="00222884">
      <w:pPr>
        <w:tabs>
          <w:tab w:val="left" w:pos="1080"/>
        </w:tabs>
        <w:ind w:firstLine="709"/>
        <w:jc w:val="both"/>
        <w:rPr>
          <w:sz w:val="28"/>
          <w:szCs w:val="28"/>
        </w:rPr>
      </w:pPr>
      <w:r w:rsidRPr="002B2055">
        <w:rPr>
          <w:sz w:val="28"/>
          <w:szCs w:val="28"/>
        </w:rPr>
        <w:t>-</w:t>
      </w:r>
      <w:r w:rsidR="00F2032E">
        <w:rPr>
          <w:sz w:val="28"/>
          <w:szCs w:val="28"/>
        </w:rPr>
        <w:t> </w:t>
      </w:r>
      <w:r w:rsidRPr="002B2055">
        <w:rPr>
          <w:sz w:val="28"/>
          <w:szCs w:val="28"/>
        </w:rPr>
        <w:t xml:space="preserve">более </w:t>
      </w:r>
      <w:r w:rsidR="00764E7E">
        <w:rPr>
          <w:sz w:val="28"/>
          <w:szCs w:val="28"/>
        </w:rPr>
        <w:t>7</w:t>
      </w:r>
      <w:r w:rsidR="002F4448">
        <w:rPr>
          <w:sz w:val="28"/>
          <w:szCs w:val="28"/>
        </w:rPr>
        <w:t>0</w:t>
      </w:r>
      <w:r w:rsidRPr="002B2055">
        <w:rPr>
          <w:sz w:val="28"/>
          <w:szCs w:val="28"/>
        </w:rPr>
        <w:t xml:space="preserve">00 </w:t>
      </w:r>
      <w:r w:rsidR="00050CC8">
        <w:rPr>
          <w:sz w:val="28"/>
          <w:szCs w:val="28"/>
        </w:rPr>
        <w:t>объектов</w:t>
      </w:r>
      <w:r w:rsidRPr="002B2055">
        <w:rPr>
          <w:sz w:val="28"/>
          <w:szCs w:val="28"/>
        </w:rPr>
        <w:t xml:space="preserve"> особо ценного движимого имущества бю</w:t>
      </w:r>
      <w:r w:rsidR="006F49DA">
        <w:rPr>
          <w:sz w:val="28"/>
          <w:szCs w:val="28"/>
        </w:rPr>
        <w:t>джетных и автономных учреждений.</w:t>
      </w:r>
    </w:p>
    <w:p w:rsidR="00334B06" w:rsidRDefault="00334B06" w:rsidP="00222884">
      <w:pPr>
        <w:tabs>
          <w:tab w:val="left" w:pos="1080"/>
        </w:tabs>
        <w:ind w:firstLine="709"/>
        <w:jc w:val="both"/>
        <w:rPr>
          <w:sz w:val="28"/>
          <w:szCs w:val="28"/>
        </w:rPr>
      </w:pPr>
    </w:p>
    <w:p w:rsidR="000660A8" w:rsidRDefault="000B2211" w:rsidP="001764E2">
      <w:pPr>
        <w:jc w:val="both"/>
        <w:rPr>
          <w:sz w:val="28"/>
          <w:szCs w:val="28"/>
        </w:rPr>
      </w:pPr>
      <w:r>
        <w:rPr>
          <w:noProof/>
          <w:sz w:val="28"/>
          <w:szCs w:val="28"/>
        </w:rPr>
        <w:drawing>
          <wp:inline distT="0" distB="0" distL="0" distR="0" wp14:anchorId="3B7CCC77" wp14:editId="3DBCC96C">
            <wp:extent cx="5555556" cy="4472107"/>
            <wp:effectExtent l="0" t="0" r="26670" b="241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60A8" w:rsidRDefault="00170122" w:rsidP="00170122">
      <w:pPr>
        <w:ind w:firstLine="709"/>
        <w:jc w:val="center"/>
        <w:rPr>
          <w:b/>
          <w:sz w:val="22"/>
          <w:szCs w:val="22"/>
        </w:rPr>
      </w:pPr>
      <w:r w:rsidRPr="00170122">
        <w:rPr>
          <w:b/>
          <w:sz w:val="22"/>
          <w:szCs w:val="22"/>
        </w:rPr>
        <w:t>рис.1</w:t>
      </w:r>
    </w:p>
    <w:p w:rsidR="00170122" w:rsidRPr="00170122" w:rsidRDefault="00170122" w:rsidP="00170122">
      <w:pPr>
        <w:ind w:firstLine="709"/>
        <w:jc w:val="center"/>
        <w:rPr>
          <w:b/>
          <w:sz w:val="22"/>
          <w:szCs w:val="22"/>
        </w:rPr>
      </w:pPr>
    </w:p>
    <w:p w:rsidR="00A14517" w:rsidRPr="002B2055" w:rsidRDefault="008F2DBD" w:rsidP="00222884">
      <w:pPr>
        <w:ind w:firstLine="709"/>
        <w:jc w:val="both"/>
        <w:rPr>
          <w:sz w:val="28"/>
          <w:szCs w:val="28"/>
        </w:rPr>
      </w:pPr>
      <w:r w:rsidRPr="002B2055">
        <w:rPr>
          <w:sz w:val="28"/>
          <w:szCs w:val="28"/>
        </w:rPr>
        <w:t xml:space="preserve">Мингосимуществом Республики Марий Эл </w:t>
      </w:r>
      <w:r>
        <w:rPr>
          <w:sz w:val="28"/>
          <w:szCs w:val="28"/>
        </w:rPr>
        <w:t>в 2016 г. осуществлялась государственная функция по регистрации</w:t>
      </w:r>
      <w:r w:rsidR="00A14517" w:rsidRPr="002B2055">
        <w:rPr>
          <w:sz w:val="28"/>
          <w:szCs w:val="28"/>
        </w:rPr>
        <w:t xml:space="preserve"> прав </w:t>
      </w:r>
      <w:r w:rsidR="00B3249D">
        <w:rPr>
          <w:sz w:val="28"/>
          <w:szCs w:val="28"/>
        </w:rPr>
        <w:t xml:space="preserve">собственности Республики Марий Эл </w:t>
      </w:r>
      <w:r w:rsidR="00A14517" w:rsidRPr="002B2055">
        <w:rPr>
          <w:sz w:val="28"/>
          <w:szCs w:val="28"/>
        </w:rPr>
        <w:t>на объекты н</w:t>
      </w:r>
      <w:r>
        <w:rPr>
          <w:sz w:val="28"/>
          <w:szCs w:val="28"/>
        </w:rPr>
        <w:t>едвижимости и земельные участки</w:t>
      </w:r>
      <w:r w:rsidR="00A14517" w:rsidRPr="002B2055">
        <w:rPr>
          <w:sz w:val="28"/>
          <w:szCs w:val="28"/>
        </w:rPr>
        <w:t xml:space="preserve">. </w:t>
      </w:r>
    </w:p>
    <w:p w:rsidR="00B6192D" w:rsidRDefault="00A14517" w:rsidP="00222884">
      <w:pPr>
        <w:ind w:firstLine="709"/>
        <w:jc w:val="both"/>
        <w:rPr>
          <w:sz w:val="28"/>
          <w:szCs w:val="28"/>
        </w:rPr>
      </w:pPr>
      <w:r w:rsidRPr="002B2055">
        <w:rPr>
          <w:sz w:val="28"/>
          <w:szCs w:val="28"/>
        </w:rPr>
        <w:t>За 201</w:t>
      </w:r>
      <w:r w:rsidR="006A01AA">
        <w:rPr>
          <w:sz w:val="28"/>
          <w:szCs w:val="28"/>
        </w:rPr>
        <w:t>6</w:t>
      </w:r>
      <w:r w:rsidRPr="002B2055">
        <w:rPr>
          <w:sz w:val="28"/>
          <w:szCs w:val="28"/>
        </w:rPr>
        <w:t xml:space="preserve"> г</w:t>
      </w:r>
      <w:r w:rsidR="00B0288D">
        <w:rPr>
          <w:sz w:val="28"/>
          <w:szCs w:val="28"/>
        </w:rPr>
        <w:t>од</w:t>
      </w:r>
      <w:r w:rsidR="00F2032E">
        <w:rPr>
          <w:sz w:val="28"/>
          <w:szCs w:val="28"/>
        </w:rPr>
        <w:t xml:space="preserve"> </w:t>
      </w:r>
      <w:r w:rsidR="00E91CA8" w:rsidRPr="002B2055">
        <w:rPr>
          <w:sz w:val="28"/>
          <w:szCs w:val="28"/>
        </w:rPr>
        <w:t xml:space="preserve">в Управление </w:t>
      </w:r>
      <w:proofErr w:type="spellStart"/>
      <w:r w:rsidR="00E91CA8" w:rsidRPr="002B2055">
        <w:rPr>
          <w:sz w:val="28"/>
          <w:szCs w:val="28"/>
        </w:rPr>
        <w:t>Росреестра</w:t>
      </w:r>
      <w:proofErr w:type="spellEnd"/>
      <w:r w:rsidR="00E91CA8" w:rsidRPr="002B2055">
        <w:rPr>
          <w:sz w:val="28"/>
          <w:szCs w:val="28"/>
        </w:rPr>
        <w:t xml:space="preserve"> по Республики Марий Эл </w:t>
      </w:r>
      <w:r w:rsidRPr="002B2055">
        <w:rPr>
          <w:sz w:val="28"/>
          <w:szCs w:val="28"/>
        </w:rPr>
        <w:t xml:space="preserve">подано </w:t>
      </w:r>
      <w:r w:rsidR="00B0288D">
        <w:rPr>
          <w:sz w:val="28"/>
          <w:szCs w:val="28"/>
        </w:rPr>
        <w:t xml:space="preserve">более </w:t>
      </w:r>
      <w:r w:rsidR="00B0288D" w:rsidRPr="009507CC">
        <w:rPr>
          <w:b/>
          <w:sz w:val="28"/>
          <w:szCs w:val="28"/>
        </w:rPr>
        <w:t>10</w:t>
      </w:r>
      <w:r w:rsidR="003725BC" w:rsidRPr="009507CC">
        <w:rPr>
          <w:b/>
          <w:sz w:val="28"/>
          <w:szCs w:val="28"/>
        </w:rPr>
        <w:t>67</w:t>
      </w:r>
      <w:r w:rsidRPr="002B2055">
        <w:rPr>
          <w:sz w:val="28"/>
          <w:szCs w:val="28"/>
        </w:rPr>
        <w:t xml:space="preserve"> </w:t>
      </w:r>
      <w:r w:rsidRPr="009507CC">
        <w:rPr>
          <w:b/>
          <w:sz w:val="28"/>
          <w:szCs w:val="28"/>
        </w:rPr>
        <w:t>заявлени</w:t>
      </w:r>
      <w:r w:rsidR="00B0288D" w:rsidRPr="009507CC">
        <w:rPr>
          <w:b/>
          <w:sz w:val="28"/>
          <w:szCs w:val="28"/>
        </w:rPr>
        <w:t>й</w:t>
      </w:r>
      <w:r w:rsidRPr="002B2055">
        <w:rPr>
          <w:sz w:val="28"/>
          <w:szCs w:val="28"/>
        </w:rPr>
        <w:t xml:space="preserve"> на регистрацию права собстве</w:t>
      </w:r>
      <w:r w:rsidR="00C11CC8">
        <w:rPr>
          <w:sz w:val="28"/>
          <w:szCs w:val="28"/>
        </w:rPr>
        <w:t>нности,</w:t>
      </w:r>
      <w:r w:rsidRPr="002B2055">
        <w:rPr>
          <w:sz w:val="28"/>
          <w:szCs w:val="28"/>
        </w:rPr>
        <w:t xml:space="preserve"> перехода права собственности, внесение изменений в свидетельства </w:t>
      </w:r>
      <w:r w:rsidR="00F2032E">
        <w:rPr>
          <w:sz w:val="28"/>
          <w:szCs w:val="28"/>
        </w:rPr>
        <w:br/>
      </w:r>
      <w:r w:rsidRPr="002B2055">
        <w:rPr>
          <w:sz w:val="28"/>
          <w:szCs w:val="28"/>
        </w:rPr>
        <w:t>о государственной регистрации права собственности</w:t>
      </w:r>
      <w:r w:rsidR="00C11CC8">
        <w:rPr>
          <w:sz w:val="28"/>
          <w:szCs w:val="28"/>
        </w:rPr>
        <w:t xml:space="preserve">. </w:t>
      </w:r>
    </w:p>
    <w:p w:rsidR="006F49DA" w:rsidRDefault="00B6192D" w:rsidP="00222884">
      <w:pPr>
        <w:ind w:firstLine="709"/>
        <w:jc w:val="both"/>
        <w:rPr>
          <w:sz w:val="28"/>
          <w:szCs w:val="28"/>
        </w:rPr>
      </w:pPr>
      <w:r>
        <w:rPr>
          <w:sz w:val="28"/>
          <w:szCs w:val="28"/>
        </w:rPr>
        <w:t xml:space="preserve">В 2016 году зарегистрировано право собственности Республики Марий Эл. </w:t>
      </w:r>
      <w:r w:rsidR="008F2DBD">
        <w:rPr>
          <w:sz w:val="28"/>
          <w:szCs w:val="28"/>
        </w:rPr>
        <w:t xml:space="preserve">В отношении </w:t>
      </w:r>
      <w:r w:rsidR="008F2DBD" w:rsidRPr="009507CC">
        <w:rPr>
          <w:b/>
          <w:sz w:val="28"/>
          <w:szCs w:val="28"/>
        </w:rPr>
        <w:t>626</w:t>
      </w:r>
      <w:r w:rsidR="008F2DBD">
        <w:rPr>
          <w:sz w:val="28"/>
          <w:szCs w:val="28"/>
        </w:rPr>
        <w:t xml:space="preserve"> </w:t>
      </w:r>
      <w:r w:rsidR="008F2DBD" w:rsidRPr="002B2055">
        <w:rPr>
          <w:sz w:val="28"/>
          <w:szCs w:val="28"/>
        </w:rPr>
        <w:t>земельных</w:t>
      </w:r>
      <w:r w:rsidR="008F2DBD">
        <w:rPr>
          <w:sz w:val="28"/>
          <w:szCs w:val="28"/>
        </w:rPr>
        <w:t xml:space="preserve"> </w:t>
      </w:r>
      <w:r w:rsidR="008F2DBD" w:rsidRPr="002B2055">
        <w:rPr>
          <w:sz w:val="28"/>
          <w:szCs w:val="28"/>
        </w:rPr>
        <w:t>участков</w:t>
      </w:r>
      <w:r w:rsidR="008F2DBD">
        <w:rPr>
          <w:sz w:val="28"/>
          <w:szCs w:val="28"/>
        </w:rPr>
        <w:t xml:space="preserve"> и</w:t>
      </w:r>
      <w:r w:rsidR="008F2DBD" w:rsidRPr="002B2055">
        <w:rPr>
          <w:sz w:val="28"/>
          <w:szCs w:val="28"/>
        </w:rPr>
        <w:t xml:space="preserve"> </w:t>
      </w:r>
      <w:r w:rsidR="008F2DBD" w:rsidRPr="009507CC">
        <w:rPr>
          <w:b/>
          <w:sz w:val="28"/>
          <w:szCs w:val="28"/>
        </w:rPr>
        <w:t>441</w:t>
      </w:r>
      <w:r w:rsidR="008F2DBD">
        <w:rPr>
          <w:sz w:val="28"/>
          <w:szCs w:val="28"/>
        </w:rPr>
        <w:t xml:space="preserve"> </w:t>
      </w:r>
      <w:r w:rsidR="008F2DBD" w:rsidRPr="002B2055">
        <w:rPr>
          <w:sz w:val="28"/>
          <w:szCs w:val="28"/>
        </w:rPr>
        <w:t>объекта</w:t>
      </w:r>
      <w:r w:rsidR="008F2DBD">
        <w:rPr>
          <w:sz w:val="28"/>
          <w:szCs w:val="28"/>
        </w:rPr>
        <w:t xml:space="preserve"> </w:t>
      </w:r>
      <w:r w:rsidR="008F2DBD" w:rsidRPr="002B2055">
        <w:rPr>
          <w:sz w:val="28"/>
          <w:szCs w:val="28"/>
        </w:rPr>
        <w:t>недвижимости</w:t>
      </w:r>
      <w:r>
        <w:rPr>
          <w:sz w:val="28"/>
          <w:szCs w:val="28"/>
        </w:rPr>
        <w:t>.</w:t>
      </w:r>
    </w:p>
    <w:p w:rsidR="00717B71" w:rsidRDefault="00986CAA" w:rsidP="00986CAA">
      <w:pPr>
        <w:keepNext/>
        <w:widowControl/>
        <w:autoSpaceDE/>
        <w:autoSpaceDN/>
        <w:adjustRightInd/>
        <w:ind w:firstLine="709"/>
        <w:jc w:val="center"/>
        <w:outlineLvl w:val="0"/>
        <w:rPr>
          <w:b/>
          <w:bCs/>
          <w:kern w:val="32"/>
          <w:sz w:val="28"/>
          <w:szCs w:val="28"/>
        </w:rPr>
      </w:pPr>
      <w:r>
        <w:rPr>
          <w:b/>
          <w:bCs/>
          <w:kern w:val="32"/>
          <w:sz w:val="28"/>
          <w:szCs w:val="28"/>
        </w:rPr>
        <w:lastRenderedPageBreak/>
        <w:t>2</w:t>
      </w:r>
      <w:r w:rsidRPr="00986CAA">
        <w:rPr>
          <w:b/>
          <w:bCs/>
          <w:kern w:val="32"/>
          <w:sz w:val="28"/>
          <w:szCs w:val="28"/>
        </w:rPr>
        <w:t xml:space="preserve">. Формирование неналоговых доходов </w:t>
      </w:r>
      <w:proofErr w:type="gramStart"/>
      <w:r w:rsidRPr="00986CAA">
        <w:rPr>
          <w:b/>
          <w:bCs/>
          <w:kern w:val="32"/>
          <w:sz w:val="28"/>
          <w:szCs w:val="28"/>
        </w:rPr>
        <w:t>республиканского</w:t>
      </w:r>
      <w:proofErr w:type="gramEnd"/>
      <w:r w:rsidRPr="00986CAA">
        <w:rPr>
          <w:b/>
          <w:bCs/>
          <w:kern w:val="32"/>
          <w:sz w:val="28"/>
          <w:szCs w:val="28"/>
        </w:rPr>
        <w:t xml:space="preserve"> </w:t>
      </w:r>
    </w:p>
    <w:p w:rsidR="00717B71" w:rsidRDefault="00986CAA" w:rsidP="00986CAA">
      <w:pPr>
        <w:keepNext/>
        <w:widowControl/>
        <w:autoSpaceDE/>
        <w:autoSpaceDN/>
        <w:adjustRightInd/>
        <w:ind w:firstLine="709"/>
        <w:jc w:val="center"/>
        <w:outlineLvl w:val="0"/>
        <w:rPr>
          <w:b/>
          <w:bCs/>
          <w:kern w:val="32"/>
          <w:sz w:val="28"/>
          <w:szCs w:val="28"/>
        </w:rPr>
      </w:pPr>
      <w:r w:rsidRPr="00986CAA">
        <w:rPr>
          <w:b/>
          <w:bCs/>
          <w:kern w:val="32"/>
          <w:sz w:val="28"/>
          <w:szCs w:val="28"/>
        </w:rPr>
        <w:t xml:space="preserve">бюджета Республики Марий Эл от использования </w:t>
      </w:r>
    </w:p>
    <w:p w:rsidR="00986CAA" w:rsidRPr="00986CAA" w:rsidRDefault="00986CAA" w:rsidP="00986CAA">
      <w:pPr>
        <w:keepNext/>
        <w:widowControl/>
        <w:autoSpaceDE/>
        <w:autoSpaceDN/>
        <w:adjustRightInd/>
        <w:ind w:firstLine="709"/>
        <w:jc w:val="center"/>
        <w:outlineLvl w:val="0"/>
        <w:rPr>
          <w:b/>
          <w:bCs/>
          <w:kern w:val="32"/>
          <w:sz w:val="28"/>
          <w:szCs w:val="28"/>
        </w:rPr>
      </w:pPr>
      <w:r w:rsidRPr="00986CAA">
        <w:rPr>
          <w:b/>
          <w:bCs/>
          <w:kern w:val="32"/>
          <w:sz w:val="28"/>
          <w:szCs w:val="28"/>
        </w:rPr>
        <w:t>и продажи государственного имущества</w:t>
      </w:r>
    </w:p>
    <w:p w:rsidR="00986CAA" w:rsidRPr="00986CAA" w:rsidRDefault="00986CAA" w:rsidP="00986CAA">
      <w:pPr>
        <w:ind w:firstLine="709"/>
        <w:rPr>
          <w:sz w:val="24"/>
        </w:rPr>
      </w:pPr>
    </w:p>
    <w:p w:rsidR="00986CAA" w:rsidRPr="00986CAA" w:rsidRDefault="00986CAA" w:rsidP="00986CAA">
      <w:pPr>
        <w:ind w:firstLine="709"/>
        <w:jc w:val="both"/>
        <w:rPr>
          <w:sz w:val="28"/>
          <w:szCs w:val="28"/>
        </w:rPr>
      </w:pPr>
      <w:proofErr w:type="gramStart"/>
      <w:r w:rsidRPr="00986CAA">
        <w:rPr>
          <w:sz w:val="28"/>
          <w:szCs w:val="28"/>
        </w:rPr>
        <w:t xml:space="preserve">За 2016 год в </w:t>
      </w:r>
      <w:r w:rsidRPr="00986CAA">
        <w:rPr>
          <w:b/>
          <w:sz w:val="28"/>
          <w:szCs w:val="28"/>
        </w:rPr>
        <w:t>консолидированный</w:t>
      </w:r>
      <w:r w:rsidRPr="00986CAA">
        <w:rPr>
          <w:sz w:val="28"/>
          <w:szCs w:val="28"/>
        </w:rPr>
        <w:t xml:space="preserve"> </w:t>
      </w:r>
      <w:r w:rsidRPr="00986CAA">
        <w:rPr>
          <w:b/>
          <w:sz w:val="28"/>
          <w:szCs w:val="28"/>
        </w:rPr>
        <w:t xml:space="preserve">бюджет Республики </w:t>
      </w:r>
      <w:r w:rsidRPr="00986CAA">
        <w:rPr>
          <w:b/>
          <w:sz w:val="28"/>
          <w:szCs w:val="28"/>
        </w:rPr>
        <w:br/>
        <w:t>Марий Эл</w:t>
      </w:r>
      <w:r w:rsidRPr="00986CAA">
        <w:rPr>
          <w:sz w:val="28"/>
          <w:szCs w:val="28"/>
        </w:rPr>
        <w:t xml:space="preserve"> перечислено доходов от использования и продажи государственного и муниципального имущества в размере </w:t>
      </w:r>
      <w:r w:rsidRPr="00986CAA">
        <w:rPr>
          <w:sz w:val="28"/>
          <w:szCs w:val="28"/>
        </w:rPr>
        <w:br/>
      </w:r>
      <w:r w:rsidRPr="00986CAA">
        <w:rPr>
          <w:b/>
          <w:sz w:val="28"/>
          <w:szCs w:val="28"/>
        </w:rPr>
        <w:t>812,4 млн. руб</w:t>
      </w:r>
      <w:r w:rsidRPr="00986CAA">
        <w:rPr>
          <w:sz w:val="28"/>
          <w:szCs w:val="28"/>
        </w:rPr>
        <w:t>. Из общей суммы полученных средств в бюджет Республики перечислено 101,8 млн. руб., в бюджеты муниципальных образований - 710,6 млн. руб. По сравнению с аналогичным периодом 2015 года общий объем поступлений снизился на 14,9 %</w:t>
      </w:r>
      <w:r>
        <w:rPr>
          <w:sz w:val="28"/>
          <w:szCs w:val="28"/>
        </w:rPr>
        <w:t xml:space="preserve"> (рис.2)</w:t>
      </w:r>
      <w:r w:rsidRPr="00986CAA">
        <w:rPr>
          <w:sz w:val="28"/>
          <w:szCs w:val="28"/>
        </w:rPr>
        <w:t xml:space="preserve">. </w:t>
      </w:r>
      <w:proofErr w:type="gramEnd"/>
    </w:p>
    <w:p w:rsidR="00986CAA" w:rsidRPr="00986CAA" w:rsidRDefault="00986CAA" w:rsidP="00986CAA">
      <w:pPr>
        <w:ind w:firstLine="709"/>
        <w:jc w:val="both"/>
        <w:rPr>
          <w:sz w:val="28"/>
          <w:szCs w:val="28"/>
        </w:rPr>
      </w:pPr>
    </w:p>
    <w:p w:rsidR="00986CAA" w:rsidRPr="00DB096D" w:rsidRDefault="00986CAA" w:rsidP="00986CAA">
      <w:pPr>
        <w:widowControl/>
        <w:autoSpaceDE/>
        <w:autoSpaceDN/>
        <w:adjustRightInd/>
        <w:spacing w:after="200" w:line="276" w:lineRule="auto"/>
        <w:jc w:val="center"/>
      </w:pPr>
      <w:r w:rsidRPr="00DB096D">
        <w:rPr>
          <w:b/>
        </w:rPr>
        <w:t>Динамика поступлений доходов от использования и продажи государственного и муниципального имущества в бюджеты различных уровней с 2014 по 2016 годы</w:t>
      </w:r>
      <w:r w:rsidRPr="00DB096D">
        <w:t xml:space="preserve"> </w:t>
      </w:r>
    </w:p>
    <w:p w:rsidR="00986CAA" w:rsidRPr="00986CAA" w:rsidRDefault="00986CAA" w:rsidP="00986CAA">
      <w:pPr>
        <w:widowControl/>
        <w:autoSpaceDE/>
        <w:autoSpaceDN/>
        <w:adjustRightInd/>
        <w:spacing w:after="200" w:line="276" w:lineRule="auto"/>
        <w:jc w:val="right"/>
        <w:rPr>
          <w:sz w:val="28"/>
          <w:szCs w:val="28"/>
        </w:rPr>
      </w:pPr>
      <w:proofErr w:type="spellStart"/>
      <w:r w:rsidRPr="00986CAA">
        <w:rPr>
          <w:sz w:val="22"/>
          <w:szCs w:val="22"/>
        </w:rPr>
        <w:t>тыс</w:t>
      </w:r>
      <w:proofErr w:type="gramStart"/>
      <w:r w:rsidRPr="00986CAA">
        <w:rPr>
          <w:sz w:val="22"/>
          <w:szCs w:val="22"/>
        </w:rPr>
        <w:t>.р</w:t>
      </w:r>
      <w:proofErr w:type="gramEnd"/>
      <w:r w:rsidRPr="00986CAA">
        <w:rPr>
          <w:sz w:val="22"/>
          <w:szCs w:val="22"/>
        </w:rPr>
        <w:t>уб</w:t>
      </w:r>
      <w:proofErr w:type="spellEnd"/>
      <w:r w:rsidRPr="00986CAA">
        <w:rPr>
          <w:sz w:val="22"/>
          <w:szCs w:val="22"/>
        </w:rPr>
        <w:t>.</w:t>
      </w:r>
      <w:r w:rsidRPr="00986CAA">
        <w:rPr>
          <w:noProof/>
          <w:sz w:val="28"/>
          <w:szCs w:val="28"/>
        </w:rPr>
        <w:drawing>
          <wp:inline distT="0" distB="0" distL="0" distR="0" wp14:anchorId="7BCC0CBA" wp14:editId="5E112EA9">
            <wp:extent cx="5486400" cy="3200400"/>
            <wp:effectExtent l="0" t="0" r="19050"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6CAA" w:rsidRPr="00986CAA" w:rsidRDefault="00986CAA" w:rsidP="00986CAA">
      <w:pPr>
        <w:ind w:firstLine="709"/>
        <w:jc w:val="center"/>
        <w:rPr>
          <w:b/>
          <w:sz w:val="22"/>
          <w:szCs w:val="22"/>
        </w:rPr>
      </w:pPr>
      <w:r w:rsidRPr="00986CAA">
        <w:rPr>
          <w:b/>
          <w:sz w:val="22"/>
          <w:szCs w:val="22"/>
        </w:rPr>
        <w:t>рис.2</w:t>
      </w:r>
    </w:p>
    <w:p w:rsidR="00986CAA" w:rsidRPr="00986CAA" w:rsidRDefault="00986CAA" w:rsidP="00986CAA">
      <w:pPr>
        <w:ind w:firstLine="709"/>
        <w:jc w:val="both"/>
        <w:rPr>
          <w:sz w:val="28"/>
          <w:szCs w:val="28"/>
        </w:rPr>
      </w:pPr>
    </w:p>
    <w:p w:rsidR="00986CAA" w:rsidRPr="00986CAA" w:rsidRDefault="00986CAA" w:rsidP="00986CAA">
      <w:pPr>
        <w:ind w:firstLine="709"/>
        <w:jc w:val="both"/>
        <w:rPr>
          <w:sz w:val="28"/>
          <w:szCs w:val="28"/>
        </w:rPr>
      </w:pPr>
      <w:proofErr w:type="gramStart"/>
      <w:r w:rsidRPr="00986CAA">
        <w:rPr>
          <w:sz w:val="28"/>
          <w:szCs w:val="28"/>
        </w:rPr>
        <w:t>В соответствии со статьями 160.1 и 160.2 Бюджетного кодекса Российской Федерации и постановлением Правительства Республики Марий Эл от 31 января 2008 г. № 26 «О Порядке осуществления органами государственной власти (государственными органами) Республики Марий Эл и (или) находящимися в их ведении государственными казенными учреждениями Республики Марий Эл бюджетных полномочий главных администраторов доходов бюджетов бюджетной системы в Республике Марий Эл», Законом Республики</w:t>
      </w:r>
      <w:proofErr w:type="gramEnd"/>
      <w:r w:rsidRPr="00986CAA">
        <w:rPr>
          <w:sz w:val="28"/>
          <w:szCs w:val="28"/>
        </w:rPr>
        <w:t xml:space="preserve"> Марий Эл от 17 декабря 2015 года № 50-З «О республиканском бюджете Республики Марий Эл на 2016 год», Мингосимущество Республики Марий Эл осуществляет полномочия главного администратора доходов и источников финансирования дефицита республиканского бюджета </w:t>
      </w:r>
      <w:r w:rsidRPr="00986CAA">
        <w:rPr>
          <w:sz w:val="28"/>
          <w:szCs w:val="28"/>
        </w:rPr>
        <w:lastRenderedPageBreak/>
        <w:t>Республики Марий Эл по 37 администрируемым доходным источникам.</w:t>
      </w:r>
    </w:p>
    <w:p w:rsidR="00986CAA" w:rsidRDefault="00986CAA" w:rsidP="00986CAA">
      <w:pPr>
        <w:ind w:firstLine="709"/>
        <w:jc w:val="both"/>
        <w:rPr>
          <w:sz w:val="28"/>
          <w:szCs w:val="28"/>
        </w:rPr>
      </w:pPr>
      <w:proofErr w:type="gramStart"/>
      <w:r w:rsidRPr="00986CAA">
        <w:rPr>
          <w:sz w:val="28"/>
          <w:szCs w:val="28"/>
        </w:rPr>
        <w:t xml:space="preserve">По итогам 2016 года Министерством обеспечено поступление </w:t>
      </w:r>
      <w:r w:rsidRPr="00986CAA">
        <w:rPr>
          <w:sz w:val="28"/>
          <w:szCs w:val="28"/>
        </w:rPr>
        <w:br/>
        <w:t xml:space="preserve">в </w:t>
      </w:r>
      <w:r w:rsidRPr="00986CAA">
        <w:rPr>
          <w:b/>
          <w:sz w:val="28"/>
          <w:szCs w:val="28"/>
        </w:rPr>
        <w:t>республиканский</w:t>
      </w:r>
      <w:r w:rsidRPr="00986CAA">
        <w:rPr>
          <w:sz w:val="28"/>
          <w:szCs w:val="28"/>
        </w:rPr>
        <w:t xml:space="preserve"> бюджет Республики Марий Эл </w:t>
      </w:r>
      <w:r w:rsidRPr="00986CAA">
        <w:rPr>
          <w:b/>
          <w:sz w:val="28"/>
          <w:szCs w:val="28"/>
        </w:rPr>
        <w:t>101,8 млн. рублей</w:t>
      </w:r>
      <w:r w:rsidRPr="00986CAA">
        <w:rPr>
          <w:sz w:val="28"/>
          <w:szCs w:val="28"/>
        </w:rPr>
        <w:t xml:space="preserve"> по администрируемым доходным источникам, что составляет 8,4% </w:t>
      </w:r>
      <w:r w:rsidRPr="00986CAA">
        <w:rPr>
          <w:sz w:val="28"/>
          <w:szCs w:val="28"/>
        </w:rPr>
        <w:br/>
        <w:t>к уточненному плану на 2016 год, из них: доходы от использования имущества составили 63,0 млн. рублей или 138,1 % к плану года, доходы от продажи имущества составили 37,3 млн. рублей или 1,0 % к плану года, поступления от продажи</w:t>
      </w:r>
      <w:proofErr w:type="gramEnd"/>
      <w:r w:rsidRPr="00986CAA">
        <w:rPr>
          <w:sz w:val="28"/>
          <w:szCs w:val="28"/>
        </w:rPr>
        <w:t xml:space="preserve"> акций составили 0,7 млн. рублей или 100% к плану года, прочие неналоговые доходы составили 0,8 млн. рублей или 258,3 % к плану года (рис.</w:t>
      </w:r>
      <w:r>
        <w:rPr>
          <w:sz w:val="28"/>
          <w:szCs w:val="28"/>
        </w:rPr>
        <w:t>3</w:t>
      </w:r>
      <w:r w:rsidRPr="00986CAA">
        <w:rPr>
          <w:sz w:val="28"/>
          <w:szCs w:val="28"/>
        </w:rPr>
        <w:t xml:space="preserve">). </w:t>
      </w:r>
    </w:p>
    <w:p w:rsidR="00986CAA" w:rsidRPr="00986CAA" w:rsidRDefault="00986CAA" w:rsidP="00986CAA">
      <w:pPr>
        <w:ind w:firstLine="709"/>
        <w:jc w:val="both"/>
        <w:rPr>
          <w:sz w:val="28"/>
          <w:szCs w:val="28"/>
        </w:rPr>
      </w:pPr>
    </w:p>
    <w:p w:rsidR="00986CAA" w:rsidRPr="00986CAA" w:rsidRDefault="00986CAA" w:rsidP="00986CAA">
      <w:pPr>
        <w:ind w:firstLine="709"/>
        <w:jc w:val="center"/>
        <w:rPr>
          <w:b/>
          <w:sz w:val="22"/>
          <w:szCs w:val="22"/>
        </w:rPr>
      </w:pPr>
      <w:r w:rsidRPr="00986CAA">
        <w:rPr>
          <w:b/>
          <w:sz w:val="22"/>
          <w:szCs w:val="22"/>
        </w:rPr>
        <w:t>Структура доходов от использования и продажи государственного имущества, перечисленных в бюджет Республики Марий Эл в 2016 году</w:t>
      </w:r>
    </w:p>
    <w:p w:rsidR="00986CAA" w:rsidRPr="00986CAA" w:rsidRDefault="00986CAA" w:rsidP="00986CAA">
      <w:pPr>
        <w:ind w:firstLine="709"/>
        <w:jc w:val="right"/>
        <w:rPr>
          <w:b/>
          <w:sz w:val="22"/>
          <w:szCs w:val="22"/>
        </w:rPr>
      </w:pPr>
      <w:proofErr w:type="spellStart"/>
      <w:r w:rsidRPr="00986CAA">
        <w:rPr>
          <w:b/>
          <w:sz w:val="22"/>
          <w:szCs w:val="22"/>
        </w:rPr>
        <w:t>млн</w:t>
      </w:r>
      <w:proofErr w:type="gramStart"/>
      <w:r w:rsidRPr="00986CAA">
        <w:rPr>
          <w:b/>
          <w:sz w:val="22"/>
          <w:szCs w:val="22"/>
        </w:rPr>
        <w:t>.р</w:t>
      </w:r>
      <w:proofErr w:type="gramEnd"/>
      <w:r w:rsidRPr="00986CAA">
        <w:rPr>
          <w:b/>
          <w:sz w:val="22"/>
          <w:szCs w:val="22"/>
        </w:rPr>
        <w:t>уб</w:t>
      </w:r>
      <w:proofErr w:type="spellEnd"/>
      <w:r w:rsidRPr="00986CAA">
        <w:rPr>
          <w:b/>
          <w:sz w:val="22"/>
          <w:szCs w:val="22"/>
        </w:rPr>
        <w:t>.</w:t>
      </w:r>
    </w:p>
    <w:p w:rsidR="00986CAA" w:rsidRPr="00986CAA" w:rsidRDefault="00986CAA" w:rsidP="00986CAA">
      <w:pPr>
        <w:jc w:val="right"/>
        <w:rPr>
          <w:b/>
          <w:sz w:val="22"/>
          <w:szCs w:val="22"/>
        </w:rPr>
      </w:pPr>
      <w:r w:rsidRPr="00986CAA">
        <w:rPr>
          <w:b/>
          <w:noProof/>
          <w:sz w:val="22"/>
          <w:szCs w:val="22"/>
        </w:rPr>
        <w:drawing>
          <wp:inline distT="0" distB="0" distL="0" distR="0" wp14:anchorId="5437E33C" wp14:editId="7F154677">
            <wp:extent cx="5643349" cy="4619767"/>
            <wp:effectExtent l="38100" t="0" r="14605" b="9525"/>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86CAA" w:rsidRPr="00986CAA" w:rsidRDefault="00986CAA" w:rsidP="00986CAA">
      <w:pPr>
        <w:jc w:val="center"/>
        <w:rPr>
          <w:b/>
          <w:sz w:val="22"/>
          <w:szCs w:val="22"/>
        </w:rPr>
      </w:pPr>
    </w:p>
    <w:p w:rsidR="00986CAA" w:rsidRPr="00986CAA" w:rsidRDefault="00986CAA" w:rsidP="00986CAA">
      <w:pPr>
        <w:jc w:val="center"/>
        <w:rPr>
          <w:b/>
          <w:sz w:val="22"/>
          <w:szCs w:val="22"/>
        </w:rPr>
      </w:pPr>
      <w:r w:rsidRPr="00986CAA">
        <w:rPr>
          <w:b/>
          <w:sz w:val="22"/>
          <w:szCs w:val="22"/>
        </w:rPr>
        <w:t>рис.3</w:t>
      </w:r>
    </w:p>
    <w:p w:rsidR="0083128B" w:rsidRDefault="0083128B" w:rsidP="00986CAA">
      <w:pPr>
        <w:jc w:val="center"/>
        <w:rPr>
          <w:b/>
          <w:sz w:val="22"/>
          <w:szCs w:val="22"/>
        </w:rPr>
      </w:pPr>
    </w:p>
    <w:p w:rsidR="0083128B" w:rsidRDefault="0083128B" w:rsidP="00986CAA">
      <w:pPr>
        <w:jc w:val="center"/>
        <w:rPr>
          <w:b/>
          <w:sz w:val="22"/>
          <w:szCs w:val="22"/>
        </w:rPr>
      </w:pPr>
    </w:p>
    <w:p w:rsidR="00986CAA" w:rsidRPr="00986CAA" w:rsidRDefault="00986CAA" w:rsidP="00986CAA">
      <w:pPr>
        <w:ind w:firstLine="709"/>
        <w:jc w:val="both"/>
        <w:rPr>
          <w:sz w:val="28"/>
          <w:szCs w:val="28"/>
        </w:rPr>
      </w:pPr>
      <w:r w:rsidRPr="00986CAA">
        <w:rPr>
          <w:sz w:val="28"/>
          <w:szCs w:val="28"/>
        </w:rPr>
        <w:t>Подробная информация об исполнении республиканского  бюджета Республики Марий Эл в 2016 году в разрезе доходов, администрируемых</w:t>
      </w:r>
      <w:r w:rsidR="00717B71">
        <w:rPr>
          <w:sz w:val="28"/>
          <w:szCs w:val="28"/>
        </w:rPr>
        <w:t xml:space="preserve"> министерством, представлена в </w:t>
      </w:r>
      <w:r w:rsidRPr="00986CAA">
        <w:rPr>
          <w:sz w:val="28"/>
          <w:szCs w:val="28"/>
        </w:rPr>
        <w:t>таблице 1 (рис.</w:t>
      </w:r>
      <w:r>
        <w:rPr>
          <w:sz w:val="28"/>
          <w:szCs w:val="28"/>
        </w:rPr>
        <w:t>4</w:t>
      </w:r>
      <w:r w:rsidRPr="00986CAA">
        <w:rPr>
          <w:sz w:val="28"/>
          <w:szCs w:val="28"/>
        </w:rPr>
        <w:t>).</w:t>
      </w:r>
    </w:p>
    <w:p w:rsidR="00986CAA" w:rsidRPr="00986CAA" w:rsidRDefault="00986CAA" w:rsidP="00986CAA">
      <w:pPr>
        <w:widowControl/>
        <w:autoSpaceDE/>
        <w:autoSpaceDN/>
        <w:adjustRightInd/>
        <w:jc w:val="center"/>
        <w:rPr>
          <w:rFonts w:eastAsia="Calibri"/>
          <w:b/>
          <w:sz w:val="22"/>
          <w:szCs w:val="22"/>
        </w:rPr>
      </w:pPr>
    </w:p>
    <w:p w:rsidR="00986CAA" w:rsidRPr="00986CAA" w:rsidRDefault="00986CAA" w:rsidP="00986CAA">
      <w:pPr>
        <w:widowControl/>
        <w:autoSpaceDE/>
        <w:autoSpaceDN/>
        <w:adjustRightInd/>
        <w:jc w:val="center"/>
        <w:rPr>
          <w:rFonts w:eastAsia="Calibri"/>
          <w:b/>
          <w:sz w:val="22"/>
          <w:szCs w:val="22"/>
        </w:rPr>
      </w:pPr>
    </w:p>
    <w:p w:rsidR="00986CAA" w:rsidRDefault="00986CAA" w:rsidP="00986CAA">
      <w:pPr>
        <w:widowControl/>
        <w:autoSpaceDE/>
        <w:autoSpaceDN/>
        <w:adjustRightInd/>
        <w:jc w:val="center"/>
        <w:rPr>
          <w:rFonts w:eastAsia="Calibri"/>
          <w:b/>
          <w:sz w:val="22"/>
          <w:szCs w:val="22"/>
        </w:rPr>
      </w:pPr>
    </w:p>
    <w:p w:rsidR="00DB096D" w:rsidRDefault="00DB096D" w:rsidP="00986CAA">
      <w:pPr>
        <w:widowControl/>
        <w:autoSpaceDE/>
        <w:autoSpaceDN/>
        <w:adjustRightInd/>
        <w:jc w:val="center"/>
        <w:rPr>
          <w:rFonts w:eastAsia="Calibri"/>
          <w:b/>
          <w:sz w:val="22"/>
          <w:szCs w:val="22"/>
        </w:rPr>
      </w:pPr>
    </w:p>
    <w:p w:rsidR="00DB096D" w:rsidRDefault="00DB096D" w:rsidP="00986CAA">
      <w:pPr>
        <w:widowControl/>
        <w:autoSpaceDE/>
        <w:autoSpaceDN/>
        <w:adjustRightInd/>
        <w:jc w:val="center"/>
        <w:rPr>
          <w:rFonts w:eastAsia="Calibri"/>
          <w:b/>
          <w:sz w:val="22"/>
          <w:szCs w:val="22"/>
        </w:rPr>
      </w:pPr>
    </w:p>
    <w:p w:rsidR="00986CAA" w:rsidRPr="00986CAA" w:rsidRDefault="00986CAA" w:rsidP="00986CAA">
      <w:pPr>
        <w:widowControl/>
        <w:autoSpaceDE/>
        <w:autoSpaceDN/>
        <w:adjustRightInd/>
        <w:jc w:val="center"/>
        <w:rPr>
          <w:rFonts w:eastAsia="Calibri"/>
          <w:b/>
          <w:sz w:val="22"/>
          <w:szCs w:val="22"/>
        </w:rPr>
      </w:pPr>
      <w:r w:rsidRPr="00986CAA">
        <w:rPr>
          <w:rFonts w:eastAsia="Calibri"/>
          <w:b/>
          <w:sz w:val="22"/>
          <w:szCs w:val="22"/>
        </w:rPr>
        <w:lastRenderedPageBreak/>
        <w:t xml:space="preserve">Сведения  </w:t>
      </w:r>
    </w:p>
    <w:p w:rsidR="00986CAA" w:rsidRPr="00986CAA" w:rsidRDefault="00986CAA" w:rsidP="00986CAA">
      <w:pPr>
        <w:widowControl/>
        <w:autoSpaceDE/>
        <w:autoSpaceDN/>
        <w:adjustRightInd/>
        <w:jc w:val="center"/>
        <w:rPr>
          <w:rFonts w:eastAsia="Calibri"/>
          <w:b/>
          <w:sz w:val="22"/>
          <w:szCs w:val="22"/>
        </w:rPr>
      </w:pPr>
      <w:r w:rsidRPr="00986CAA">
        <w:rPr>
          <w:rFonts w:eastAsia="Calibri"/>
          <w:b/>
          <w:sz w:val="22"/>
          <w:szCs w:val="22"/>
        </w:rPr>
        <w:t xml:space="preserve">об исполнении республиканского бюджета Республики </w:t>
      </w:r>
    </w:p>
    <w:p w:rsidR="00986CAA" w:rsidRDefault="00986CAA" w:rsidP="00986CAA">
      <w:pPr>
        <w:widowControl/>
        <w:autoSpaceDE/>
        <w:autoSpaceDN/>
        <w:adjustRightInd/>
        <w:jc w:val="center"/>
        <w:rPr>
          <w:rFonts w:eastAsia="Calibri"/>
          <w:b/>
          <w:sz w:val="22"/>
          <w:szCs w:val="22"/>
        </w:rPr>
      </w:pPr>
      <w:r w:rsidRPr="00986CAA">
        <w:rPr>
          <w:rFonts w:eastAsia="Calibri"/>
          <w:b/>
          <w:sz w:val="22"/>
          <w:szCs w:val="22"/>
        </w:rPr>
        <w:t>Марий Эл в разрезе доходов, администрируемых Министерством государственного имущества Республики Марий Эл за 2016 год</w:t>
      </w:r>
    </w:p>
    <w:p w:rsidR="00986CAA" w:rsidRPr="00986CAA" w:rsidRDefault="00986CAA" w:rsidP="00986CAA">
      <w:pPr>
        <w:widowControl/>
        <w:autoSpaceDE/>
        <w:autoSpaceDN/>
        <w:adjustRightInd/>
        <w:jc w:val="center"/>
        <w:rPr>
          <w:rFonts w:eastAsia="Calibri"/>
          <w:b/>
          <w:sz w:val="22"/>
          <w:szCs w:val="22"/>
        </w:rPr>
      </w:pPr>
    </w:p>
    <w:p w:rsidR="00986CAA" w:rsidRPr="00DB096D" w:rsidRDefault="00986CAA" w:rsidP="00986CAA">
      <w:pPr>
        <w:widowControl/>
        <w:autoSpaceDE/>
        <w:autoSpaceDN/>
        <w:adjustRightInd/>
        <w:jc w:val="right"/>
        <w:rPr>
          <w:rFonts w:eastAsia="Calibri"/>
          <w:b/>
          <w:sz w:val="22"/>
          <w:szCs w:val="22"/>
        </w:rPr>
      </w:pPr>
      <w:r w:rsidRPr="00DB096D">
        <w:rPr>
          <w:rFonts w:eastAsia="Calibri"/>
          <w:b/>
          <w:sz w:val="22"/>
          <w:szCs w:val="22"/>
        </w:rPr>
        <w:t>Таблица 1</w:t>
      </w:r>
    </w:p>
    <w:p w:rsidR="00986CAA" w:rsidRDefault="00986CAA" w:rsidP="00986CAA">
      <w:pPr>
        <w:ind w:left="6371" w:firstLine="709"/>
        <w:jc w:val="right"/>
      </w:pPr>
      <w:r w:rsidRPr="00986CAA">
        <w:rPr>
          <w:b/>
        </w:rPr>
        <w:t>тыс. руб</w:t>
      </w:r>
      <w:r w:rsidRPr="00986CAA">
        <w:t>.</w:t>
      </w:r>
    </w:p>
    <w:p w:rsidR="00145899" w:rsidRPr="00986CAA" w:rsidRDefault="00145899" w:rsidP="00986CAA">
      <w:pPr>
        <w:ind w:left="6371" w:firstLine="709"/>
        <w:jc w:val="right"/>
        <w:rPr>
          <w:rFonts w:eastAsia="Calibri"/>
          <w:b/>
          <w:sz w:val="24"/>
          <w:szCs w:val="24"/>
        </w:rPr>
      </w:pP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7"/>
        <w:gridCol w:w="1037"/>
        <w:gridCol w:w="1052"/>
        <w:gridCol w:w="751"/>
      </w:tblGrid>
      <w:tr w:rsidR="00986CAA" w:rsidRPr="00986CAA" w:rsidTr="00986CAA">
        <w:trPr>
          <w:trHeight w:val="20"/>
          <w:tblHeader/>
        </w:trPr>
        <w:tc>
          <w:tcPr>
            <w:tcW w:w="3404" w:type="pct"/>
            <w:shd w:val="clear" w:color="auto" w:fill="auto"/>
            <w:vAlign w:val="center"/>
            <w:hideMark/>
          </w:tcPr>
          <w:p w:rsidR="00986CAA" w:rsidRDefault="00986CAA" w:rsidP="00986CAA">
            <w:pPr>
              <w:widowControl/>
              <w:autoSpaceDE/>
              <w:autoSpaceDN/>
              <w:adjustRightInd/>
              <w:jc w:val="center"/>
              <w:rPr>
                <w:b/>
              </w:rPr>
            </w:pPr>
            <w:r w:rsidRPr="00986CAA">
              <w:rPr>
                <w:b/>
              </w:rPr>
              <w:t>Наименование</w:t>
            </w:r>
          </w:p>
          <w:p w:rsidR="00986CAA" w:rsidRPr="00986CAA" w:rsidRDefault="00986CAA" w:rsidP="00986CAA">
            <w:pPr>
              <w:widowControl/>
              <w:autoSpaceDE/>
              <w:autoSpaceDN/>
              <w:adjustRightInd/>
              <w:jc w:val="center"/>
              <w:rPr>
                <w:b/>
              </w:rPr>
            </w:pPr>
          </w:p>
        </w:tc>
        <w:tc>
          <w:tcPr>
            <w:tcW w:w="583" w:type="pct"/>
            <w:shd w:val="clear" w:color="auto" w:fill="auto"/>
            <w:vAlign w:val="center"/>
            <w:hideMark/>
          </w:tcPr>
          <w:p w:rsidR="00986CAA" w:rsidRDefault="00986CAA" w:rsidP="00986CAA">
            <w:pPr>
              <w:widowControl/>
              <w:autoSpaceDE/>
              <w:autoSpaceDN/>
              <w:adjustRightInd/>
              <w:jc w:val="center"/>
              <w:rPr>
                <w:b/>
              </w:rPr>
            </w:pPr>
            <w:r w:rsidRPr="00986CAA">
              <w:rPr>
                <w:b/>
              </w:rPr>
              <w:t xml:space="preserve">План </w:t>
            </w:r>
          </w:p>
          <w:p w:rsidR="00986CAA" w:rsidRPr="00986CAA" w:rsidRDefault="00986CAA" w:rsidP="00986CAA">
            <w:pPr>
              <w:widowControl/>
              <w:autoSpaceDE/>
              <w:autoSpaceDN/>
              <w:adjustRightInd/>
              <w:jc w:val="center"/>
              <w:rPr>
                <w:b/>
              </w:rPr>
            </w:pPr>
          </w:p>
        </w:tc>
        <w:tc>
          <w:tcPr>
            <w:tcW w:w="591" w:type="pct"/>
            <w:shd w:val="clear" w:color="auto" w:fill="auto"/>
            <w:vAlign w:val="center"/>
            <w:hideMark/>
          </w:tcPr>
          <w:p w:rsidR="00986CAA" w:rsidRDefault="00986CAA" w:rsidP="00986CAA">
            <w:pPr>
              <w:widowControl/>
              <w:autoSpaceDE/>
              <w:autoSpaceDN/>
              <w:adjustRightInd/>
              <w:jc w:val="center"/>
              <w:rPr>
                <w:b/>
              </w:rPr>
            </w:pPr>
            <w:r w:rsidRPr="00986CAA">
              <w:rPr>
                <w:b/>
              </w:rPr>
              <w:t xml:space="preserve">Факт </w:t>
            </w:r>
          </w:p>
          <w:p w:rsidR="00986CAA" w:rsidRPr="00986CAA" w:rsidRDefault="00986CAA" w:rsidP="00986CAA">
            <w:pPr>
              <w:widowControl/>
              <w:autoSpaceDE/>
              <w:autoSpaceDN/>
              <w:adjustRightInd/>
              <w:jc w:val="center"/>
              <w:rPr>
                <w:b/>
              </w:rPr>
            </w:pPr>
          </w:p>
        </w:tc>
        <w:tc>
          <w:tcPr>
            <w:tcW w:w="422" w:type="pct"/>
            <w:shd w:val="clear" w:color="auto" w:fill="auto"/>
            <w:vAlign w:val="center"/>
            <w:hideMark/>
          </w:tcPr>
          <w:p w:rsidR="00986CAA" w:rsidRPr="00986CAA" w:rsidRDefault="00986CAA" w:rsidP="00986CAA">
            <w:pPr>
              <w:widowControl/>
              <w:autoSpaceDE/>
              <w:autoSpaceDN/>
              <w:adjustRightInd/>
              <w:jc w:val="center"/>
              <w:rPr>
                <w:b/>
              </w:rPr>
            </w:pPr>
            <w:r w:rsidRPr="00986CAA">
              <w:rPr>
                <w:b/>
              </w:rPr>
              <w:t>%</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57"/>
            </w:pPr>
            <w:r w:rsidRPr="00986CAA">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194,0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381,6</w:t>
            </w:r>
          </w:p>
        </w:tc>
        <w:tc>
          <w:tcPr>
            <w:tcW w:w="422" w:type="pct"/>
            <w:shd w:val="clear" w:color="auto" w:fill="auto"/>
            <w:vAlign w:val="center"/>
          </w:tcPr>
          <w:p w:rsidR="00986CAA" w:rsidRPr="00986CAA" w:rsidRDefault="00986CAA" w:rsidP="00986CAA">
            <w:pPr>
              <w:widowControl/>
              <w:autoSpaceDE/>
              <w:autoSpaceDN/>
              <w:adjustRightInd/>
              <w:jc w:val="center"/>
            </w:pPr>
            <w:r w:rsidRPr="00986CAA">
              <w:t>196,7</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227"/>
            </w:pPr>
            <w:r w:rsidRPr="00986CAA">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бюджетных и автономных учреждений субъектов РФ)</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36 046,0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52 465,0</w:t>
            </w:r>
          </w:p>
        </w:tc>
        <w:tc>
          <w:tcPr>
            <w:tcW w:w="422" w:type="pct"/>
            <w:shd w:val="clear" w:color="auto" w:fill="auto"/>
            <w:vAlign w:val="center"/>
          </w:tcPr>
          <w:p w:rsidR="00986CAA" w:rsidRPr="00986CAA" w:rsidRDefault="00986CAA" w:rsidP="00986CAA">
            <w:pPr>
              <w:widowControl/>
              <w:autoSpaceDE/>
              <w:autoSpaceDN/>
              <w:adjustRightInd/>
              <w:jc w:val="center"/>
            </w:pPr>
            <w:r w:rsidRPr="00986CAA">
              <w:t>145,6</w:t>
            </w:r>
          </w:p>
        </w:tc>
      </w:tr>
      <w:tr w:rsidR="00986CAA" w:rsidRPr="00986CAA" w:rsidTr="00986CAA">
        <w:trPr>
          <w:trHeight w:val="20"/>
        </w:trPr>
        <w:tc>
          <w:tcPr>
            <w:tcW w:w="3404" w:type="pct"/>
            <w:shd w:val="clear" w:color="auto" w:fill="auto"/>
            <w:vAlign w:val="center"/>
          </w:tcPr>
          <w:p w:rsidR="00986CAA" w:rsidRPr="00986CAA" w:rsidRDefault="00986CAA" w:rsidP="00986CAA">
            <w:pPr>
              <w:widowControl/>
              <w:autoSpaceDE/>
              <w:autoSpaceDN/>
              <w:adjustRightInd/>
              <w:ind w:left="-57" w:right="-57"/>
            </w:pPr>
            <w:r w:rsidRPr="00986CAA">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а также средства от продажи права на заключение договоров аренды, указанных земельных участков</w:t>
            </w:r>
          </w:p>
        </w:tc>
        <w:tc>
          <w:tcPr>
            <w:tcW w:w="583" w:type="pct"/>
            <w:shd w:val="clear" w:color="auto" w:fill="auto"/>
            <w:vAlign w:val="center"/>
          </w:tcPr>
          <w:p w:rsidR="00986CAA" w:rsidRPr="00986CAA" w:rsidRDefault="00986CAA" w:rsidP="00986CAA">
            <w:pPr>
              <w:widowControl/>
              <w:autoSpaceDE/>
              <w:autoSpaceDN/>
              <w:adjustRightInd/>
              <w:jc w:val="center"/>
            </w:pPr>
            <w:r w:rsidRPr="00986CAA">
              <w:t>24,0</w:t>
            </w:r>
          </w:p>
          <w:p w:rsidR="00986CAA" w:rsidRPr="00986CAA" w:rsidRDefault="00986CAA" w:rsidP="00986CAA">
            <w:pPr>
              <w:jc w:val="center"/>
            </w:pPr>
          </w:p>
        </w:tc>
        <w:tc>
          <w:tcPr>
            <w:tcW w:w="591" w:type="pct"/>
            <w:shd w:val="clear" w:color="auto" w:fill="auto"/>
            <w:vAlign w:val="center"/>
          </w:tcPr>
          <w:p w:rsidR="00986CAA" w:rsidRPr="00986CAA" w:rsidRDefault="00986CAA" w:rsidP="00986CAA">
            <w:pPr>
              <w:widowControl/>
              <w:autoSpaceDE/>
              <w:autoSpaceDN/>
              <w:adjustRightInd/>
              <w:jc w:val="center"/>
            </w:pPr>
            <w:r w:rsidRPr="00986CAA">
              <w:t>127,7</w:t>
            </w:r>
          </w:p>
          <w:p w:rsidR="00986CAA" w:rsidRPr="00986CAA" w:rsidRDefault="00986CAA" w:rsidP="00986CAA">
            <w:pPr>
              <w:jc w:val="center"/>
            </w:pPr>
          </w:p>
        </w:tc>
        <w:tc>
          <w:tcPr>
            <w:tcW w:w="422" w:type="pct"/>
            <w:shd w:val="clear" w:color="auto" w:fill="auto"/>
            <w:vAlign w:val="center"/>
          </w:tcPr>
          <w:p w:rsidR="00986CAA" w:rsidRPr="00986CAA" w:rsidRDefault="00986CAA" w:rsidP="00986CAA">
            <w:pPr>
              <w:widowControl/>
              <w:autoSpaceDE/>
              <w:autoSpaceDN/>
              <w:adjustRightInd/>
              <w:jc w:val="center"/>
            </w:pPr>
            <w:r w:rsidRPr="00986CAA">
              <w:t>532,1</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57"/>
            </w:pPr>
            <w:r w:rsidRPr="00986CAA">
              <w:t>Доходы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бюджетных и автономных учреждений субъектов РФ)</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6 800,0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5 577,2</w:t>
            </w:r>
          </w:p>
        </w:tc>
        <w:tc>
          <w:tcPr>
            <w:tcW w:w="422" w:type="pct"/>
            <w:shd w:val="clear" w:color="auto" w:fill="auto"/>
            <w:vAlign w:val="center"/>
          </w:tcPr>
          <w:p w:rsidR="00986CAA" w:rsidRPr="00986CAA" w:rsidRDefault="00986CAA" w:rsidP="00986CAA">
            <w:pPr>
              <w:widowControl/>
              <w:autoSpaceDE/>
              <w:autoSpaceDN/>
              <w:adjustRightInd/>
              <w:jc w:val="center"/>
            </w:pPr>
            <w:r w:rsidRPr="00986CAA">
              <w:t>82,0</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57"/>
            </w:pPr>
            <w:r w:rsidRPr="00986CAA">
              <w:t>Доходы от сдачи в аренду имущества, составляющего казну субъекта РФ (за исключением земельных участков)</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1 700,0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2 267,9</w:t>
            </w:r>
          </w:p>
        </w:tc>
        <w:tc>
          <w:tcPr>
            <w:tcW w:w="422" w:type="pct"/>
            <w:shd w:val="clear" w:color="auto" w:fill="auto"/>
            <w:vAlign w:val="center"/>
          </w:tcPr>
          <w:p w:rsidR="00986CAA" w:rsidRPr="00986CAA" w:rsidRDefault="00986CAA" w:rsidP="00986CAA">
            <w:pPr>
              <w:widowControl/>
              <w:autoSpaceDE/>
              <w:autoSpaceDN/>
              <w:adjustRightInd/>
              <w:jc w:val="center"/>
            </w:pPr>
            <w:r w:rsidRPr="00986CAA">
              <w:t>133,4</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113"/>
            </w:pPr>
            <w:r w:rsidRPr="00986CAA">
              <w:t>Доходы от перечисления части прибыли, остающейся после уплаты налогов и иных обязательных платежей ГУП субъектов РФ</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842,0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833,4</w:t>
            </w:r>
          </w:p>
        </w:tc>
        <w:tc>
          <w:tcPr>
            <w:tcW w:w="422" w:type="pct"/>
            <w:shd w:val="clear" w:color="auto" w:fill="auto"/>
            <w:vAlign w:val="center"/>
          </w:tcPr>
          <w:p w:rsidR="00986CAA" w:rsidRPr="00986CAA" w:rsidRDefault="00986CAA" w:rsidP="00986CAA">
            <w:pPr>
              <w:widowControl/>
              <w:autoSpaceDE/>
              <w:autoSpaceDN/>
              <w:adjustRightInd/>
              <w:jc w:val="center"/>
            </w:pPr>
            <w:r w:rsidRPr="00986CAA">
              <w:t>99,0</w:t>
            </w:r>
          </w:p>
        </w:tc>
      </w:tr>
      <w:tr w:rsidR="00986CAA" w:rsidRPr="00986CAA" w:rsidTr="00986CAA">
        <w:trPr>
          <w:trHeight w:val="20"/>
        </w:trPr>
        <w:tc>
          <w:tcPr>
            <w:tcW w:w="3404" w:type="pct"/>
            <w:shd w:val="clear" w:color="auto" w:fill="auto"/>
            <w:vAlign w:val="center"/>
          </w:tcPr>
          <w:p w:rsidR="00986CAA" w:rsidRPr="00986CAA" w:rsidRDefault="00986CAA" w:rsidP="00986CAA">
            <w:pPr>
              <w:widowControl/>
              <w:autoSpaceDE/>
              <w:autoSpaceDN/>
              <w:adjustRightInd/>
              <w:ind w:left="-57" w:right="-57"/>
            </w:pPr>
            <w:r w:rsidRPr="00986CAA">
              <w:t>Доходы от реализации иного имущества, находящегося в собственности субъектов РФ (за исключением имущества бюджетных и автономных учреждений субъектов РФ, а также имущества ГУП субъектов РФ, в том числе казенных), в части реализации основных средств по указанному имуществу</w:t>
            </w:r>
          </w:p>
        </w:tc>
        <w:tc>
          <w:tcPr>
            <w:tcW w:w="583" w:type="pct"/>
            <w:shd w:val="clear" w:color="auto" w:fill="auto"/>
            <w:vAlign w:val="center"/>
          </w:tcPr>
          <w:p w:rsidR="00986CAA" w:rsidRPr="00986CAA" w:rsidRDefault="00986CAA" w:rsidP="00986CAA">
            <w:pPr>
              <w:widowControl/>
              <w:autoSpaceDE/>
              <w:autoSpaceDN/>
              <w:adjustRightInd/>
              <w:ind w:left="-57" w:right="-113"/>
              <w:jc w:val="center"/>
            </w:pPr>
            <w:r w:rsidRPr="00986CAA">
              <w:t>1 151 331,0</w:t>
            </w:r>
          </w:p>
        </w:tc>
        <w:tc>
          <w:tcPr>
            <w:tcW w:w="591" w:type="pct"/>
            <w:shd w:val="clear" w:color="auto" w:fill="auto"/>
            <w:vAlign w:val="center"/>
          </w:tcPr>
          <w:p w:rsidR="00986CAA" w:rsidRPr="00986CAA" w:rsidRDefault="00986CAA" w:rsidP="00986CAA">
            <w:pPr>
              <w:widowControl/>
              <w:autoSpaceDE/>
              <w:autoSpaceDN/>
              <w:adjustRightInd/>
              <w:jc w:val="center"/>
            </w:pPr>
            <w:r w:rsidRPr="00986CAA">
              <w:t>11 391,3</w:t>
            </w:r>
          </w:p>
        </w:tc>
        <w:tc>
          <w:tcPr>
            <w:tcW w:w="422" w:type="pct"/>
            <w:shd w:val="clear" w:color="auto" w:fill="auto"/>
            <w:vAlign w:val="center"/>
          </w:tcPr>
          <w:p w:rsidR="00986CAA" w:rsidRPr="00986CAA" w:rsidRDefault="00986CAA" w:rsidP="00986CAA">
            <w:pPr>
              <w:widowControl/>
              <w:autoSpaceDE/>
              <w:autoSpaceDN/>
              <w:adjustRightInd/>
              <w:jc w:val="center"/>
            </w:pPr>
            <w:r w:rsidRPr="00986CAA">
              <w:t>1,0</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ind w:left="-57" w:right="-57"/>
            </w:pPr>
            <w:r w:rsidRPr="00986CAA">
              <w:t>Доходы от продажи земельных участков, находящихся в собственности субъектов РФ (за исключением земельных участков бюджетных и автономных учреждений субъектов РФ)</w:t>
            </w:r>
          </w:p>
        </w:tc>
        <w:tc>
          <w:tcPr>
            <w:tcW w:w="583" w:type="pct"/>
            <w:shd w:val="clear" w:color="auto" w:fill="auto"/>
            <w:vAlign w:val="center"/>
            <w:hideMark/>
          </w:tcPr>
          <w:p w:rsidR="00986CAA" w:rsidRPr="00986CAA" w:rsidRDefault="00986CAA" w:rsidP="00986CAA">
            <w:pPr>
              <w:widowControl/>
              <w:autoSpaceDE/>
              <w:autoSpaceDN/>
              <w:adjustRightInd/>
              <w:jc w:val="center"/>
            </w:pPr>
            <w:r w:rsidRPr="00986CAA">
              <w:t>12 800,0</w:t>
            </w:r>
          </w:p>
        </w:tc>
        <w:tc>
          <w:tcPr>
            <w:tcW w:w="591" w:type="pct"/>
            <w:shd w:val="clear" w:color="auto" w:fill="auto"/>
            <w:vAlign w:val="center"/>
            <w:hideMark/>
          </w:tcPr>
          <w:p w:rsidR="00986CAA" w:rsidRPr="00986CAA" w:rsidRDefault="00986CAA" w:rsidP="00986CAA">
            <w:pPr>
              <w:widowControl/>
              <w:autoSpaceDE/>
              <w:autoSpaceDN/>
              <w:adjustRightInd/>
              <w:jc w:val="center"/>
            </w:pPr>
            <w:r w:rsidRPr="00986CAA">
              <w:t>25 833,4</w:t>
            </w:r>
          </w:p>
        </w:tc>
        <w:tc>
          <w:tcPr>
            <w:tcW w:w="422" w:type="pct"/>
            <w:shd w:val="clear" w:color="auto" w:fill="auto"/>
            <w:vAlign w:val="center"/>
          </w:tcPr>
          <w:p w:rsidR="00986CAA" w:rsidRPr="00986CAA" w:rsidRDefault="00986CAA" w:rsidP="00986CAA">
            <w:pPr>
              <w:widowControl/>
              <w:autoSpaceDE/>
              <w:autoSpaceDN/>
              <w:adjustRightInd/>
              <w:jc w:val="center"/>
            </w:pPr>
            <w:r w:rsidRPr="00986CAA">
              <w:t>201,8</w:t>
            </w:r>
          </w:p>
        </w:tc>
      </w:tr>
      <w:tr w:rsidR="00986CAA" w:rsidRPr="00986CAA" w:rsidTr="00986CAA">
        <w:trPr>
          <w:trHeight w:val="20"/>
        </w:trPr>
        <w:tc>
          <w:tcPr>
            <w:tcW w:w="3404" w:type="pct"/>
            <w:shd w:val="clear" w:color="auto" w:fill="auto"/>
            <w:vAlign w:val="center"/>
          </w:tcPr>
          <w:p w:rsidR="00986CAA" w:rsidRPr="00986CAA" w:rsidRDefault="00986CAA" w:rsidP="00986CAA">
            <w:pPr>
              <w:widowControl/>
              <w:autoSpaceDE/>
              <w:autoSpaceDN/>
              <w:adjustRightInd/>
              <w:ind w:left="-57" w:right="-57"/>
            </w:pPr>
            <w:r w:rsidRPr="00986CAA">
              <w:t>Иные доходы</w:t>
            </w:r>
          </w:p>
        </w:tc>
        <w:tc>
          <w:tcPr>
            <w:tcW w:w="583" w:type="pct"/>
            <w:shd w:val="clear" w:color="auto" w:fill="auto"/>
            <w:vAlign w:val="center"/>
          </w:tcPr>
          <w:p w:rsidR="00986CAA" w:rsidRPr="00986CAA" w:rsidRDefault="00986CAA" w:rsidP="00986CAA">
            <w:pPr>
              <w:widowControl/>
              <w:autoSpaceDE/>
              <w:autoSpaceDN/>
              <w:adjustRightInd/>
              <w:jc w:val="center"/>
            </w:pPr>
            <w:r w:rsidRPr="00986CAA">
              <w:t>300,0</w:t>
            </w:r>
          </w:p>
        </w:tc>
        <w:tc>
          <w:tcPr>
            <w:tcW w:w="591" w:type="pct"/>
            <w:shd w:val="clear" w:color="auto" w:fill="auto"/>
            <w:vAlign w:val="center"/>
          </w:tcPr>
          <w:p w:rsidR="00986CAA" w:rsidRPr="00986CAA" w:rsidRDefault="00986CAA" w:rsidP="00986CAA">
            <w:pPr>
              <w:widowControl/>
              <w:autoSpaceDE/>
              <w:autoSpaceDN/>
              <w:adjustRightInd/>
              <w:jc w:val="center"/>
            </w:pPr>
            <w:r w:rsidRPr="00986CAA">
              <w:t>774,8</w:t>
            </w:r>
          </w:p>
        </w:tc>
        <w:tc>
          <w:tcPr>
            <w:tcW w:w="422" w:type="pct"/>
            <w:shd w:val="clear" w:color="auto" w:fill="auto"/>
            <w:vAlign w:val="center"/>
          </w:tcPr>
          <w:p w:rsidR="00986CAA" w:rsidRPr="00986CAA" w:rsidRDefault="00986CAA" w:rsidP="00986CAA">
            <w:pPr>
              <w:widowControl/>
              <w:autoSpaceDE/>
              <w:autoSpaceDN/>
              <w:adjustRightInd/>
              <w:jc w:val="center"/>
            </w:pPr>
            <w:r w:rsidRPr="00986CAA">
              <w:t>258,3</w:t>
            </w:r>
          </w:p>
        </w:tc>
      </w:tr>
      <w:tr w:rsidR="00986CAA" w:rsidRPr="00986CAA" w:rsidTr="00986CAA">
        <w:trPr>
          <w:trHeight w:val="20"/>
        </w:trPr>
        <w:tc>
          <w:tcPr>
            <w:tcW w:w="3404" w:type="pct"/>
            <w:shd w:val="clear" w:color="auto" w:fill="auto"/>
            <w:vAlign w:val="center"/>
          </w:tcPr>
          <w:p w:rsidR="00986CAA" w:rsidRPr="00986CAA" w:rsidRDefault="00986CAA" w:rsidP="00986CAA">
            <w:pPr>
              <w:widowControl/>
              <w:autoSpaceDE/>
              <w:autoSpaceDN/>
              <w:adjustRightInd/>
              <w:ind w:left="-57" w:right="-57"/>
            </w:pPr>
            <w:r w:rsidRPr="00986CAA">
              <w:t>Прочие непрогнозируемые доходы</w:t>
            </w:r>
          </w:p>
        </w:tc>
        <w:tc>
          <w:tcPr>
            <w:tcW w:w="583" w:type="pct"/>
            <w:shd w:val="clear" w:color="auto" w:fill="auto"/>
            <w:vAlign w:val="center"/>
          </w:tcPr>
          <w:p w:rsidR="00986CAA" w:rsidRPr="00986CAA" w:rsidRDefault="00986CAA" w:rsidP="00986CAA">
            <w:pPr>
              <w:widowControl/>
              <w:autoSpaceDE/>
              <w:autoSpaceDN/>
              <w:adjustRightInd/>
              <w:jc w:val="center"/>
            </w:pPr>
            <w:r w:rsidRPr="00986CAA">
              <w:t>0</w:t>
            </w:r>
          </w:p>
        </w:tc>
        <w:tc>
          <w:tcPr>
            <w:tcW w:w="591" w:type="pct"/>
            <w:shd w:val="clear" w:color="auto" w:fill="auto"/>
            <w:vAlign w:val="center"/>
          </w:tcPr>
          <w:p w:rsidR="00986CAA" w:rsidRPr="00986CAA" w:rsidRDefault="00986CAA" w:rsidP="00986CAA">
            <w:pPr>
              <w:widowControl/>
              <w:autoSpaceDE/>
              <w:autoSpaceDN/>
              <w:adjustRightInd/>
              <w:jc w:val="center"/>
            </w:pPr>
            <w:r w:rsidRPr="00986CAA">
              <w:t>1 422,6</w:t>
            </w:r>
          </w:p>
        </w:tc>
        <w:tc>
          <w:tcPr>
            <w:tcW w:w="422" w:type="pct"/>
            <w:shd w:val="clear" w:color="auto" w:fill="auto"/>
            <w:vAlign w:val="center"/>
          </w:tcPr>
          <w:p w:rsidR="00986CAA" w:rsidRPr="00986CAA" w:rsidRDefault="00986CAA" w:rsidP="00986CAA">
            <w:pPr>
              <w:widowControl/>
              <w:autoSpaceDE/>
              <w:autoSpaceDN/>
              <w:adjustRightInd/>
              <w:jc w:val="center"/>
            </w:pPr>
          </w:p>
        </w:tc>
      </w:tr>
      <w:tr w:rsidR="00986CAA" w:rsidRPr="00986CAA" w:rsidTr="00986CAA">
        <w:trPr>
          <w:trHeight w:val="20"/>
        </w:trPr>
        <w:tc>
          <w:tcPr>
            <w:tcW w:w="3404" w:type="pct"/>
            <w:shd w:val="clear" w:color="auto" w:fill="auto"/>
            <w:vAlign w:val="center"/>
          </w:tcPr>
          <w:p w:rsidR="00986CAA" w:rsidRPr="00986CAA" w:rsidRDefault="00986CAA" w:rsidP="00986CAA">
            <w:pPr>
              <w:widowControl/>
              <w:autoSpaceDE/>
              <w:autoSpaceDN/>
              <w:adjustRightInd/>
              <w:ind w:left="-57" w:right="-57"/>
            </w:pPr>
            <w:r w:rsidRPr="00986CAA">
              <w:t>Средства от продажи акций, находящихся в государственной собственности Республики Марий Эл</w:t>
            </w:r>
          </w:p>
        </w:tc>
        <w:tc>
          <w:tcPr>
            <w:tcW w:w="583" w:type="pct"/>
            <w:shd w:val="clear" w:color="auto" w:fill="auto"/>
            <w:vAlign w:val="center"/>
          </w:tcPr>
          <w:p w:rsidR="00986CAA" w:rsidRPr="00986CAA" w:rsidRDefault="00986CAA" w:rsidP="00986CAA">
            <w:pPr>
              <w:widowControl/>
              <w:autoSpaceDE/>
              <w:autoSpaceDN/>
              <w:adjustRightInd/>
              <w:jc w:val="center"/>
            </w:pPr>
            <w:r w:rsidRPr="00986CAA">
              <w:t>752,4</w:t>
            </w:r>
          </w:p>
        </w:tc>
        <w:tc>
          <w:tcPr>
            <w:tcW w:w="591" w:type="pct"/>
            <w:shd w:val="clear" w:color="auto" w:fill="auto"/>
            <w:vAlign w:val="center"/>
          </w:tcPr>
          <w:p w:rsidR="00986CAA" w:rsidRPr="00986CAA" w:rsidRDefault="00986CAA" w:rsidP="00986CAA">
            <w:pPr>
              <w:widowControl/>
              <w:autoSpaceDE/>
              <w:autoSpaceDN/>
              <w:adjustRightInd/>
              <w:jc w:val="center"/>
            </w:pPr>
            <w:r w:rsidRPr="00986CAA">
              <w:t>752,4</w:t>
            </w:r>
          </w:p>
        </w:tc>
        <w:tc>
          <w:tcPr>
            <w:tcW w:w="422" w:type="pct"/>
            <w:shd w:val="clear" w:color="auto" w:fill="auto"/>
            <w:vAlign w:val="center"/>
          </w:tcPr>
          <w:p w:rsidR="00986CAA" w:rsidRPr="00986CAA" w:rsidRDefault="00986CAA" w:rsidP="00986CAA">
            <w:pPr>
              <w:widowControl/>
              <w:autoSpaceDE/>
              <w:autoSpaceDN/>
              <w:adjustRightInd/>
              <w:jc w:val="center"/>
            </w:pPr>
            <w:r w:rsidRPr="00986CAA">
              <w:t>100,0</w:t>
            </w:r>
          </w:p>
        </w:tc>
      </w:tr>
      <w:tr w:rsidR="00986CAA" w:rsidRPr="00986CAA" w:rsidTr="00986CAA">
        <w:trPr>
          <w:trHeight w:val="20"/>
        </w:trPr>
        <w:tc>
          <w:tcPr>
            <w:tcW w:w="3404" w:type="pct"/>
            <w:shd w:val="clear" w:color="auto" w:fill="auto"/>
            <w:vAlign w:val="center"/>
            <w:hideMark/>
          </w:tcPr>
          <w:p w:rsidR="00986CAA" w:rsidRPr="00986CAA" w:rsidRDefault="00986CAA" w:rsidP="00986CAA">
            <w:pPr>
              <w:widowControl/>
              <w:autoSpaceDE/>
              <w:autoSpaceDN/>
              <w:adjustRightInd/>
              <w:rPr>
                <w:b/>
              </w:rPr>
            </w:pPr>
            <w:r w:rsidRPr="00986CAA">
              <w:rPr>
                <w:b/>
              </w:rPr>
              <w:t>Итого:</w:t>
            </w:r>
          </w:p>
        </w:tc>
        <w:tc>
          <w:tcPr>
            <w:tcW w:w="583" w:type="pct"/>
            <w:shd w:val="clear" w:color="auto" w:fill="auto"/>
            <w:vAlign w:val="center"/>
          </w:tcPr>
          <w:p w:rsidR="00986CAA" w:rsidRPr="00986CAA" w:rsidRDefault="00986CAA" w:rsidP="00986CAA">
            <w:pPr>
              <w:widowControl/>
              <w:autoSpaceDE/>
              <w:autoSpaceDN/>
              <w:adjustRightInd/>
              <w:ind w:left="-57" w:right="-113"/>
              <w:jc w:val="center"/>
              <w:rPr>
                <w:b/>
              </w:rPr>
            </w:pPr>
            <w:r w:rsidRPr="00986CAA">
              <w:rPr>
                <w:b/>
              </w:rPr>
              <w:t>1 210 789,4</w:t>
            </w:r>
          </w:p>
        </w:tc>
        <w:tc>
          <w:tcPr>
            <w:tcW w:w="591" w:type="pct"/>
            <w:shd w:val="clear" w:color="auto" w:fill="auto"/>
            <w:vAlign w:val="center"/>
          </w:tcPr>
          <w:p w:rsidR="00986CAA" w:rsidRPr="00986CAA" w:rsidRDefault="00986CAA" w:rsidP="00986CAA">
            <w:pPr>
              <w:widowControl/>
              <w:autoSpaceDE/>
              <w:autoSpaceDN/>
              <w:adjustRightInd/>
              <w:jc w:val="center"/>
              <w:rPr>
                <w:b/>
              </w:rPr>
            </w:pPr>
            <w:r w:rsidRPr="00986CAA">
              <w:rPr>
                <w:b/>
              </w:rPr>
              <w:t>101 827,3</w:t>
            </w:r>
          </w:p>
        </w:tc>
        <w:tc>
          <w:tcPr>
            <w:tcW w:w="422" w:type="pct"/>
            <w:shd w:val="clear" w:color="auto" w:fill="auto"/>
            <w:vAlign w:val="center"/>
          </w:tcPr>
          <w:p w:rsidR="00986CAA" w:rsidRPr="00986CAA" w:rsidRDefault="00986CAA" w:rsidP="00986CAA">
            <w:pPr>
              <w:widowControl/>
              <w:autoSpaceDE/>
              <w:autoSpaceDN/>
              <w:adjustRightInd/>
              <w:jc w:val="center"/>
              <w:rPr>
                <w:b/>
              </w:rPr>
            </w:pPr>
            <w:r w:rsidRPr="00986CAA">
              <w:rPr>
                <w:b/>
              </w:rPr>
              <w:t>8,4</w:t>
            </w:r>
          </w:p>
        </w:tc>
      </w:tr>
    </w:tbl>
    <w:p w:rsidR="00986CAA" w:rsidRPr="00986CAA" w:rsidRDefault="00986CAA" w:rsidP="00986CAA">
      <w:pPr>
        <w:ind w:firstLine="709"/>
        <w:jc w:val="both"/>
        <w:rPr>
          <w:sz w:val="28"/>
          <w:szCs w:val="28"/>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Default="00145899" w:rsidP="00145899">
      <w:pPr>
        <w:widowControl/>
        <w:autoSpaceDE/>
        <w:autoSpaceDN/>
        <w:adjustRightInd/>
        <w:jc w:val="center"/>
        <w:rPr>
          <w:rFonts w:eastAsia="Calibri"/>
          <w:b/>
          <w:sz w:val="22"/>
          <w:szCs w:val="22"/>
        </w:rPr>
      </w:pPr>
    </w:p>
    <w:p w:rsidR="00145899" w:rsidRPr="00986CAA" w:rsidRDefault="00145899" w:rsidP="00145899">
      <w:pPr>
        <w:widowControl/>
        <w:autoSpaceDE/>
        <w:autoSpaceDN/>
        <w:adjustRightInd/>
        <w:jc w:val="center"/>
        <w:rPr>
          <w:rFonts w:eastAsia="Calibri"/>
          <w:b/>
          <w:sz w:val="22"/>
          <w:szCs w:val="22"/>
        </w:rPr>
      </w:pPr>
      <w:r w:rsidRPr="00986CAA">
        <w:rPr>
          <w:rFonts w:eastAsia="Calibri"/>
          <w:b/>
          <w:sz w:val="22"/>
          <w:szCs w:val="22"/>
        </w:rPr>
        <w:t xml:space="preserve">Сведения  </w:t>
      </w:r>
    </w:p>
    <w:p w:rsidR="00145899" w:rsidRPr="00986CAA" w:rsidRDefault="00145899" w:rsidP="00145899">
      <w:pPr>
        <w:widowControl/>
        <w:autoSpaceDE/>
        <w:autoSpaceDN/>
        <w:adjustRightInd/>
        <w:jc w:val="center"/>
        <w:rPr>
          <w:rFonts w:eastAsia="Calibri"/>
          <w:b/>
          <w:sz w:val="22"/>
          <w:szCs w:val="22"/>
        </w:rPr>
      </w:pPr>
      <w:r w:rsidRPr="00986CAA">
        <w:rPr>
          <w:rFonts w:eastAsia="Calibri"/>
          <w:b/>
          <w:sz w:val="22"/>
          <w:szCs w:val="22"/>
        </w:rPr>
        <w:t xml:space="preserve">об исполнении республиканского бюджета Республики </w:t>
      </w:r>
    </w:p>
    <w:p w:rsidR="00145899" w:rsidRDefault="00145899" w:rsidP="00145899">
      <w:pPr>
        <w:widowControl/>
        <w:autoSpaceDE/>
        <w:autoSpaceDN/>
        <w:adjustRightInd/>
        <w:jc w:val="center"/>
        <w:rPr>
          <w:rFonts w:eastAsia="Calibri"/>
          <w:b/>
          <w:sz w:val="22"/>
          <w:szCs w:val="22"/>
        </w:rPr>
      </w:pPr>
      <w:r w:rsidRPr="00986CAA">
        <w:rPr>
          <w:rFonts w:eastAsia="Calibri"/>
          <w:b/>
          <w:sz w:val="22"/>
          <w:szCs w:val="22"/>
        </w:rPr>
        <w:t>Марий Эл в разрезе доходов, администрируемых Министерством государственного имущества Республики Марий Эл за 2016 год</w:t>
      </w:r>
    </w:p>
    <w:p w:rsidR="00986CAA" w:rsidRPr="00986CAA" w:rsidRDefault="00CF34E3" w:rsidP="00986CAA">
      <w:pPr>
        <w:widowControl/>
        <w:autoSpaceDE/>
        <w:autoSpaceDN/>
        <w:adjustRightInd/>
        <w:jc w:val="right"/>
        <w:rPr>
          <w:rFonts w:eastAsia="Calibri"/>
          <w:sz w:val="22"/>
          <w:szCs w:val="22"/>
        </w:rPr>
      </w:pPr>
      <w:proofErr w:type="spellStart"/>
      <w:r>
        <w:rPr>
          <w:rFonts w:eastAsia="Calibri"/>
          <w:sz w:val="22"/>
          <w:szCs w:val="22"/>
        </w:rPr>
        <w:t>тыс</w:t>
      </w:r>
      <w:proofErr w:type="gramStart"/>
      <w:r>
        <w:rPr>
          <w:rFonts w:eastAsia="Calibri"/>
          <w:sz w:val="22"/>
          <w:szCs w:val="22"/>
        </w:rPr>
        <w:t>.р</w:t>
      </w:r>
      <w:proofErr w:type="gramEnd"/>
      <w:r>
        <w:rPr>
          <w:rFonts w:eastAsia="Calibri"/>
          <w:sz w:val="22"/>
          <w:szCs w:val="22"/>
        </w:rPr>
        <w:t>уб</w:t>
      </w:r>
      <w:proofErr w:type="spellEnd"/>
      <w:r>
        <w:rPr>
          <w:rFonts w:eastAsia="Calibri"/>
          <w:sz w:val="22"/>
          <w:szCs w:val="22"/>
        </w:rPr>
        <w:t>.</w:t>
      </w:r>
    </w:p>
    <w:p w:rsidR="00986CAA" w:rsidRPr="00986CAA" w:rsidRDefault="00986CAA" w:rsidP="00986CAA">
      <w:pPr>
        <w:widowControl/>
        <w:autoSpaceDE/>
        <w:autoSpaceDN/>
        <w:adjustRightInd/>
        <w:jc w:val="center"/>
        <w:rPr>
          <w:rFonts w:eastAsia="Calibri"/>
          <w:b/>
          <w:sz w:val="24"/>
          <w:szCs w:val="24"/>
        </w:rPr>
      </w:pPr>
      <w:r w:rsidRPr="00986CAA">
        <w:rPr>
          <w:rFonts w:eastAsia="Calibri"/>
          <w:b/>
          <w:noProof/>
          <w:sz w:val="14"/>
          <w:szCs w:val="14"/>
        </w:rPr>
        <w:drawing>
          <wp:inline distT="0" distB="0" distL="0" distR="0" wp14:anchorId="4D89DDCA" wp14:editId="3D0E5E55">
            <wp:extent cx="5650173" cy="7383438"/>
            <wp:effectExtent l="0" t="0" r="27305" b="2730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6CAA" w:rsidRPr="00986CAA" w:rsidRDefault="00986CAA" w:rsidP="00986CAA">
      <w:pPr>
        <w:widowControl/>
        <w:autoSpaceDE/>
        <w:autoSpaceDN/>
        <w:adjustRightInd/>
        <w:jc w:val="center"/>
        <w:rPr>
          <w:rFonts w:eastAsia="Calibri"/>
          <w:b/>
          <w:sz w:val="22"/>
          <w:szCs w:val="22"/>
        </w:rPr>
      </w:pPr>
      <w:r>
        <w:rPr>
          <w:rFonts w:eastAsia="Calibri"/>
          <w:b/>
          <w:sz w:val="22"/>
          <w:szCs w:val="22"/>
        </w:rPr>
        <w:t>рис.4</w:t>
      </w:r>
    </w:p>
    <w:p w:rsidR="00717B71" w:rsidRPr="00986CAA" w:rsidRDefault="00717B71" w:rsidP="00717B71">
      <w:pPr>
        <w:ind w:firstLine="709"/>
        <w:jc w:val="both"/>
        <w:rPr>
          <w:sz w:val="28"/>
          <w:szCs w:val="28"/>
        </w:rPr>
      </w:pPr>
      <w:r w:rsidRPr="00986CAA">
        <w:rPr>
          <w:sz w:val="28"/>
          <w:szCs w:val="28"/>
        </w:rPr>
        <w:t>Динамика поступлений сре</w:t>
      </w:r>
      <w:proofErr w:type="gramStart"/>
      <w:r w:rsidRPr="00986CAA">
        <w:rPr>
          <w:sz w:val="28"/>
          <w:szCs w:val="28"/>
        </w:rPr>
        <w:t>дств в р</w:t>
      </w:r>
      <w:proofErr w:type="gramEnd"/>
      <w:r w:rsidRPr="00986CAA">
        <w:rPr>
          <w:sz w:val="28"/>
          <w:szCs w:val="28"/>
        </w:rPr>
        <w:t xml:space="preserve">еспубликанский бюджет Республики Марий Эл за период с 2014 по 2016 годы по основным видам доходов, администрируемых Министерством государственного имущества Республики Марий Эл, представлена в таблице </w:t>
      </w:r>
      <w:r w:rsidR="00145899">
        <w:rPr>
          <w:sz w:val="28"/>
          <w:szCs w:val="28"/>
        </w:rPr>
        <w:t>2</w:t>
      </w:r>
      <w:r w:rsidRPr="00986CAA">
        <w:rPr>
          <w:sz w:val="28"/>
          <w:szCs w:val="28"/>
        </w:rPr>
        <w:t xml:space="preserve"> (рис.</w:t>
      </w:r>
      <w:r w:rsidR="00145899">
        <w:rPr>
          <w:sz w:val="28"/>
          <w:szCs w:val="28"/>
        </w:rPr>
        <w:t>5</w:t>
      </w:r>
      <w:r w:rsidRPr="00986CAA">
        <w:rPr>
          <w:sz w:val="28"/>
          <w:szCs w:val="28"/>
        </w:rPr>
        <w:t>).</w:t>
      </w:r>
    </w:p>
    <w:p w:rsidR="00717B71" w:rsidRDefault="00717B71" w:rsidP="00717B71">
      <w:pPr>
        <w:ind w:firstLine="426"/>
        <w:jc w:val="center"/>
        <w:rPr>
          <w:b/>
          <w:sz w:val="22"/>
          <w:szCs w:val="22"/>
        </w:rPr>
      </w:pPr>
      <w:r w:rsidRPr="00986CAA">
        <w:rPr>
          <w:b/>
          <w:sz w:val="22"/>
          <w:szCs w:val="22"/>
        </w:rPr>
        <w:lastRenderedPageBreak/>
        <w:t>Динамика поступлений сре</w:t>
      </w:r>
      <w:proofErr w:type="gramStart"/>
      <w:r w:rsidRPr="00986CAA">
        <w:rPr>
          <w:b/>
          <w:sz w:val="22"/>
          <w:szCs w:val="22"/>
        </w:rPr>
        <w:t>дств в р</w:t>
      </w:r>
      <w:proofErr w:type="gramEnd"/>
      <w:r w:rsidRPr="00986CAA">
        <w:rPr>
          <w:b/>
          <w:sz w:val="22"/>
          <w:szCs w:val="22"/>
        </w:rPr>
        <w:t xml:space="preserve">еспубликанский бюджет Республики </w:t>
      </w:r>
      <w:r w:rsidRPr="00986CAA">
        <w:rPr>
          <w:b/>
          <w:sz w:val="22"/>
          <w:szCs w:val="22"/>
        </w:rPr>
        <w:br/>
        <w:t xml:space="preserve">         Марий Эл за период с 2014 по 2016 годы по основным видам доходов  администрируемых Мингосимуществом Республики Марий Эл </w:t>
      </w:r>
    </w:p>
    <w:p w:rsidR="00145899" w:rsidRPr="00EC386A" w:rsidRDefault="00145899" w:rsidP="00145899">
      <w:pPr>
        <w:ind w:firstLine="709"/>
        <w:jc w:val="right"/>
        <w:rPr>
          <w:b/>
          <w:sz w:val="22"/>
          <w:szCs w:val="22"/>
        </w:rPr>
      </w:pPr>
      <w:r w:rsidRPr="00EC386A">
        <w:rPr>
          <w:b/>
          <w:sz w:val="22"/>
          <w:szCs w:val="22"/>
        </w:rPr>
        <w:t xml:space="preserve">            </w:t>
      </w:r>
      <w:r>
        <w:rPr>
          <w:b/>
          <w:sz w:val="22"/>
          <w:szCs w:val="22"/>
        </w:rPr>
        <w:t xml:space="preserve">   </w:t>
      </w:r>
      <w:r w:rsidRPr="00EC386A">
        <w:rPr>
          <w:b/>
          <w:sz w:val="22"/>
          <w:szCs w:val="22"/>
        </w:rPr>
        <w:t xml:space="preserve">Таблица </w:t>
      </w:r>
      <w:r>
        <w:rPr>
          <w:b/>
          <w:sz w:val="22"/>
          <w:szCs w:val="22"/>
        </w:rPr>
        <w:t>2</w:t>
      </w:r>
    </w:p>
    <w:p w:rsidR="00145899" w:rsidRPr="00197872" w:rsidRDefault="00145899" w:rsidP="00145899">
      <w:pPr>
        <w:ind w:firstLine="709"/>
        <w:jc w:val="right"/>
        <w:rPr>
          <w:sz w:val="22"/>
          <w:szCs w:val="22"/>
        </w:rPr>
      </w:pP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4"/>
          <w:szCs w:val="24"/>
        </w:rPr>
        <w:tab/>
      </w:r>
      <w:r w:rsidRPr="00197872">
        <w:rPr>
          <w:sz w:val="22"/>
          <w:szCs w:val="22"/>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7"/>
        <w:gridCol w:w="1702"/>
        <w:gridCol w:w="1356"/>
        <w:gridCol w:w="1388"/>
      </w:tblGrid>
      <w:tr w:rsidR="00145899" w:rsidRPr="00986CAA" w:rsidTr="00A01C4F">
        <w:trPr>
          <w:trHeight w:val="20"/>
          <w:tblHeader/>
        </w:trPr>
        <w:tc>
          <w:tcPr>
            <w:tcW w:w="2531" w:type="pct"/>
            <w:shd w:val="clear" w:color="auto" w:fill="auto"/>
            <w:vAlign w:val="center"/>
            <w:hideMark/>
          </w:tcPr>
          <w:p w:rsidR="00145899" w:rsidRPr="00986CAA" w:rsidRDefault="00145899" w:rsidP="00A01C4F">
            <w:pPr>
              <w:widowControl/>
              <w:autoSpaceDE/>
              <w:autoSpaceDN/>
              <w:adjustRightInd/>
              <w:jc w:val="center"/>
              <w:rPr>
                <w:b/>
              </w:rPr>
            </w:pPr>
            <w:r w:rsidRPr="00986CAA">
              <w:rPr>
                <w:b/>
              </w:rPr>
              <w:t>Наименование</w:t>
            </w:r>
          </w:p>
        </w:tc>
        <w:tc>
          <w:tcPr>
            <w:tcW w:w="945" w:type="pct"/>
          </w:tcPr>
          <w:p w:rsidR="00145899" w:rsidRPr="00986CAA" w:rsidRDefault="00145899" w:rsidP="00A01C4F">
            <w:pPr>
              <w:widowControl/>
              <w:autoSpaceDE/>
              <w:autoSpaceDN/>
              <w:adjustRightInd/>
              <w:ind w:firstLine="210"/>
              <w:jc w:val="center"/>
              <w:rPr>
                <w:b/>
              </w:rPr>
            </w:pPr>
            <w:r w:rsidRPr="00986CAA">
              <w:rPr>
                <w:b/>
              </w:rPr>
              <w:t>2014</w:t>
            </w:r>
          </w:p>
        </w:tc>
        <w:tc>
          <w:tcPr>
            <w:tcW w:w="753" w:type="pct"/>
            <w:vAlign w:val="center"/>
          </w:tcPr>
          <w:p w:rsidR="00145899" w:rsidRPr="00986CAA" w:rsidRDefault="00145899" w:rsidP="00A01C4F">
            <w:pPr>
              <w:widowControl/>
              <w:autoSpaceDE/>
              <w:autoSpaceDN/>
              <w:adjustRightInd/>
              <w:jc w:val="center"/>
              <w:rPr>
                <w:b/>
              </w:rPr>
            </w:pPr>
            <w:r w:rsidRPr="00986CAA">
              <w:rPr>
                <w:b/>
              </w:rPr>
              <w:t>2015</w:t>
            </w:r>
          </w:p>
        </w:tc>
        <w:tc>
          <w:tcPr>
            <w:tcW w:w="771" w:type="pct"/>
            <w:shd w:val="clear" w:color="auto" w:fill="auto"/>
            <w:vAlign w:val="center"/>
            <w:hideMark/>
          </w:tcPr>
          <w:p w:rsidR="00145899" w:rsidRPr="00986CAA" w:rsidRDefault="00145899" w:rsidP="00A01C4F">
            <w:pPr>
              <w:widowControl/>
              <w:autoSpaceDE/>
              <w:autoSpaceDN/>
              <w:adjustRightInd/>
              <w:jc w:val="center"/>
              <w:rPr>
                <w:b/>
              </w:rPr>
            </w:pPr>
            <w:r w:rsidRPr="00986CAA">
              <w:rPr>
                <w:b/>
              </w:rPr>
              <w:t>2016</w:t>
            </w:r>
          </w:p>
        </w:tc>
      </w:tr>
      <w:tr w:rsidR="00145899" w:rsidRPr="00986CAA" w:rsidTr="00A01C4F">
        <w:trPr>
          <w:trHeight w:val="20"/>
        </w:trPr>
        <w:tc>
          <w:tcPr>
            <w:tcW w:w="2531" w:type="pct"/>
            <w:shd w:val="clear" w:color="auto" w:fill="auto"/>
            <w:vAlign w:val="center"/>
            <w:hideMark/>
          </w:tcPr>
          <w:p w:rsidR="00145899" w:rsidRPr="00986CAA" w:rsidRDefault="00145899" w:rsidP="00A01C4F">
            <w:pPr>
              <w:widowControl/>
              <w:autoSpaceDE/>
              <w:autoSpaceDN/>
              <w:adjustRightInd/>
            </w:pPr>
            <w:r w:rsidRPr="00986CAA">
              <w:t>Дивиденды</w:t>
            </w:r>
          </w:p>
        </w:tc>
        <w:tc>
          <w:tcPr>
            <w:tcW w:w="945" w:type="pct"/>
            <w:vAlign w:val="center"/>
          </w:tcPr>
          <w:p w:rsidR="00145899" w:rsidRPr="00986CAA" w:rsidRDefault="00145899" w:rsidP="00A01C4F">
            <w:pPr>
              <w:widowControl/>
              <w:autoSpaceDE/>
              <w:autoSpaceDN/>
              <w:adjustRightInd/>
              <w:jc w:val="center"/>
            </w:pPr>
            <w:r w:rsidRPr="00986CAA">
              <w:t>784,3</w:t>
            </w:r>
          </w:p>
        </w:tc>
        <w:tc>
          <w:tcPr>
            <w:tcW w:w="753" w:type="pct"/>
            <w:vAlign w:val="center"/>
          </w:tcPr>
          <w:p w:rsidR="00145899" w:rsidRPr="00986CAA" w:rsidRDefault="00145899" w:rsidP="00A01C4F">
            <w:pPr>
              <w:widowControl/>
              <w:autoSpaceDE/>
              <w:autoSpaceDN/>
              <w:adjustRightInd/>
              <w:jc w:val="center"/>
            </w:pPr>
            <w:r w:rsidRPr="00986CAA">
              <w:t>635,9</w:t>
            </w:r>
          </w:p>
        </w:tc>
        <w:tc>
          <w:tcPr>
            <w:tcW w:w="771" w:type="pct"/>
            <w:shd w:val="clear" w:color="auto" w:fill="auto"/>
            <w:vAlign w:val="center"/>
            <w:hideMark/>
          </w:tcPr>
          <w:p w:rsidR="00145899" w:rsidRPr="00986CAA" w:rsidRDefault="00145899" w:rsidP="00A01C4F">
            <w:pPr>
              <w:widowControl/>
              <w:autoSpaceDE/>
              <w:autoSpaceDN/>
              <w:adjustRightInd/>
              <w:jc w:val="center"/>
            </w:pPr>
            <w:r w:rsidRPr="00986CAA">
              <w:t>381,6</w:t>
            </w:r>
          </w:p>
        </w:tc>
      </w:tr>
      <w:tr w:rsidR="00145899" w:rsidRPr="00986CAA" w:rsidTr="00A01C4F">
        <w:trPr>
          <w:trHeight w:val="20"/>
        </w:trPr>
        <w:tc>
          <w:tcPr>
            <w:tcW w:w="2531" w:type="pct"/>
            <w:shd w:val="clear" w:color="auto" w:fill="auto"/>
            <w:vAlign w:val="center"/>
            <w:hideMark/>
          </w:tcPr>
          <w:p w:rsidR="00145899" w:rsidRPr="00986CAA" w:rsidRDefault="00145899" w:rsidP="00A01C4F">
            <w:pPr>
              <w:widowControl/>
              <w:autoSpaceDE/>
              <w:autoSpaceDN/>
              <w:adjustRightInd/>
            </w:pPr>
            <w:r w:rsidRPr="00986CAA">
              <w:t>Доходы от аренды земли</w:t>
            </w:r>
          </w:p>
        </w:tc>
        <w:tc>
          <w:tcPr>
            <w:tcW w:w="945" w:type="pct"/>
            <w:vAlign w:val="center"/>
          </w:tcPr>
          <w:p w:rsidR="00145899" w:rsidRPr="00986CAA" w:rsidRDefault="00145899" w:rsidP="00A01C4F">
            <w:pPr>
              <w:widowControl/>
              <w:autoSpaceDE/>
              <w:autoSpaceDN/>
              <w:adjustRightInd/>
              <w:jc w:val="center"/>
            </w:pPr>
            <w:r w:rsidRPr="00986CAA">
              <w:t>40 382,6</w:t>
            </w:r>
          </w:p>
        </w:tc>
        <w:tc>
          <w:tcPr>
            <w:tcW w:w="753" w:type="pct"/>
            <w:vAlign w:val="center"/>
          </w:tcPr>
          <w:p w:rsidR="00145899" w:rsidRPr="00986CAA" w:rsidRDefault="00145899" w:rsidP="00A01C4F">
            <w:pPr>
              <w:widowControl/>
              <w:autoSpaceDE/>
              <w:autoSpaceDN/>
              <w:adjustRightInd/>
              <w:jc w:val="center"/>
            </w:pPr>
            <w:r w:rsidRPr="00986CAA">
              <w:t>43 246,0</w:t>
            </w:r>
          </w:p>
        </w:tc>
        <w:tc>
          <w:tcPr>
            <w:tcW w:w="771" w:type="pct"/>
            <w:shd w:val="clear" w:color="auto" w:fill="auto"/>
            <w:vAlign w:val="center"/>
            <w:hideMark/>
          </w:tcPr>
          <w:p w:rsidR="00145899" w:rsidRPr="00986CAA" w:rsidRDefault="00145899" w:rsidP="00A01C4F">
            <w:pPr>
              <w:widowControl/>
              <w:autoSpaceDE/>
              <w:autoSpaceDN/>
              <w:adjustRightInd/>
              <w:jc w:val="center"/>
            </w:pPr>
            <w:r w:rsidRPr="00986CAA">
              <w:t>52 592,7</w:t>
            </w:r>
          </w:p>
        </w:tc>
      </w:tr>
      <w:tr w:rsidR="00145899" w:rsidRPr="00986CAA" w:rsidTr="00A01C4F">
        <w:trPr>
          <w:trHeight w:val="20"/>
        </w:trPr>
        <w:tc>
          <w:tcPr>
            <w:tcW w:w="2531" w:type="pct"/>
            <w:shd w:val="clear" w:color="auto" w:fill="auto"/>
            <w:vAlign w:val="center"/>
            <w:hideMark/>
          </w:tcPr>
          <w:p w:rsidR="00145899" w:rsidRPr="00986CAA" w:rsidRDefault="00145899" w:rsidP="00A01C4F">
            <w:pPr>
              <w:widowControl/>
              <w:autoSpaceDE/>
              <w:autoSpaceDN/>
              <w:adjustRightInd/>
            </w:pPr>
            <w:r w:rsidRPr="00986CAA">
              <w:t>Доходы от сдачи в аренду имущества, находящегося в государственной собственности Республики Марий Эл</w:t>
            </w:r>
          </w:p>
        </w:tc>
        <w:tc>
          <w:tcPr>
            <w:tcW w:w="945" w:type="pct"/>
            <w:vAlign w:val="center"/>
          </w:tcPr>
          <w:p w:rsidR="00145899" w:rsidRPr="00986CAA" w:rsidRDefault="00145899" w:rsidP="00A01C4F">
            <w:pPr>
              <w:widowControl/>
              <w:autoSpaceDE/>
              <w:autoSpaceDN/>
              <w:adjustRightInd/>
              <w:jc w:val="center"/>
            </w:pPr>
            <w:r w:rsidRPr="00986CAA">
              <w:t>9 261,6</w:t>
            </w:r>
          </w:p>
        </w:tc>
        <w:tc>
          <w:tcPr>
            <w:tcW w:w="753" w:type="pct"/>
            <w:vAlign w:val="center"/>
          </w:tcPr>
          <w:p w:rsidR="00145899" w:rsidRPr="00986CAA" w:rsidRDefault="00145899" w:rsidP="00A01C4F">
            <w:pPr>
              <w:widowControl/>
              <w:autoSpaceDE/>
              <w:autoSpaceDN/>
              <w:adjustRightInd/>
              <w:jc w:val="center"/>
            </w:pPr>
            <w:r w:rsidRPr="00986CAA">
              <w:t>9 174,4</w:t>
            </w:r>
          </w:p>
        </w:tc>
        <w:tc>
          <w:tcPr>
            <w:tcW w:w="771" w:type="pct"/>
            <w:shd w:val="clear" w:color="auto" w:fill="auto"/>
            <w:vAlign w:val="center"/>
            <w:hideMark/>
          </w:tcPr>
          <w:p w:rsidR="00145899" w:rsidRPr="00986CAA" w:rsidRDefault="00145899" w:rsidP="00A01C4F">
            <w:pPr>
              <w:widowControl/>
              <w:autoSpaceDE/>
              <w:autoSpaceDN/>
              <w:adjustRightInd/>
              <w:jc w:val="center"/>
            </w:pPr>
            <w:r w:rsidRPr="00986CAA">
              <w:t>7 845,1</w:t>
            </w:r>
          </w:p>
        </w:tc>
      </w:tr>
      <w:tr w:rsidR="00145899" w:rsidRPr="00986CAA" w:rsidTr="00A01C4F">
        <w:trPr>
          <w:trHeight w:val="20"/>
        </w:trPr>
        <w:tc>
          <w:tcPr>
            <w:tcW w:w="2531" w:type="pct"/>
            <w:shd w:val="clear" w:color="auto" w:fill="auto"/>
            <w:vAlign w:val="center"/>
            <w:hideMark/>
          </w:tcPr>
          <w:p w:rsidR="00145899" w:rsidRPr="00986CAA" w:rsidRDefault="00145899" w:rsidP="00A01C4F">
            <w:pPr>
              <w:widowControl/>
              <w:autoSpaceDE/>
              <w:autoSpaceDN/>
              <w:adjustRightInd/>
            </w:pPr>
            <w:r w:rsidRPr="00986CAA">
              <w:t>Доходы от перечисления части прибыли, остающейся после уплаты налогов и иных обязательных платежей ГУП</w:t>
            </w:r>
          </w:p>
        </w:tc>
        <w:tc>
          <w:tcPr>
            <w:tcW w:w="945" w:type="pct"/>
            <w:vAlign w:val="center"/>
          </w:tcPr>
          <w:p w:rsidR="00145899" w:rsidRPr="00986CAA" w:rsidRDefault="00145899" w:rsidP="00A01C4F">
            <w:pPr>
              <w:widowControl/>
              <w:autoSpaceDE/>
              <w:autoSpaceDN/>
              <w:adjustRightInd/>
              <w:jc w:val="center"/>
            </w:pPr>
            <w:r w:rsidRPr="00986CAA">
              <w:t>2 627,7</w:t>
            </w:r>
          </w:p>
        </w:tc>
        <w:tc>
          <w:tcPr>
            <w:tcW w:w="753" w:type="pct"/>
            <w:vAlign w:val="center"/>
          </w:tcPr>
          <w:p w:rsidR="00145899" w:rsidRPr="00986CAA" w:rsidRDefault="00145899" w:rsidP="00A01C4F">
            <w:pPr>
              <w:widowControl/>
              <w:autoSpaceDE/>
              <w:autoSpaceDN/>
              <w:adjustRightInd/>
              <w:jc w:val="center"/>
            </w:pPr>
            <w:r w:rsidRPr="00986CAA">
              <w:t>708,1</w:t>
            </w:r>
          </w:p>
        </w:tc>
        <w:tc>
          <w:tcPr>
            <w:tcW w:w="771" w:type="pct"/>
            <w:shd w:val="clear" w:color="auto" w:fill="auto"/>
            <w:vAlign w:val="center"/>
            <w:hideMark/>
          </w:tcPr>
          <w:p w:rsidR="00145899" w:rsidRPr="00986CAA" w:rsidRDefault="00145899" w:rsidP="00A01C4F">
            <w:pPr>
              <w:widowControl/>
              <w:autoSpaceDE/>
              <w:autoSpaceDN/>
              <w:adjustRightInd/>
              <w:jc w:val="center"/>
            </w:pPr>
            <w:r w:rsidRPr="00986CAA">
              <w:t>833,4</w:t>
            </w:r>
          </w:p>
        </w:tc>
      </w:tr>
      <w:tr w:rsidR="00145899" w:rsidRPr="00986CAA" w:rsidTr="00A01C4F">
        <w:trPr>
          <w:trHeight w:val="20"/>
        </w:trPr>
        <w:tc>
          <w:tcPr>
            <w:tcW w:w="2531" w:type="pct"/>
            <w:shd w:val="clear" w:color="auto" w:fill="auto"/>
            <w:vAlign w:val="center"/>
          </w:tcPr>
          <w:p w:rsidR="00145899" w:rsidRPr="00986CAA" w:rsidRDefault="00145899" w:rsidP="00A01C4F">
            <w:pPr>
              <w:widowControl/>
              <w:autoSpaceDE/>
              <w:autoSpaceDN/>
              <w:adjustRightInd/>
            </w:pPr>
            <w:r w:rsidRPr="00986CAA">
              <w:t xml:space="preserve">Доходы от продажи государственного имущества Республики Марий </w:t>
            </w:r>
            <w:proofErr w:type="gramStart"/>
            <w:r w:rsidRPr="00986CAA">
              <w:t>Эл</w:t>
            </w:r>
            <w:proofErr w:type="gramEnd"/>
            <w:r w:rsidRPr="00986CAA">
              <w:t xml:space="preserve">  в том числе продажа акций</w:t>
            </w:r>
          </w:p>
        </w:tc>
        <w:tc>
          <w:tcPr>
            <w:tcW w:w="945" w:type="pct"/>
            <w:vAlign w:val="center"/>
          </w:tcPr>
          <w:p w:rsidR="00145899" w:rsidRPr="00986CAA" w:rsidRDefault="00145899" w:rsidP="00A01C4F">
            <w:pPr>
              <w:widowControl/>
              <w:autoSpaceDE/>
              <w:autoSpaceDN/>
              <w:adjustRightInd/>
              <w:jc w:val="center"/>
            </w:pPr>
            <w:r w:rsidRPr="00986CAA">
              <w:t>22 175,4</w:t>
            </w:r>
          </w:p>
        </w:tc>
        <w:tc>
          <w:tcPr>
            <w:tcW w:w="753" w:type="pct"/>
            <w:vAlign w:val="center"/>
          </w:tcPr>
          <w:p w:rsidR="00145899" w:rsidRPr="00986CAA" w:rsidRDefault="00145899" w:rsidP="00A01C4F">
            <w:pPr>
              <w:widowControl/>
              <w:autoSpaceDE/>
              <w:autoSpaceDN/>
              <w:adjustRightInd/>
              <w:jc w:val="center"/>
            </w:pPr>
            <w:r w:rsidRPr="00986CAA">
              <w:t>44 239,8</w:t>
            </w:r>
          </w:p>
        </w:tc>
        <w:tc>
          <w:tcPr>
            <w:tcW w:w="771" w:type="pct"/>
            <w:shd w:val="clear" w:color="auto" w:fill="auto"/>
            <w:vAlign w:val="center"/>
          </w:tcPr>
          <w:p w:rsidR="00145899" w:rsidRPr="00986CAA" w:rsidRDefault="00145899" w:rsidP="00A01C4F">
            <w:pPr>
              <w:widowControl/>
              <w:autoSpaceDE/>
              <w:autoSpaceDN/>
              <w:adjustRightInd/>
              <w:jc w:val="center"/>
            </w:pPr>
            <w:r w:rsidRPr="00986CAA">
              <w:t>12 143,7</w:t>
            </w:r>
          </w:p>
        </w:tc>
      </w:tr>
      <w:tr w:rsidR="00145899" w:rsidRPr="00986CAA" w:rsidTr="00A01C4F">
        <w:trPr>
          <w:trHeight w:val="20"/>
        </w:trPr>
        <w:tc>
          <w:tcPr>
            <w:tcW w:w="2531" w:type="pct"/>
            <w:shd w:val="clear" w:color="auto" w:fill="auto"/>
            <w:vAlign w:val="center"/>
            <w:hideMark/>
          </w:tcPr>
          <w:p w:rsidR="00145899" w:rsidRPr="00986CAA" w:rsidRDefault="00145899" w:rsidP="00A01C4F">
            <w:pPr>
              <w:widowControl/>
              <w:autoSpaceDE/>
              <w:autoSpaceDN/>
              <w:adjustRightInd/>
            </w:pPr>
            <w:r w:rsidRPr="00986CAA">
              <w:t>Доходы от продажи земельных участков</w:t>
            </w:r>
          </w:p>
        </w:tc>
        <w:tc>
          <w:tcPr>
            <w:tcW w:w="945" w:type="pct"/>
            <w:vAlign w:val="center"/>
          </w:tcPr>
          <w:p w:rsidR="00145899" w:rsidRPr="00986CAA" w:rsidRDefault="00145899" w:rsidP="00A01C4F">
            <w:pPr>
              <w:widowControl/>
              <w:autoSpaceDE/>
              <w:autoSpaceDN/>
              <w:adjustRightInd/>
              <w:jc w:val="center"/>
            </w:pPr>
            <w:r w:rsidRPr="00986CAA">
              <w:t>22 410,8</w:t>
            </w:r>
          </w:p>
        </w:tc>
        <w:tc>
          <w:tcPr>
            <w:tcW w:w="753" w:type="pct"/>
            <w:vAlign w:val="center"/>
          </w:tcPr>
          <w:p w:rsidR="00145899" w:rsidRPr="00986CAA" w:rsidRDefault="00145899" w:rsidP="00A01C4F">
            <w:pPr>
              <w:widowControl/>
              <w:autoSpaceDE/>
              <w:autoSpaceDN/>
              <w:adjustRightInd/>
              <w:jc w:val="center"/>
            </w:pPr>
            <w:r w:rsidRPr="00986CAA">
              <w:t>27 810,5</w:t>
            </w:r>
          </w:p>
        </w:tc>
        <w:tc>
          <w:tcPr>
            <w:tcW w:w="771" w:type="pct"/>
            <w:shd w:val="clear" w:color="auto" w:fill="auto"/>
            <w:vAlign w:val="center"/>
            <w:hideMark/>
          </w:tcPr>
          <w:p w:rsidR="00145899" w:rsidRPr="00986CAA" w:rsidRDefault="00145899" w:rsidP="00A01C4F">
            <w:pPr>
              <w:widowControl/>
              <w:autoSpaceDE/>
              <w:autoSpaceDN/>
              <w:adjustRightInd/>
              <w:jc w:val="center"/>
            </w:pPr>
            <w:r w:rsidRPr="00986CAA">
              <w:t>25 833,4</w:t>
            </w:r>
          </w:p>
        </w:tc>
      </w:tr>
      <w:tr w:rsidR="00145899" w:rsidRPr="00986CAA" w:rsidTr="00A01C4F">
        <w:trPr>
          <w:trHeight w:val="20"/>
        </w:trPr>
        <w:tc>
          <w:tcPr>
            <w:tcW w:w="2531" w:type="pct"/>
            <w:shd w:val="clear" w:color="auto" w:fill="auto"/>
            <w:vAlign w:val="center"/>
          </w:tcPr>
          <w:p w:rsidR="00145899" w:rsidRPr="00986CAA" w:rsidRDefault="00145899" w:rsidP="00A01C4F">
            <w:pPr>
              <w:widowControl/>
              <w:autoSpaceDE/>
              <w:autoSpaceDN/>
              <w:adjustRightInd/>
            </w:pPr>
            <w:r w:rsidRPr="00986CAA">
              <w:t>Прочие доходы</w:t>
            </w:r>
          </w:p>
        </w:tc>
        <w:tc>
          <w:tcPr>
            <w:tcW w:w="945" w:type="pct"/>
            <w:vAlign w:val="center"/>
          </w:tcPr>
          <w:p w:rsidR="00145899" w:rsidRPr="00986CAA" w:rsidRDefault="00145899" w:rsidP="00A01C4F">
            <w:pPr>
              <w:widowControl/>
              <w:autoSpaceDE/>
              <w:autoSpaceDN/>
              <w:adjustRightInd/>
              <w:jc w:val="center"/>
            </w:pPr>
            <w:r w:rsidRPr="00986CAA">
              <w:t>3220,0</w:t>
            </w:r>
          </w:p>
        </w:tc>
        <w:tc>
          <w:tcPr>
            <w:tcW w:w="753" w:type="pct"/>
            <w:vAlign w:val="center"/>
          </w:tcPr>
          <w:p w:rsidR="00145899" w:rsidRPr="00986CAA" w:rsidRDefault="00145899" w:rsidP="00A01C4F">
            <w:pPr>
              <w:widowControl/>
              <w:autoSpaceDE/>
              <w:autoSpaceDN/>
              <w:adjustRightInd/>
              <w:jc w:val="center"/>
            </w:pPr>
            <w:r w:rsidRPr="00986CAA">
              <w:t>2852,1</w:t>
            </w:r>
          </w:p>
        </w:tc>
        <w:tc>
          <w:tcPr>
            <w:tcW w:w="771" w:type="pct"/>
            <w:shd w:val="clear" w:color="auto" w:fill="auto"/>
            <w:vAlign w:val="center"/>
          </w:tcPr>
          <w:p w:rsidR="00145899" w:rsidRPr="00986CAA" w:rsidRDefault="00145899" w:rsidP="00A01C4F">
            <w:pPr>
              <w:widowControl/>
              <w:autoSpaceDE/>
              <w:autoSpaceDN/>
              <w:adjustRightInd/>
              <w:jc w:val="center"/>
            </w:pPr>
            <w:r w:rsidRPr="00986CAA">
              <w:t>2 197,4</w:t>
            </w:r>
          </w:p>
        </w:tc>
      </w:tr>
      <w:tr w:rsidR="00145899" w:rsidRPr="00986CAA" w:rsidTr="00A01C4F">
        <w:trPr>
          <w:trHeight w:val="20"/>
        </w:trPr>
        <w:tc>
          <w:tcPr>
            <w:tcW w:w="2531" w:type="pct"/>
            <w:shd w:val="clear" w:color="auto" w:fill="auto"/>
            <w:vAlign w:val="center"/>
          </w:tcPr>
          <w:p w:rsidR="00145899" w:rsidRPr="00986CAA" w:rsidRDefault="00145899" w:rsidP="00A01C4F">
            <w:pPr>
              <w:widowControl/>
              <w:autoSpaceDE/>
              <w:autoSpaceDN/>
              <w:adjustRightInd/>
              <w:rPr>
                <w:b/>
              </w:rPr>
            </w:pPr>
            <w:r w:rsidRPr="00986CAA">
              <w:rPr>
                <w:b/>
              </w:rPr>
              <w:t>Итого:</w:t>
            </w:r>
          </w:p>
        </w:tc>
        <w:tc>
          <w:tcPr>
            <w:tcW w:w="945" w:type="pct"/>
            <w:vAlign w:val="center"/>
          </w:tcPr>
          <w:p w:rsidR="00145899" w:rsidRPr="00986CAA" w:rsidRDefault="00145899" w:rsidP="00A01C4F">
            <w:pPr>
              <w:widowControl/>
              <w:autoSpaceDE/>
              <w:autoSpaceDN/>
              <w:adjustRightInd/>
              <w:jc w:val="center"/>
              <w:rPr>
                <w:b/>
              </w:rPr>
            </w:pPr>
            <w:r w:rsidRPr="00986CAA">
              <w:rPr>
                <w:b/>
              </w:rPr>
              <w:t>100 555,1</w:t>
            </w:r>
          </w:p>
        </w:tc>
        <w:tc>
          <w:tcPr>
            <w:tcW w:w="753" w:type="pct"/>
            <w:vAlign w:val="center"/>
          </w:tcPr>
          <w:p w:rsidR="00145899" w:rsidRPr="00986CAA" w:rsidRDefault="00145899" w:rsidP="00A01C4F">
            <w:pPr>
              <w:widowControl/>
              <w:autoSpaceDE/>
              <w:autoSpaceDN/>
              <w:adjustRightInd/>
              <w:jc w:val="center"/>
              <w:rPr>
                <w:b/>
              </w:rPr>
            </w:pPr>
            <w:r w:rsidRPr="00986CAA">
              <w:rPr>
                <w:b/>
              </w:rPr>
              <w:t>128 666,5</w:t>
            </w:r>
          </w:p>
        </w:tc>
        <w:tc>
          <w:tcPr>
            <w:tcW w:w="771" w:type="pct"/>
            <w:shd w:val="clear" w:color="auto" w:fill="auto"/>
            <w:vAlign w:val="center"/>
          </w:tcPr>
          <w:p w:rsidR="00145899" w:rsidRPr="00986CAA" w:rsidRDefault="00145899" w:rsidP="00A01C4F">
            <w:pPr>
              <w:widowControl/>
              <w:autoSpaceDE/>
              <w:autoSpaceDN/>
              <w:adjustRightInd/>
              <w:jc w:val="center"/>
              <w:rPr>
                <w:b/>
              </w:rPr>
            </w:pPr>
            <w:r w:rsidRPr="00986CAA">
              <w:rPr>
                <w:b/>
              </w:rPr>
              <w:t>101 827,3</w:t>
            </w:r>
          </w:p>
        </w:tc>
      </w:tr>
    </w:tbl>
    <w:p w:rsidR="00145899" w:rsidRDefault="00145899" w:rsidP="00145899">
      <w:pPr>
        <w:ind w:firstLine="709"/>
        <w:jc w:val="both"/>
        <w:rPr>
          <w:sz w:val="28"/>
          <w:szCs w:val="28"/>
        </w:rPr>
      </w:pPr>
    </w:p>
    <w:p w:rsidR="00145899" w:rsidRDefault="00145899" w:rsidP="00145899">
      <w:pPr>
        <w:ind w:firstLine="426"/>
        <w:jc w:val="center"/>
        <w:rPr>
          <w:b/>
          <w:sz w:val="22"/>
          <w:szCs w:val="22"/>
        </w:rPr>
      </w:pPr>
      <w:r w:rsidRPr="00986CAA">
        <w:rPr>
          <w:b/>
          <w:sz w:val="22"/>
          <w:szCs w:val="22"/>
        </w:rPr>
        <w:t>Динамика поступлений сре</w:t>
      </w:r>
      <w:proofErr w:type="gramStart"/>
      <w:r w:rsidRPr="00986CAA">
        <w:rPr>
          <w:b/>
          <w:sz w:val="22"/>
          <w:szCs w:val="22"/>
        </w:rPr>
        <w:t>дств в р</w:t>
      </w:r>
      <w:proofErr w:type="gramEnd"/>
      <w:r w:rsidRPr="00986CAA">
        <w:rPr>
          <w:b/>
          <w:sz w:val="22"/>
          <w:szCs w:val="22"/>
        </w:rPr>
        <w:t xml:space="preserve">еспубликанский бюджет Республики </w:t>
      </w:r>
      <w:r w:rsidRPr="00986CAA">
        <w:rPr>
          <w:b/>
          <w:sz w:val="22"/>
          <w:szCs w:val="22"/>
        </w:rPr>
        <w:br/>
        <w:t xml:space="preserve">         Марий Эл за период с 2014 по 2016 годы по основным видам доходов  администрируемых Мингосимуществом Республики Марий Эл </w:t>
      </w:r>
    </w:p>
    <w:p w:rsidR="00717B71" w:rsidRPr="00197872" w:rsidRDefault="00717B71" w:rsidP="00717B71">
      <w:pPr>
        <w:ind w:firstLine="426"/>
        <w:jc w:val="right"/>
        <w:rPr>
          <w:sz w:val="22"/>
          <w:szCs w:val="22"/>
        </w:rPr>
      </w:pPr>
      <w:r w:rsidRPr="00197872">
        <w:rPr>
          <w:sz w:val="22"/>
          <w:szCs w:val="22"/>
        </w:rPr>
        <w:t>тыс. руб.</w:t>
      </w:r>
    </w:p>
    <w:p w:rsidR="00717B71" w:rsidRPr="00986CAA" w:rsidRDefault="00717B71" w:rsidP="00717B71">
      <w:pPr>
        <w:jc w:val="both"/>
        <w:rPr>
          <w:sz w:val="28"/>
          <w:szCs w:val="28"/>
        </w:rPr>
      </w:pPr>
      <w:r w:rsidRPr="00986CAA">
        <w:rPr>
          <w:noProof/>
          <w:sz w:val="28"/>
          <w:szCs w:val="28"/>
        </w:rPr>
        <w:drawing>
          <wp:inline distT="0" distB="0" distL="0" distR="0" wp14:anchorId="6BAE2928" wp14:editId="136DD07B">
            <wp:extent cx="5670645" cy="4524233"/>
            <wp:effectExtent l="0" t="0" r="25400" b="1016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17B71" w:rsidRDefault="00717B71" w:rsidP="00717B71">
      <w:pPr>
        <w:ind w:firstLine="709"/>
        <w:jc w:val="center"/>
        <w:rPr>
          <w:b/>
          <w:sz w:val="22"/>
          <w:szCs w:val="22"/>
        </w:rPr>
      </w:pPr>
      <w:r>
        <w:rPr>
          <w:b/>
          <w:sz w:val="22"/>
          <w:szCs w:val="22"/>
        </w:rPr>
        <w:t>рис.</w:t>
      </w:r>
      <w:r w:rsidR="00145899">
        <w:rPr>
          <w:b/>
          <w:sz w:val="22"/>
          <w:szCs w:val="22"/>
        </w:rPr>
        <w:t>5</w:t>
      </w:r>
    </w:p>
    <w:p w:rsidR="00145899" w:rsidRDefault="00145899" w:rsidP="00717B71">
      <w:pPr>
        <w:ind w:firstLine="709"/>
        <w:jc w:val="center"/>
        <w:rPr>
          <w:b/>
          <w:sz w:val="22"/>
          <w:szCs w:val="22"/>
        </w:rPr>
      </w:pPr>
    </w:p>
    <w:p w:rsidR="00986CAA" w:rsidRPr="00DB096D" w:rsidRDefault="00986CAA" w:rsidP="00986CAA">
      <w:pPr>
        <w:ind w:firstLine="709"/>
        <w:jc w:val="both"/>
        <w:rPr>
          <w:spacing w:val="-24"/>
          <w:sz w:val="27"/>
          <w:szCs w:val="27"/>
        </w:rPr>
      </w:pPr>
      <w:proofErr w:type="gramStart"/>
      <w:r w:rsidRPr="00986CAA">
        <w:rPr>
          <w:sz w:val="28"/>
          <w:szCs w:val="28"/>
        </w:rPr>
        <w:t xml:space="preserve">По итогам 2016 года в </w:t>
      </w:r>
      <w:r w:rsidRPr="00986CAA">
        <w:rPr>
          <w:b/>
          <w:sz w:val="28"/>
          <w:szCs w:val="28"/>
        </w:rPr>
        <w:t>бюджеты муниципальных образований</w:t>
      </w:r>
      <w:r w:rsidRPr="00986CAA">
        <w:rPr>
          <w:sz w:val="28"/>
          <w:szCs w:val="28"/>
        </w:rPr>
        <w:t xml:space="preserve"> перечислено доходов от использования и продажи </w:t>
      </w:r>
      <w:r w:rsidRPr="00986CAA">
        <w:rPr>
          <w:b/>
          <w:sz w:val="28"/>
          <w:szCs w:val="28"/>
        </w:rPr>
        <w:t>муниципального</w:t>
      </w:r>
      <w:r w:rsidRPr="00986CAA">
        <w:rPr>
          <w:sz w:val="28"/>
          <w:szCs w:val="28"/>
        </w:rPr>
        <w:t xml:space="preserve"> имущества в размере </w:t>
      </w:r>
      <w:r w:rsidRPr="00986CAA">
        <w:rPr>
          <w:b/>
          <w:sz w:val="28"/>
          <w:szCs w:val="28"/>
        </w:rPr>
        <w:t xml:space="preserve">710,6 </w:t>
      </w:r>
      <w:r w:rsidRPr="00986CAA">
        <w:rPr>
          <w:sz w:val="28"/>
          <w:szCs w:val="28"/>
        </w:rPr>
        <w:t xml:space="preserve">млн. рублей, из них: доходы от </w:t>
      </w:r>
      <w:r w:rsidRPr="00986CAA">
        <w:rPr>
          <w:sz w:val="28"/>
          <w:szCs w:val="28"/>
        </w:rPr>
        <w:lastRenderedPageBreak/>
        <w:t>использования имущества составили 43,3 млн. рублей, доходы от продажи имущества - 67,6 млн. рублей, доходы от использования земельных участков - 440 млн. руб., доходы от продажи земельных участков - 143,1 млн. руб., прочие неналоговые доходы составили 14,5 млн</w:t>
      </w:r>
      <w:proofErr w:type="gramEnd"/>
      <w:r w:rsidRPr="00986CAA">
        <w:rPr>
          <w:sz w:val="28"/>
          <w:szCs w:val="28"/>
        </w:rPr>
        <w:t>. руб., поступления от продажи акций - 0 руб</w:t>
      </w:r>
      <w:r w:rsidR="00DB096D">
        <w:rPr>
          <w:sz w:val="28"/>
          <w:szCs w:val="28"/>
        </w:rPr>
        <w:t xml:space="preserve">. </w:t>
      </w:r>
      <w:r w:rsidR="00DB096D" w:rsidRPr="00986CAA">
        <w:rPr>
          <w:sz w:val="28"/>
          <w:szCs w:val="28"/>
        </w:rPr>
        <w:t>(рис.</w:t>
      </w:r>
      <w:r w:rsidR="00145899">
        <w:rPr>
          <w:sz w:val="28"/>
          <w:szCs w:val="28"/>
        </w:rPr>
        <w:t>6</w:t>
      </w:r>
      <w:r w:rsidR="00DB096D" w:rsidRPr="00986CAA">
        <w:rPr>
          <w:sz w:val="28"/>
          <w:szCs w:val="28"/>
        </w:rPr>
        <w:t>)</w:t>
      </w:r>
      <w:r w:rsidRPr="00986CAA">
        <w:rPr>
          <w:sz w:val="28"/>
          <w:szCs w:val="28"/>
        </w:rPr>
        <w:t xml:space="preserve">, подробные данные в разрезе муниципальных образований представлены </w:t>
      </w:r>
      <w:r w:rsidRPr="00DB096D">
        <w:rPr>
          <w:spacing w:val="-24"/>
          <w:sz w:val="27"/>
          <w:szCs w:val="27"/>
        </w:rPr>
        <w:t xml:space="preserve">в </w:t>
      </w:r>
      <w:r w:rsidRPr="00145899">
        <w:rPr>
          <w:sz w:val="27"/>
          <w:szCs w:val="27"/>
        </w:rPr>
        <w:t xml:space="preserve">таблице </w:t>
      </w:r>
      <w:r w:rsidR="00145899" w:rsidRPr="00145899">
        <w:rPr>
          <w:sz w:val="27"/>
          <w:szCs w:val="27"/>
        </w:rPr>
        <w:t>3</w:t>
      </w:r>
      <w:r w:rsidRPr="00145899">
        <w:rPr>
          <w:sz w:val="27"/>
          <w:szCs w:val="27"/>
        </w:rPr>
        <w:t>.</w:t>
      </w:r>
    </w:p>
    <w:p w:rsidR="00717B71" w:rsidRDefault="00717B71" w:rsidP="00717B71">
      <w:pPr>
        <w:ind w:firstLine="709"/>
        <w:jc w:val="center"/>
        <w:rPr>
          <w:b/>
          <w:sz w:val="22"/>
          <w:szCs w:val="22"/>
        </w:rPr>
      </w:pPr>
    </w:p>
    <w:p w:rsidR="00717B71" w:rsidRPr="00DB096D" w:rsidRDefault="00717B71" w:rsidP="00717B71">
      <w:pPr>
        <w:ind w:firstLine="709"/>
        <w:jc w:val="center"/>
        <w:rPr>
          <w:b/>
        </w:rPr>
      </w:pPr>
      <w:r w:rsidRPr="00DB096D">
        <w:rPr>
          <w:b/>
        </w:rPr>
        <w:t>Структура доходов</w:t>
      </w:r>
      <w:r w:rsidR="00DB096D" w:rsidRPr="00DB096D">
        <w:rPr>
          <w:b/>
        </w:rPr>
        <w:t xml:space="preserve">, </w:t>
      </w:r>
      <w:r w:rsidR="00145899">
        <w:rPr>
          <w:b/>
        </w:rPr>
        <w:t>перечисленных</w:t>
      </w:r>
      <w:r w:rsidRPr="00DB096D">
        <w:rPr>
          <w:b/>
        </w:rPr>
        <w:t xml:space="preserve"> в бюджеты муниципальных образований </w:t>
      </w:r>
    </w:p>
    <w:p w:rsidR="00986CAA" w:rsidRPr="00DB096D" w:rsidRDefault="00717B71" w:rsidP="00717B71">
      <w:pPr>
        <w:ind w:firstLine="709"/>
        <w:jc w:val="center"/>
        <w:rPr>
          <w:b/>
        </w:rPr>
      </w:pPr>
      <w:r w:rsidRPr="00DB096D">
        <w:rPr>
          <w:b/>
        </w:rPr>
        <w:t>от использования и продажи муниципального имущества</w:t>
      </w:r>
      <w:r w:rsidR="00DB096D" w:rsidRPr="00DB096D">
        <w:rPr>
          <w:b/>
        </w:rPr>
        <w:t xml:space="preserve"> в 2016 г.</w:t>
      </w:r>
      <w:r w:rsidR="00A073CA">
        <w:rPr>
          <w:b/>
        </w:rPr>
        <w:t xml:space="preserve"> (по данным Минфина Республики Марий Эл)</w:t>
      </w:r>
    </w:p>
    <w:p w:rsidR="00986CAA" w:rsidRPr="00717B71" w:rsidRDefault="00717B71" w:rsidP="00717B71">
      <w:pPr>
        <w:jc w:val="right"/>
        <w:rPr>
          <w:sz w:val="22"/>
          <w:szCs w:val="22"/>
        </w:rPr>
      </w:pPr>
      <w:proofErr w:type="spellStart"/>
      <w:r w:rsidRPr="00717B71">
        <w:rPr>
          <w:sz w:val="22"/>
          <w:szCs w:val="22"/>
        </w:rPr>
        <w:t>тыс</w:t>
      </w:r>
      <w:proofErr w:type="gramStart"/>
      <w:r w:rsidRPr="00717B71">
        <w:rPr>
          <w:sz w:val="22"/>
          <w:szCs w:val="22"/>
        </w:rPr>
        <w:t>.р</w:t>
      </w:r>
      <w:proofErr w:type="gramEnd"/>
      <w:r w:rsidRPr="00717B71">
        <w:rPr>
          <w:sz w:val="22"/>
          <w:szCs w:val="22"/>
        </w:rPr>
        <w:t>уб</w:t>
      </w:r>
      <w:proofErr w:type="spellEnd"/>
      <w:r w:rsidRPr="00717B71">
        <w:rPr>
          <w:sz w:val="22"/>
          <w:szCs w:val="22"/>
        </w:rPr>
        <w:t>.</w:t>
      </w:r>
    </w:p>
    <w:p w:rsidR="00986CAA" w:rsidRPr="00986CAA" w:rsidRDefault="00986CAA" w:rsidP="00986CAA">
      <w:pPr>
        <w:jc w:val="both"/>
        <w:rPr>
          <w:sz w:val="28"/>
          <w:szCs w:val="28"/>
        </w:rPr>
      </w:pPr>
      <w:r w:rsidRPr="00986CAA">
        <w:rPr>
          <w:noProof/>
          <w:sz w:val="28"/>
          <w:szCs w:val="28"/>
        </w:rPr>
        <w:drawing>
          <wp:inline distT="0" distB="0" distL="0" distR="0" wp14:anchorId="28837206" wp14:editId="55BA2778">
            <wp:extent cx="5670645" cy="2333767"/>
            <wp:effectExtent l="0" t="0" r="25400" b="952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6CAA" w:rsidRDefault="00986CAA" w:rsidP="00986CAA">
      <w:pPr>
        <w:ind w:firstLine="709"/>
        <w:jc w:val="center"/>
        <w:rPr>
          <w:b/>
          <w:sz w:val="22"/>
          <w:szCs w:val="22"/>
        </w:rPr>
      </w:pPr>
      <w:r w:rsidRPr="00986CAA">
        <w:rPr>
          <w:b/>
          <w:sz w:val="22"/>
          <w:szCs w:val="22"/>
        </w:rPr>
        <w:t>рис.</w:t>
      </w:r>
      <w:r w:rsidR="00145899">
        <w:rPr>
          <w:b/>
          <w:sz w:val="22"/>
          <w:szCs w:val="22"/>
        </w:rPr>
        <w:t>6</w:t>
      </w:r>
    </w:p>
    <w:p w:rsidR="00DB096D" w:rsidRDefault="00DB096D" w:rsidP="00986CAA">
      <w:pPr>
        <w:ind w:firstLine="709"/>
        <w:jc w:val="center"/>
        <w:rPr>
          <w:b/>
          <w:sz w:val="22"/>
          <w:szCs w:val="22"/>
        </w:rPr>
      </w:pPr>
    </w:p>
    <w:p w:rsidR="00DB096D" w:rsidRDefault="00DB096D" w:rsidP="00DB096D">
      <w:pPr>
        <w:ind w:firstLine="709"/>
        <w:jc w:val="center"/>
        <w:rPr>
          <w:b/>
        </w:rPr>
      </w:pPr>
      <w:r w:rsidRPr="00DB096D">
        <w:rPr>
          <w:b/>
        </w:rPr>
        <w:t xml:space="preserve">Структура доходов, </w:t>
      </w:r>
      <w:r w:rsidR="00145899">
        <w:rPr>
          <w:b/>
        </w:rPr>
        <w:t>перечисленных</w:t>
      </w:r>
      <w:r w:rsidRPr="00DB096D">
        <w:rPr>
          <w:b/>
        </w:rPr>
        <w:t xml:space="preserve"> в бюджеты муниципальных образований от использования и продажи муниципального имущества в 2016 г. </w:t>
      </w:r>
    </w:p>
    <w:p w:rsidR="00DB096D" w:rsidRPr="00DB096D" w:rsidRDefault="00DB096D" w:rsidP="00DB096D">
      <w:pPr>
        <w:ind w:firstLine="709"/>
        <w:jc w:val="center"/>
        <w:rPr>
          <w:b/>
        </w:rPr>
      </w:pPr>
      <w:r w:rsidRPr="00DB096D">
        <w:rPr>
          <w:b/>
        </w:rPr>
        <w:t>в разрезе муниципальных образований</w:t>
      </w:r>
      <w:r w:rsidR="00A073CA">
        <w:rPr>
          <w:b/>
        </w:rPr>
        <w:t xml:space="preserve"> (по данным Минфина Республики Марий Эл)</w:t>
      </w:r>
    </w:p>
    <w:p w:rsidR="00717B71" w:rsidRPr="00DB096D" w:rsidRDefault="00717B71" w:rsidP="00717B71">
      <w:pPr>
        <w:ind w:firstLine="709"/>
        <w:jc w:val="right"/>
        <w:rPr>
          <w:b/>
        </w:rPr>
      </w:pPr>
      <w:r w:rsidRPr="00DB096D">
        <w:rPr>
          <w:b/>
        </w:rPr>
        <w:t xml:space="preserve">Таблица </w:t>
      </w:r>
      <w:r w:rsidR="00145899">
        <w:rPr>
          <w:b/>
        </w:rPr>
        <w:t>3</w:t>
      </w:r>
    </w:p>
    <w:p w:rsidR="00717B71" w:rsidRDefault="00717B71" w:rsidP="00717B71">
      <w:pPr>
        <w:jc w:val="both"/>
        <w:rPr>
          <w:sz w:val="28"/>
          <w:szCs w:val="28"/>
        </w:rPr>
      </w:pPr>
      <w:r w:rsidRPr="00717B71">
        <w:rPr>
          <w:noProof/>
        </w:rPr>
        <w:drawing>
          <wp:inline distT="0" distB="0" distL="0" distR="0" wp14:anchorId="345F9D59" wp14:editId="53242D8E">
            <wp:extent cx="5670643" cy="4039738"/>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0643" cy="4039738"/>
                    </a:xfrm>
                    <a:prstGeom prst="rect">
                      <a:avLst/>
                    </a:prstGeom>
                    <a:noFill/>
                    <a:ln>
                      <a:noFill/>
                    </a:ln>
                  </pic:spPr>
                </pic:pic>
              </a:graphicData>
            </a:graphic>
          </wp:inline>
        </w:drawing>
      </w:r>
    </w:p>
    <w:p w:rsidR="00986CAA" w:rsidRDefault="00986CAA" w:rsidP="00986CAA">
      <w:pPr>
        <w:ind w:firstLine="709"/>
        <w:jc w:val="both"/>
        <w:rPr>
          <w:sz w:val="28"/>
          <w:szCs w:val="28"/>
        </w:rPr>
      </w:pPr>
      <w:r w:rsidRPr="00986CAA">
        <w:rPr>
          <w:sz w:val="28"/>
          <w:szCs w:val="28"/>
        </w:rPr>
        <w:lastRenderedPageBreak/>
        <w:t>Динамика поступлений сре</w:t>
      </w:r>
      <w:proofErr w:type="gramStart"/>
      <w:r w:rsidRPr="00986CAA">
        <w:rPr>
          <w:sz w:val="28"/>
          <w:szCs w:val="28"/>
        </w:rPr>
        <w:t>дств в б</w:t>
      </w:r>
      <w:proofErr w:type="gramEnd"/>
      <w:r w:rsidRPr="00986CAA">
        <w:rPr>
          <w:sz w:val="28"/>
          <w:szCs w:val="28"/>
        </w:rPr>
        <w:t xml:space="preserve">юджеты муниципальных образований Республики Марий Эл представлена в разрезе муниципальных образований за период с 2014 по 2016 годы по основным видам доходов в следующей таблице </w:t>
      </w:r>
      <w:r w:rsidR="00197872">
        <w:rPr>
          <w:sz w:val="28"/>
          <w:szCs w:val="28"/>
        </w:rPr>
        <w:t>4</w:t>
      </w:r>
      <w:r w:rsidRPr="00986CAA">
        <w:rPr>
          <w:sz w:val="28"/>
          <w:szCs w:val="28"/>
        </w:rPr>
        <w:t xml:space="preserve"> (рис.</w:t>
      </w:r>
      <w:r w:rsidR="000E420E">
        <w:rPr>
          <w:sz w:val="28"/>
          <w:szCs w:val="28"/>
        </w:rPr>
        <w:t>6</w:t>
      </w:r>
      <w:r w:rsidRPr="00986CAA">
        <w:rPr>
          <w:sz w:val="28"/>
          <w:szCs w:val="28"/>
        </w:rPr>
        <w:t>).</w:t>
      </w:r>
    </w:p>
    <w:p w:rsidR="00DB096D" w:rsidRPr="00986CAA" w:rsidRDefault="00DB096D" w:rsidP="00986CAA">
      <w:pPr>
        <w:ind w:firstLine="709"/>
        <w:jc w:val="both"/>
        <w:rPr>
          <w:sz w:val="28"/>
          <w:szCs w:val="28"/>
        </w:rPr>
      </w:pPr>
    </w:p>
    <w:p w:rsidR="00DB096D" w:rsidRDefault="00DB096D" w:rsidP="00DB096D">
      <w:pPr>
        <w:jc w:val="center"/>
        <w:rPr>
          <w:b/>
          <w:sz w:val="22"/>
          <w:szCs w:val="22"/>
        </w:rPr>
      </w:pPr>
      <w:r w:rsidRPr="00986CAA">
        <w:rPr>
          <w:b/>
          <w:sz w:val="22"/>
          <w:szCs w:val="22"/>
        </w:rPr>
        <w:t>Динамика поступлений сре</w:t>
      </w:r>
      <w:proofErr w:type="gramStart"/>
      <w:r w:rsidRPr="00986CAA">
        <w:rPr>
          <w:b/>
          <w:sz w:val="22"/>
          <w:szCs w:val="22"/>
        </w:rPr>
        <w:t>дств в б</w:t>
      </w:r>
      <w:proofErr w:type="gramEnd"/>
      <w:r w:rsidRPr="00986CAA">
        <w:rPr>
          <w:b/>
          <w:sz w:val="22"/>
          <w:szCs w:val="22"/>
        </w:rPr>
        <w:t xml:space="preserve">юджеты муниципальных образований   </w:t>
      </w:r>
      <w:r w:rsidRPr="00986CAA">
        <w:rPr>
          <w:b/>
          <w:sz w:val="22"/>
          <w:szCs w:val="22"/>
        </w:rPr>
        <w:br/>
        <w:t>Республики Марий Эл в разрезе муниципальных образований</w:t>
      </w:r>
      <w:r w:rsidRPr="00986CAA">
        <w:rPr>
          <w:b/>
          <w:sz w:val="22"/>
          <w:szCs w:val="22"/>
        </w:rPr>
        <w:br/>
        <w:t>за период с 2014 по 2016 годы</w:t>
      </w:r>
    </w:p>
    <w:p w:rsidR="00986CAA" w:rsidRPr="000E420E" w:rsidRDefault="00986CAA" w:rsidP="00DB096D">
      <w:pPr>
        <w:jc w:val="right"/>
        <w:rPr>
          <w:b/>
          <w:sz w:val="22"/>
          <w:szCs w:val="22"/>
        </w:rPr>
      </w:pPr>
      <w:r w:rsidRPr="000E420E">
        <w:rPr>
          <w:b/>
          <w:sz w:val="22"/>
          <w:szCs w:val="22"/>
        </w:rPr>
        <w:t xml:space="preserve">Таблица </w:t>
      </w:r>
      <w:r w:rsidR="00197872">
        <w:rPr>
          <w:b/>
          <w:sz w:val="22"/>
          <w:szCs w:val="22"/>
        </w:rPr>
        <w:t>4</w:t>
      </w:r>
    </w:p>
    <w:p w:rsidR="00986CAA" w:rsidRPr="00717B71" w:rsidRDefault="000E420E" w:rsidP="00986CAA">
      <w:pPr>
        <w:ind w:firstLine="709"/>
        <w:jc w:val="right"/>
        <w:rPr>
          <w:sz w:val="22"/>
          <w:szCs w:val="22"/>
        </w:rPr>
      </w:pPr>
      <w:proofErr w:type="spellStart"/>
      <w:r w:rsidRPr="00717B71">
        <w:rPr>
          <w:sz w:val="22"/>
          <w:szCs w:val="22"/>
        </w:rPr>
        <w:t>тыс</w:t>
      </w:r>
      <w:proofErr w:type="gramStart"/>
      <w:r w:rsidRPr="00717B71">
        <w:rPr>
          <w:sz w:val="22"/>
          <w:szCs w:val="22"/>
        </w:rPr>
        <w:t>.р</w:t>
      </w:r>
      <w:proofErr w:type="gramEnd"/>
      <w:r w:rsidRPr="00717B71">
        <w:rPr>
          <w:sz w:val="22"/>
          <w:szCs w:val="22"/>
        </w:rPr>
        <w:t>уб</w:t>
      </w:r>
      <w:proofErr w:type="spellEnd"/>
      <w:r w:rsidR="00717B71">
        <w:rPr>
          <w:sz w:val="22"/>
          <w:szCs w:val="22"/>
        </w:rPr>
        <w:t>.</w:t>
      </w:r>
    </w:p>
    <w:p w:rsidR="00986CAA" w:rsidRPr="00986CAA" w:rsidRDefault="00986CAA" w:rsidP="00986CAA">
      <w:pPr>
        <w:jc w:val="both"/>
        <w:rPr>
          <w:sz w:val="28"/>
          <w:szCs w:val="28"/>
        </w:rPr>
      </w:pPr>
      <w:r w:rsidRPr="00986CAA">
        <w:rPr>
          <w:noProof/>
        </w:rPr>
        <w:drawing>
          <wp:inline distT="0" distB="0" distL="0" distR="0" wp14:anchorId="38EE2122" wp14:editId="2279DA36">
            <wp:extent cx="5579745" cy="3698720"/>
            <wp:effectExtent l="0" t="0" r="190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9745" cy="3698720"/>
                    </a:xfrm>
                    <a:prstGeom prst="rect">
                      <a:avLst/>
                    </a:prstGeom>
                    <a:noFill/>
                    <a:ln>
                      <a:noFill/>
                    </a:ln>
                  </pic:spPr>
                </pic:pic>
              </a:graphicData>
            </a:graphic>
          </wp:inline>
        </w:drawing>
      </w:r>
    </w:p>
    <w:p w:rsidR="00B14CA4" w:rsidRDefault="00B14CA4" w:rsidP="00145899">
      <w:pPr>
        <w:jc w:val="center"/>
        <w:rPr>
          <w:b/>
          <w:sz w:val="22"/>
          <w:szCs w:val="22"/>
        </w:rPr>
      </w:pPr>
    </w:p>
    <w:p w:rsidR="00145899" w:rsidRDefault="00145899" w:rsidP="00145899">
      <w:pPr>
        <w:jc w:val="center"/>
        <w:rPr>
          <w:b/>
          <w:sz w:val="22"/>
          <w:szCs w:val="22"/>
        </w:rPr>
      </w:pPr>
      <w:r w:rsidRPr="00986CAA">
        <w:rPr>
          <w:b/>
          <w:sz w:val="22"/>
          <w:szCs w:val="22"/>
        </w:rPr>
        <w:t>Динамика поступлений сре</w:t>
      </w:r>
      <w:proofErr w:type="gramStart"/>
      <w:r w:rsidRPr="00986CAA">
        <w:rPr>
          <w:b/>
          <w:sz w:val="22"/>
          <w:szCs w:val="22"/>
        </w:rPr>
        <w:t>дств в б</w:t>
      </w:r>
      <w:proofErr w:type="gramEnd"/>
      <w:r w:rsidRPr="00986CAA">
        <w:rPr>
          <w:b/>
          <w:sz w:val="22"/>
          <w:szCs w:val="22"/>
        </w:rPr>
        <w:t xml:space="preserve">юджеты муниципальных образований   </w:t>
      </w:r>
      <w:r w:rsidRPr="00986CAA">
        <w:rPr>
          <w:b/>
          <w:sz w:val="22"/>
          <w:szCs w:val="22"/>
        </w:rPr>
        <w:br/>
        <w:t>Республики Марий за период с 2014 по 2016 годы</w:t>
      </w:r>
    </w:p>
    <w:p w:rsidR="00986CAA" w:rsidRPr="00DB096D" w:rsidRDefault="00986CAA" w:rsidP="00986CAA">
      <w:pPr>
        <w:ind w:firstLine="709"/>
        <w:jc w:val="right"/>
        <w:rPr>
          <w:sz w:val="22"/>
          <w:szCs w:val="22"/>
        </w:rPr>
      </w:pPr>
      <w:proofErr w:type="spellStart"/>
      <w:r w:rsidRPr="00DB096D">
        <w:rPr>
          <w:sz w:val="22"/>
          <w:szCs w:val="22"/>
        </w:rPr>
        <w:t>тыс</w:t>
      </w:r>
      <w:proofErr w:type="gramStart"/>
      <w:r w:rsidRPr="00DB096D">
        <w:rPr>
          <w:sz w:val="22"/>
          <w:szCs w:val="22"/>
        </w:rPr>
        <w:t>.р</w:t>
      </w:r>
      <w:proofErr w:type="gramEnd"/>
      <w:r w:rsidRPr="00DB096D">
        <w:rPr>
          <w:sz w:val="22"/>
          <w:szCs w:val="22"/>
        </w:rPr>
        <w:t>уб</w:t>
      </w:r>
      <w:proofErr w:type="spellEnd"/>
      <w:r w:rsidRPr="00DB096D">
        <w:rPr>
          <w:sz w:val="22"/>
          <w:szCs w:val="22"/>
        </w:rPr>
        <w:t>.</w:t>
      </w:r>
    </w:p>
    <w:p w:rsidR="00986CAA" w:rsidRPr="00986CAA" w:rsidRDefault="00986CAA" w:rsidP="00986CAA">
      <w:pPr>
        <w:jc w:val="both"/>
        <w:rPr>
          <w:sz w:val="28"/>
          <w:szCs w:val="28"/>
        </w:rPr>
      </w:pPr>
      <w:r w:rsidRPr="00986CAA">
        <w:rPr>
          <w:noProof/>
          <w:sz w:val="28"/>
          <w:szCs w:val="28"/>
        </w:rPr>
        <w:drawing>
          <wp:inline distT="0" distB="0" distL="0" distR="0" wp14:anchorId="61A04ECD" wp14:editId="5DFC053C">
            <wp:extent cx="5622878" cy="2941093"/>
            <wp:effectExtent l="0" t="0" r="16510" b="1206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6CAA" w:rsidRPr="00986CAA" w:rsidRDefault="00986CAA" w:rsidP="00986CAA">
      <w:pPr>
        <w:jc w:val="center"/>
        <w:rPr>
          <w:b/>
          <w:sz w:val="22"/>
          <w:szCs w:val="22"/>
        </w:rPr>
      </w:pPr>
      <w:r w:rsidRPr="00986CAA">
        <w:rPr>
          <w:b/>
          <w:sz w:val="22"/>
          <w:szCs w:val="22"/>
        </w:rPr>
        <w:t>рис.</w:t>
      </w:r>
      <w:r w:rsidR="000E420E">
        <w:rPr>
          <w:b/>
          <w:sz w:val="22"/>
          <w:szCs w:val="22"/>
        </w:rPr>
        <w:t>6</w:t>
      </w:r>
    </w:p>
    <w:p w:rsidR="00B14CA4" w:rsidRDefault="0032240B" w:rsidP="0032240B">
      <w:pPr>
        <w:pStyle w:val="1"/>
        <w:spacing w:before="0" w:after="0" w:line="240" w:lineRule="auto"/>
        <w:ind w:firstLine="709"/>
        <w:jc w:val="center"/>
        <w:rPr>
          <w:rFonts w:ascii="Times New Roman" w:eastAsiaTheme="minorHAnsi" w:hAnsi="Times New Roman" w:cs="Times New Roman"/>
          <w:sz w:val="28"/>
          <w:szCs w:val="28"/>
          <w:lang w:eastAsia="en-US"/>
        </w:rPr>
      </w:pPr>
      <w:bookmarkStart w:id="2" w:name="_Toc476218641"/>
      <w:r>
        <w:rPr>
          <w:rFonts w:ascii="Times New Roman" w:eastAsiaTheme="minorHAnsi" w:hAnsi="Times New Roman" w:cs="Times New Roman"/>
          <w:sz w:val="28"/>
          <w:szCs w:val="28"/>
          <w:lang w:eastAsia="en-US"/>
        </w:rPr>
        <w:lastRenderedPageBreak/>
        <w:t>3</w:t>
      </w:r>
      <w:r w:rsidR="00C65D89" w:rsidRPr="00467970">
        <w:rPr>
          <w:rFonts w:ascii="Times New Roman" w:eastAsiaTheme="minorHAnsi" w:hAnsi="Times New Roman" w:cs="Times New Roman"/>
          <w:sz w:val="28"/>
          <w:szCs w:val="28"/>
          <w:lang w:eastAsia="en-US"/>
        </w:rPr>
        <w:t>.</w:t>
      </w:r>
      <w:r w:rsidR="00634FD4" w:rsidRPr="00467970">
        <w:rPr>
          <w:rFonts w:ascii="Times New Roman" w:eastAsiaTheme="minorHAnsi" w:hAnsi="Times New Roman" w:cs="Times New Roman"/>
          <w:sz w:val="28"/>
          <w:szCs w:val="28"/>
          <w:lang w:eastAsia="en-US"/>
        </w:rPr>
        <w:t> </w:t>
      </w:r>
      <w:r w:rsidR="004E3A8C" w:rsidRPr="00467970">
        <w:rPr>
          <w:rFonts w:ascii="Times New Roman" w:eastAsiaTheme="minorHAnsi" w:hAnsi="Times New Roman" w:cs="Times New Roman"/>
          <w:sz w:val="28"/>
          <w:szCs w:val="28"/>
          <w:lang w:eastAsia="en-US"/>
        </w:rPr>
        <w:t>Управление государственными предприятиями</w:t>
      </w:r>
      <w:r>
        <w:rPr>
          <w:rFonts w:ascii="Times New Roman" w:eastAsiaTheme="minorHAnsi" w:hAnsi="Times New Roman" w:cs="Times New Roman"/>
          <w:sz w:val="28"/>
          <w:szCs w:val="28"/>
          <w:lang w:eastAsia="en-US"/>
        </w:rPr>
        <w:t xml:space="preserve"> </w:t>
      </w:r>
      <w:r w:rsidR="004E3A8C" w:rsidRPr="00467970">
        <w:rPr>
          <w:rFonts w:ascii="Times New Roman" w:eastAsiaTheme="minorHAnsi" w:hAnsi="Times New Roman" w:cs="Times New Roman"/>
          <w:sz w:val="28"/>
          <w:szCs w:val="28"/>
          <w:lang w:eastAsia="en-US"/>
        </w:rPr>
        <w:t>и</w:t>
      </w:r>
    </w:p>
    <w:p w:rsidR="004E3A8C" w:rsidRDefault="004E3A8C" w:rsidP="0032240B">
      <w:pPr>
        <w:pStyle w:val="1"/>
        <w:spacing w:before="0" w:after="0" w:line="240" w:lineRule="auto"/>
        <w:ind w:firstLine="709"/>
        <w:jc w:val="center"/>
        <w:rPr>
          <w:rFonts w:ascii="Times New Roman" w:eastAsiaTheme="minorHAnsi" w:hAnsi="Times New Roman" w:cs="Times New Roman"/>
          <w:sz w:val="28"/>
          <w:szCs w:val="28"/>
          <w:lang w:eastAsia="en-US"/>
        </w:rPr>
      </w:pPr>
      <w:r w:rsidRPr="00467970">
        <w:rPr>
          <w:rFonts w:ascii="Times New Roman" w:eastAsiaTheme="minorHAnsi" w:hAnsi="Times New Roman" w:cs="Times New Roman"/>
          <w:sz w:val="28"/>
          <w:szCs w:val="28"/>
          <w:lang w:eastAsia="en-US"/>
        </w:rPr>
        <w:t>учреждениями Республики Марий Эл</w:t>
      </w:r>
      <w:bookmarkEnd w:id="2"/>
    </w:p>
    <w:p w:rsidR="0065122D" w:rsidRDefault="0065122D" w:rsidP="0065122D">
      <w:pPr>
        <w:pStyle w:val="a0"/>
        <w:rPr>
          <w:rFonts w:eastAsiaTheme="minorHAnsi"/>
          <w:lang w:eastAsia="en-US"/>
        </w:rPr>
      </w:pPr>
    </w:p>
    <w:p w:rsidR="00D13453" w:rsidRDefault="00544CDA" w:rsidP="00D32777">
      <w:pPr>
        <w:ind w:firstLine="709"/>
        <w:jc w:val="both"/>
        <w:rPr>
          <w:sz w:val="28"/>
          <w:szCs w:val="28"/>
        </w:rPr>
      </w:pPr>
      <w:proofErr w:type="gramStart"/>
      <w:r>
        <w:rPr>
          <w:sz w:val="28"/>
          <w:szCs w:val="28"/>
        </w:rPr>
        <w:t xml:space="preserve">По состоянию на </w:t>
      </w:r>
      <w:r w:rsidR="002004E7">
        <w:rPr>
          <w:sz w:val="28"/>
          <w:szCs w:val="28"/>
        </w:rPr>
        <w:t>3</w:t>
      </w:r>
      <w:r w:rsidR="00D32777">
        <w:rPr>
          <w:sz w:val="28"/>
          <w:szCs w:val="28"/>
        </w:rPr>
        <w:t xml:space="preserve">1 </w:t>
      </w:r>
      <w:r w:rsidR="002004E7">
        <w:rPr>
          <w:sz w:val="28"/>
          <w:szCs w:val="28"/>
        </w:rPr>
        <w:t>декабря</w:t>
      </w:r>
      <w:r w:rsidR="00D32777">
        <w:rPr>
          <w:sz w:val="28"/>
          <w:szCs w:val="28"/>
        </w:rPr>
        <w:t xml:space="preserve"> 201</w:t>
      </w:r>
      <w:r w:rsidR="002004E7">
        <w:rPr>
          <w:sz w:val="28"/>
          <w:szCs w:val="28"/>
        </w:rPr>
        <w:t>6</w:t>
      </w:r>
      <w:r w:rsidR="00D32777">
        <w:rPr>
          <w:sz w:val="28"/>
          <w:szCs w:val="28"/>
        </w:rPr>
        <w:t xml:space="preserve"> г</w:t>
      </w:r>
      <w:r w:rsidR="008F2DBD">
        <w:rPr>
          <w:sz w:val="28"/>
          <w:szCs w:val="28"/>
        </w:rPr>
        <w:t>.</w:t>
      </w:r>
      <w:r w:rsidR="00D32777">
        <w:rPr>
          <w:sz w:val="28"/>
          <w:szCs w:val="28"/>
        </w:rPr>
        <w:t xml:space="preserve"> в</w:t>
      </w:r>
      <w:r w:rsidR="0094239D" w:rsidRPr="00467970">
        <w:rPr>
          <w:sz w:val="28"/>
          <w:szCs w:val="28"/>
        </w:rPr>
        <w:t xml:space="preserve"> реестре государственного имущества Республики Марий Эл </w:t>
      </w:r>
      <w:r w:rsidR="00D32777" w:rsidRPr="00D32777">
        <w:rPr>
          <w:sz w:val="28"/>
          <w:szCs w:val="28"/>
        </w:rPr>
        <w:t xml:space="preserve">учтено </w:t>
      </w:r>
      <w:r w:rsidR="00D32777" w:rsidRPr="003B026F">
        <w:rPr>
          <w:b/>
          <w:sz w:val="28"/>
          <w:szCs w:val="28"/>
        </w:rPr>
        <w:t>3</w:t>
      </w:r>
      <w:r w:rsidR="00FB6858" w:rsidRPr="003B026F">
        <w:rPr>
          <w:b/>
          <w:sz w:val="28"/>
          <w:szCs w:val="28"/>
        </w:rPr>
        <w:t>32</w:t>
      </w:r>
      <w:r w:rsidR="00D32777" w:rsidRPr="003B026F">
        <w:rPr>
          <w:b/>
          <w:sz w:val="28"/>
          <w:szCs w:val="28"/>
        </w:rPr>
        <w:t xml:space="preserve"> юридических лица</w:t>
      </w:r>
      <w:r w:rsidR="00170122">
        <w:rPr>
          <w:b/>
          <w:sz w:val="28"/>
          <w:szCs w:val="28"/>
        </w:rPr>
        <w:t xml:space="preserve"> </w:t>
      </w:r>
      <w:r w:rsidR="00D32777" w:rsidRPr="00D32777">
        <w:rPr>
          <w:sz w:val="28"/>
          <w:szCs w:val="28"/>
        </w:rPr>
        <w:t>из них: 2</w:t>
      </w:r>
      <w:r w:rsidR="00FB6858">
        <w:rPr>
          <w:sz w:val="28"/>
          <w:szCs w:val="28"/>
        </w:rPr>
        <w:t>3</w:t>
      </w:r>
      <w:r w:rsidR="00D32777" w:rsidRPr="00D32777">
        <w:rPr>
          <w:sz w:val="28"/>
          <w:szCs w:val="28"/>
        </w:rPr>
        <w:t xml:space="preserve"> органа исполнительной власти республики, </w:t>
      </w:r>
      <w:r w:rsidR="00FB6858">
        <w:rPr>
          <w:sz w:val="28"/>
          <w:szCs w:val="28"/>
        </w:rPr>
        <w:t>287</w:t>
      </w:r>
      <w:r w:rsidR="00D32777" w:rsidRPr="00D32777">
        <w:rPr>
          <w:sz w:val="28"/>
          <w:szCs w:val="28"/>
        </w:rPr>
        <w:t xml:space="preserve"> государственных учреждений Республики Марий Эл, в том числе </w:t>
      </w:r>
      <w:r w:rsidR="00FB6858">
        <w:rPr>
          <w:sz w:val="28"/>
          <w:szCs w:val="28"/>
        </w:rPr>
        <w:t>62</w:t>
      </w:r>
      <w:r w:rsidR="00D32777" w:rsidRPr="00D32777">
        <w:rPr>
          <w:sz w:val="28"/>
          <w:szCs w:val="28"/>
        </w:rPr>
        <w:t xml:space="preserve"> казенных, </w:t>
      </w:r>
      <w:r w:rsidR="00A276D6">
        <w:rPr>
          <w:sz w:val="28"/>
          <w:szCs w:val="28"/>
        </w:rPr>
        <w:br/>
      </w:r>
      <w:r w:rsidR="00D32777" w:rsidRPr="00D32777">
        <w:rPr>
          <w:sz w:val="28"/>
          <w:szCs w:val="28"/>
        </w:rPr>
        <w:t>2</w:t>
      </w:r>
      <w:r w:rsidR="00FB6858">
        <w:rPr>
          <w:sz w:val="28"/>
          <w:szCs w:val="28"/>
        </w:rPr>
        <w:t>08</w:t>
      </w:r>
      <w:r w:rsidR="00D32777" w:rsidRPr="00D32777">
        <w:rPr>
          <w:sz w:val="28"/>
          <w:szCs w:val="28"/>
        </w:rPr>
        <w:t xml:space="preserve"> бюджетных и 16 автономных учреждений, 2</w:t>
      </w:r>
      <w:r w:rsidR="00FB6858">
        <w:rPr>
          <w:sz w:val="28"/>
          <w:szCs w:val="28"/>
        </w:rPr>
        <w:t>2</w:t>
      </w:r>
      <w:r w:rsidR="00D32777" w:rsidRPr="00D32777">
        <w:rPr>
          <w:sz w:val="28"/>
          <w:szCs w:val="28"/>
        </w:rPr>
        <w:t xml:space="preserve"> государственных унитарных предприяти</w:t>
      </w:r>
      <w:r w:rsidR="00FB6858">
        <w:rPr>
          <w:sz w:val="28"/>
          <w:szCs w:val="28"/>
        </w:rPr>
        <w:t>я</w:t>
      </w:r>
      <w:r w:rsidR="00D32777" w:rsidRPr="00D32777">
        <w:rPr>
          <w:sz w:val="28"/>
          <w:szCs w:val="28"/>
        </w:rPr>
        <w:t xml:space="preserve"> Республики Марий Эл, в том числе 5 казенных</w:t>
      </w:r>
      <w:r w:rsidR="00C50FC4">
        <w:rPr>
          <w:sz w:val="28"/>
          <w:szCs w:val="28"/>
        </w:rPr>
        <w:t>.</w:t>
      </w:r>
      <w:proofErr w:type="gramEnd"/>
      <w:r w:rsidR="00C50FC4">
        <w:rPr>
          <w:sz w:val="28"/>
          <w:szCs w:val="28"/>
        </w:rPr>
        <w:t xml:space="preserve"> По сравнению с аналогичными периодами 2014 г. и 2015 г. количество юридических</w:t>
      </w:r>
      <w:r w:rsidR="00BD52F8">
        <w:rPr>
          <w:sz w:val="28"/>
          <w:szCs w:val="28"/>
        </w:rPr>
        <w:t xml:space="preserve"> лиц</w:t>
      </w:r>
      <w:r w:rsidR="00C50FC4">
        <w:rPr>
          <w:sz w:val="28"/>
          <w:szCs w:val="28"/>
        </w:rPr>
        <w:t xml:space="preserve"> </w:t>
      </w:r>
      <w:r w:rsidR="00964BE4">
        <w:rPr>
          <w:sz w:val="28"/>
          <w:szCs w:val="28"/>
        </w:rPr>
        <w:t>сократилось</w:t>
      </w:r>
      <w:r w:rsidR="00C50FC4">
        <w:rPr>
          <w:sz w:val="28"/>
          <w:szCs w:val="28"/>
        </w:rPr>
        <w:t xml:space="preserve"> в целом на 31 или </w:t>
      </w:r>
      <w:r w:rsidR="00BD52F8">
        <w:rPr>
          <w:sz w:val="28"/>
          <w:szCs w:val="28"/>
        </w:rPr>
        <w:t>на 9,7 %</w:t>
      </w:r>
      <w:r w:rsidR="00170122">
        <w:rPr>
          <w:sz w:val="28"/>
          <w:szCs w:val="28"/>
        </w:rPr>
        <w:t xml:space="preserve"> (рис.</w:t>
      </w:r>
      <w:r w:rsidR="00B14CA4">
        <w:rPr>
          <w:sz w:val="28"/>
          <w:szCs w:val="28"/>
        </w:rPr>
        <w:t>7</w:t>
      </w:r>
      <w:r w:rsidR="00170122">
        <w:rPr>
          <w:sz w:val="28"/>
          <w:szCs w:val="28"/>
        </w:rPr>
        <w:t>)</w:t>
      </w:r>
      <w:r w:rsidR="00D13453" w:rsidRPr="00467970">
        <w:rPr>
          <w:sz w:val="28"/>
          <w:szCs w:val="28"/>
        </w:rPr>
        <w:t>.</w:t>
      </w:r>
    </w:p>
    <w:p w:rsidR="00B14CA4" w:rsidRDefault="00B14CA4" w:rsidP="00D32777">
      <w:pPr>
        <w:ind w:firstLine="709"/>
        <w:jc w:val="both"/>
        <w:rPr>
          <w:sz w:val="28"/>
          <w:szCs w:val="28"/>
        </w:rPr>
      </w:pPr>
    </w:p>
    <w:p w:rsidR="00C50FC4" w:rsidRDefault="00C50FC4" w:rsidP="00C50FC4">
      <w:pPr>
        <w:ind w:right="-79"/>
        <w:jc w:val="center"/>
        <w:rPr>
          <w:sz w:val="28"/>
          <w:szCs w:val="28"/>
        </w:rPr>
      </w:pPr>
      <w:r>
        <w:rPr>
          <w:noProof/>
          <w:sz w:val="28"/>
          <w:szCs w:val="28"/>
        </w:rPr>
        <w:drawing>
          <wp:inline distT="0" distB="0" distL="0" distR="0">
            <wp:extent cx="5486400" cy="2674961"/>
            <wp:effectExtent l="0" t="0" r="19050"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70122" w:rsidRPr="00170122" w:rsidRDefault="00170122" w:rsidP="00170122">
      <w:pPr>
        <w:ind w:right="-79" w:firstLine="709"/>
        <w:jc w:val="center"/>
        <w:rPr>
          <w:b/>
          <w:sz w:val="22"/>
          <w:szCs w:val="22"/>
        </w:rPr>
      </w:pPr>
      <w:r w:rsidRPr="00170122">
        <w:rPr>
          <w:b/>
          <w:sz w:val="22"/>
          <w:szCs w:val="22"/>
        </w:rPr>
        <w:t>рис.</w:t>
      </w:r>
      <w:r w:rsidR="00B14CA4">
        <w:rPr>
          <w:b/>
          <w:sz w:val="22"/>
          <w:szCs w:val="22"/>
        </w:rPr>
        <w:t>7</w:t>
      </w:r>
    </w:p>
    <w:p w:rsidR="00170122" w:rsidRPr="00170122" w:rsidRDefault="00170122" w:rsidP="00170122">
      <w:pPr>
        <w:ind w:right="-79" w:firstLine="709"/>
        <w:jc w:val="center"/>
        <w:rPr>
          <w:sz w:val="22"/>
          <w:szCs w:val="22"/>
        </w:rPr>
      </w:pPr>
    </w:p>
    <w:p w:rsidR="0061167B" w:rsidRPr="00116DB0" w:rsidRDefault="00B6192D" w:rsidP="0061167B">
      <w:pPr>
        <w:ind w:right="-79" w:firstLine="709"/>
        <w:jc w:val="both"/>
        <w:rPr>
          <w:sz w:val="28"/>
          <w:szCs w:val="28"/>
        </w:rPr>
      </w:pPr>
      <w:r>
        <w:rPr>
          <w:sz w:val="28"/>
          <w:szCs w:val="28"/>
        </w:rPr>
        <w:t>В отчетном периоде в</w:t>
      </w:r>
      <w:r w:rsidR="008F2DBD">
        <w:rPr>
          <w:sz w:val="28"/>
          <w:szCs w:val="28"/>
        </w:rPr>
        <w:t>о исполнение полномочий по вопросам управления государственными унитарными предприятиями Министерством</w:t>
      </w:r>
      <w:r w:rsidR="0061167B">
        <w:rPr>
          <w:sz w:val="28"/>
          <w:szCs w:val="28"/>
        </w:rPr>
        <w:t xml:space="preserve"> проведена следующая работа.</w:t>
      </w:r>
    </w:p>
    <w:p w:rsidR="0061167B" w:rsidRDefault="0061167B" w:rsidP="0061167B">
      <w:pPr>
        <w:widowControl/>
        <w:autoSpaceDE/>
        <w:autoSpaceDN/>
        <w:adjustRightInd/>
        <w:ind w:firstLine="709"/>
        <w:jc w:val="both"/>
        <w:rPr>
          <w:sz w:val="28"/>
          <w:szCs w:val="28"/>
        </w:rPr>
      </w:pPr>
      <w:r w:rsidRPr="008F2DBD">
        <w:rPr>
          <w:b/>
          <w:sz w:val="28"/>
          <w:szCs w:val="28"/>
        </w:rPr>
        <w:t>Обеспечен контроль</w:t>
      </w:r>
      <w:r>
        <w:rPr>
          <w:sz w:val="28"/>
          <w:szCs w:val="28"/>
        </w:rPr>
        <w:t>:</w:t>
      </w:r>
    </w:p>
    <w:p w:rsidR="00544CDA" w:rsidRDefault="00544CDA" w:rsidP="0061167B">
      <w:pPr>
        <w:widowControl/>
        <w:autoSpaceDE/>
        <w:autoSpaceDN/>
        <w:adjustRightInd/>
        <w:ind w:firstLine="709"/>
        <w:jc w:val="both"/>
        <w:rPr>
          <w:sz w:val="28"/>
          <w:szCs w:val="28"/>
        </w:rPr>
      </w:pPr>
      <w:r>
        <w:rPr>
          <w:sz w:val="28"/>
          <w:szCs w:val="28"/>
        </w:rPr>
        <w:t xml:space="preserve">за </w:t>
      </w:r>
      <w:r w:rsidRPr="00116DB0">
        <w:rPr>
          <w:sz w:val="28"/>
          <w:szCs w:val="28"/>
        </w:rPr>
        <w:t>ведение</w:t>
      </w:r>
      <w:r>
        <w:rPr>
          <w:sz w:val="28"/>
          <w:szCs w:val="28"/>
        </w:rPr>
        <w:t>м</w:t>
      </w:r>
      <w:r w:rsidRPr="00116DB0">
        <w:rPr>
          <w:sz w:val="28"/>
          <w:szCs w:val="28"/>
        </w:rPr>
        <w:t xml:space="preserve"> информационного реестра основных экономических показателей деятельности действующих </w:t>
      </w:r>
      <w:r w:rsidRPr="00796883">
        <w:rPr>
          <w:sz w:val="28"/>
          <w:szCs w:val="28"/>
        </w:rPr>
        <w:t>1</w:t>
      </w:r>
      <w:r w:rsidR="00796883" w:rsidRPr="00796883">
        <w:rPr>
          <w:sz w:val="28"/>
          <w:szCs w:val="28"/>
        </w:rPr>
        <w:t>6</w:t>
      </w:r>
      <w:r w:rsidRPr="00116DB0">
        <w:rPr>
          <w:sz w:val="28"/>
          <w:szCs w:val="28"/>
        </w:rPr>
        <w:t xml:space="preserve"> государственных унитарных предприятий</w:t>
      </w:r>
      <w:r>
        <w:rPr>
          <w:sz w:val="28"/>
          <w:szCs w:val="28"/>
        </w:rPr>
        <w:t>;</w:t>
      </w:r>
    </w:p>
    <w:p w:rsidR="0061167B" w:rsidRPr="00116DB0" w:rsidRDefault="0061167B" w:rsidP="0061167B">
      <w:pPr>
        <w:widowControl/>
        <w:autoSpaceDE/>
        <w:autoSpaceDN/>
        <w:adjustRightInd/>
        <w:ind w:firstLine="709"/>
        <w:jc w:val="both"/>
        <w:rPr>
          <w:sz w:val="28"/>
          <w:szCs w:val="28"/>
        </w:rPr>
      </w:pPr>
      <w:r w:rsidRPr="00116DB0">
        <w:rPr>
          <w:sz w:val="28"/>
          <w:szCs w:val="28"/>
        </w:rPr>
        <w:t xml:space="preserve">за представлением руководителями государственных унитарных предприятий Республики Марий Эл </w:t>
      </w:r>
      <w:r>
        <w:rPr>
          <w:sz w:val="28"/>
          <w:szCs w:val="28"/>
        </w:rPr>
        <w:t xml:space="preserve">ежеквартальных </w:t>
      </w:r>
      <w:r w:rsidRPr="00116DB0">
        <w:rPr>
          <w:sz w:val="28"/>
          <w:szCs w:val="28"/>
        </w:rPr>
        <w:t xml:space="preserve">отчетов о деятельности в отношении </w:t>
      </w:r>
      <w:r w:rsidR="00CB3F9E" w:rsidRPr="00BA67FF">
        <w:rPr>
          <w:sz w:val="28"/>
          <w:szCs w:val="28"/>
        </w:rPr>
        <w:t>1</w:t>
      </w:r>
      <w:r w:rsidR="00BA67FF">
        <w:rPr>
          <w:sz w:val="28"/>
          <w:szCs w:val="28"/>
        </w:rPr>
        <w:t>6</w:t>
      </w:r>
      <w:r w:rsidR="00CB3F9E">
        <w:rPr>
          <w:sz w:val="28"/>
          <w:szCs w:val="28"/>
        </w:rPr>
        <w:t xml:space="preserve"> </w:t>
      </w:r>
      <w:r>
        <w:rPr>
          <w:sz w:val="28"/>
          <w:szCs w:val="28"/>
        </w:rPr>
        <w:t xml:space="preserve">действующих унитарных </w:t>
      </w:r>
      <w:r w:rsidRPr="00116DB0">
        <w:rPr>
          <w:sz w:val="28"/>
          <w:szCs w:val="28"/>
        </w:rPr>
        <w:t>предприятий;</w:t>
      </w:r>
    </w:p>
    <w:p w:rsidR="0061167B" w:rsidRDefault="0061167B" w:rsidP="00CB3F9E">
      <w:pPr>
        <w:ind w:right="-79" w:firstLine="709"/>
        <w:jc w:val="both"/>
        <w:rPr>
          <w:sz w:val="28"/>
          <w:szCs w:val="28"/>
        </w:rPr>
      </w:pPr>
      <w:r>
        <w:rPr>
          <w:sz w:val="28"/>
          <w:szCs w:val="28"/>
        </w:rPr>
        <w:t>за</w:t>
      </w:r>
      <w:r w:rsidRPr="00116DB0">
        <w:rPr>
          <w:sz w:val="28"/>
          <w:szCs w:val="28"/>
        </w:rPr>
        <w:t xml:space="preserve"> выполнением основных экономических показателей деятельности, утвержденных отраслевыми органами исполнительной власти</w:t>
      </w:r>
      <w:r w:rsidR="00CB3F9E">
        <w:rPr>
          <w:sz w:val="28"/>
          <w:szCs w:val="28"/>
        </w:rPr>
        <w:t>;</w:t>
      </w:r>
    </w:p>
    <w:p w:rsidR="0061167B" w:rsidRPr="00116DB0" w:rsidRDefault="0061167B" w:rsidP="0061167B">
      <w:pPr>
        <w:tabs>
          <w:tab w:val="right" w:pos="8788"/>
        </w:tabs>
        <w:ind w:firstLine="709"/>
        <w:jc w:val="both"/>
        <w:rPr>
          <w:sz w:val="28"/>
          <w:szCs w:val="28"/>
        </w:rPr>
      </w:pPr>
      <w:r>
        <w:rPr>
          <w:sz w:val="28"/>
          <w:szCs w:val="28"/>
        </w:rPr>
        <w:t>за</w:t>
      </w:r>
      <w:r w:rsidRPr="00116DB0">
        <w:rPr>
          <w:sz w:val="28"/>
          <w:szCs w:val="28"/>
        </w:rPr>
        <w:t xml:space="preserve"> правильност</w:t>
      </w:r>
      <w:r>
        <w:rPr>
          <w:sz w:val="28"/>
          <w:szCs w:val="28"/>
        </w:rPr>
        <w:t>ью</w:t>
      </w:r>
      <w:r w:rsidRPr="00116DB0">
        <w:rPr>
          <w:sz w:val="28"/>
          <w:szCs w:val="28"/>
        </w:rPr>
        <w:t xml:space="preserve"> исчисления и своевременности поступления отчислений от прибыли подведомственных государственных унитарных предприятий Республики Марий Эл</w:t>
      </w:r>
      <w:r>
        <w:rPr>
          <w:sz w:val="28"/>
          <w:szCs w:val="28"/>
        </w:rPr>
        <w:t>;</w:t>
      </w:r>
    </w:p>
    <w:p w:rsidR="00CB3F9E" w:rsidRPr="00EB4F05" w:rsidRDefault="0061167B" w:rsidP="0061167B">
      <w:pPr>
        <w:ind w:firstLine="709"/>
        <w:jc w:val="both"/>
        <w:rPr>
          <w:sz w:val="28"/>
          <w:szCs w:val="28"/>
        </w:rPr>
      </w:pPr>
      <w:r w:rsidRPr="00116DB0">
        <w:rPr>
          <w:sz w:val="28"/>
          <w:szCs w:val="28"/>
        </w:rPr>
        <w:t>за отраслевыми министерствами и ведомствами Республики</w:t>
      </w:r>
      <w:r w:rsidR="00F762DE">
        <w:rPr>
          <w:sz w:val="28"/>
          <w:szCs w:val="28"/>
        </w:rPr>
        <w:t xml:space="preserve"> </w:t>
      </w:r>
      <w:r w:rsidRPr="00116DB0">
        <w:rPr>
          <w:sz w:val="28"/>
          <w:szCs w:val="28"/>
        </w:rPr>
        <w:t>Марий Эл по вопросам</w:t>
      </w:r>
      <w:r w:rsidR="00690743">
        <w:rPr>
          <w:sz w:val="28"/>
          <w:szCs w:val="28"/>
        </w:rPr>
        <w:t xml:space="preserve"> </w:t>
      </w:r>
      <w:r w:rsidRPr="00116DB0">
        <w:rPr>
          <w:sz w:val="28"/>
          <w:szCs w:val="28"/>
        </w:rPr>
        <w:t>проведения в 201</w:t>
      </w:r>
      <w:r w:rsidR="00FB6858">
        <w:rPr>
          <w:sz w:val="28"/>
          <w:szCs w:val="28"/>
        </w:rPr>
        <w:t>6</w:t>
      </w:r>
      <w:r w:rsidRPr="00116DB0">
        <w:rPr>
          <w:sz w:val="28"/>
          <w:szCs w:val="28"/>
        </w:rPr>
        <w:t xml:space="preserve"> году аттестации </w:t>
      </w:r>
      <w:r>
        <w:rPr>
          <w:sz w:val="28"/>
          <w:szCs w:val="28"/>
        </w:rPr>
        <w:br/>
      </w:r>
      <w:r w:rsidR="00586788">
        <w:rPr>
          <w:sz w:val="28"/>
          <w:szCs w:val="28"/>
        </w:rPr>
        <w:t>7</w:t>
      </w:r>
      <w:r w:rsidRPr="00116DB0">
        <w:rPr>
          <w:sz w:val="28"/>
          <w:szCs w:val="28"/>
        </w:rPr>
        <w:t xml:space="preserve"> руководителей унитарных предприятий, заседаний </w:t>
      </w:r>
      <w:r>
        <w:rPr>
          <w:sz w:val="28"/>
          <w:szCs w:val="28"/>
        </w:rPr>
        <w:br/>
      </w:r>
      <w:r w:rsidR="00586788">
        <w:rPr>
          <w:sz w:val="28"/>
          <w:szCs w:val="28"/>
        </w:rPr>
        <w:lastRenderedPageBreak/>
        <w:t>8</w:t>
      </w:r>
      <w:r w:rsidRPr="00116DB0">
        <w:rPr>
          <w:sz w:val="28"/>
          <w:szCs w:val="28"/>
        </w:rPr>
        <w:t xml:space="preserve"> балансовых комиссий</w:t>
      </w:r>
      <w:r>
        <w:rPr>
          <w:sz w:val="28"/>
          <w:szCs w:val="28"/>
        </w:rPr>
        <w:t>, а также</w:t>
      </w:r>
      <w:r w:rsidRPr="00116DB0">
        <w:rPr>
          <w:sz w:val="28"/>
          <w:szCs w:val="28"/>
        </w:rPr>
        <w:t xml:space="preserve"> представления в министерство программ деятельности</w:t>
      </w:r>
      <w:r w:rsidR="00CD255F">
        <w:rPr>
          <w:sz w:val="28"/>
          <w:szCs w:val="28"/>
        </w:rPr>
        <w:t xml:space="preserve"> </w:t>
      </w:r>
      <w:r w:rsidR="00CB3F9E">
        <w:rPr>
          <w:sz w:val="28"/>
          <w:szCs w:val="28"/>
        </w:rPr>
        <w:t>на 201</w:t>
      </w:r>
      <w:r w:rsidR="00EB4F05">
        <w:rPr>
          <w:sz w:val="28"/>
          <w:szCs w:val="28"/>
        </w:rPr>
        <w:t>7</w:t>
      </w:r>
      <w:r w:rsidR="00CB3F9E">
        <w:rPr>
          <w:sz w:val="28"/>
          <w:szCs w:val="28"/>
        </w:rPr>
        <w:t xml:space="preserve"> год </w:t>
      </w:r>
      <w:r>
        <w:rPr>
          <w:sz w:val="28"/>
          <w:szCs w:val="28"/>
        </w:rPr>
        <w:t xml:space="preserve">по </w:t>
      </w:r>
      <w:r w:rsidR="00CB3F9E" w:rsidRPr="00586788">
        <w:rPr>
          <w:sz w:val="28"/>
          <w:szCs w:val="28"/>
        </w:rPr>
        <w:t>1</w:t>
      </w:r>
      <w:r w:rsidR="00586788">
        <w:rPr>
          <w:sz w:val="28"/>
          <w:szCs w:val="28"/>
        </w:rPr>
        <w:t>6</w:t>
      </w:r>
      <w:r w:rsidR="00F2032E">
        <w:rPr>
          <w:sz w:val="28"/>
          <w:szCs w:val="28"/>
        </w:rPr>
        <w:t xml:space="preserve"> </w:t>
      </w:r>
      <w:r w:rsidRPr="00116DB0">
        <w:rPr>
          <w:sz w:val="28"/>
          <w:szCs w:val="28"/>
        </w:rPr>
        <w:t>государственны</w:t>
      </w:r>
      <w:r>
        <w:rPr>
          <w:sz w:val="28"/>
          <w:szCs w:val="28"/>
        </w:rPr>
        <w:t>м</w:t>
      </w:r>
      <w:r w:rsidRPr="00116DB0">
        <w:rPr>
          <w:sz w:val="28"/>
          <w:szCs w:val="28"/>
        </w:rPr>
        <w:t xml:space="preserve"> унитарны</w:t>
      </w:r>
      <w:r>
        <w:rPr>
          <w:sz w:val="28"/>
          <w:szCs w:val="28"/>
        </w:rPr>
        <w:t>м</w:t>
      </w:r>
      <w:r w:rsidR="00F2032E">
        <w:rPr>
          <w:sz w:val="28"/>
          <w:szCs w:val="28"/>
        </w:rPr>
        <w:t xml:space="preserve"> </w:t>
      </w:r>
      <w:r w:rsidRPr="00EB4F05">
        <w:rPr>
          <w:sz w:val="28"/>
          <w:szCs w:val="28"/>
        </w:rPr>
        <w:t>предприятиям, осуществляющих хозяйственную деятельность.</w:t>
      </w:r>
    </w:p>
    <w:p w:rsidR="005C350C" w:rsidRPr="00EB4F05" w:rsidRDefault="008F2DBD" w:rsidP="00222884">
      <w:pPr>
        <w:ind w:firstLine="709"/>
        <w:jc w:val="both"/>
        <w:rPr>
          <w:spacing w:val="-4"/>
          <w:sz w:val="28"/>
          <w:szCs w:val="28"/>
        </w:rPr>
      </w:pPr>
      <w:r>
        <w:rPr>
          <w:b/>
          <w:spacing w:val="-4"/>
          <w:sz w:val="28"/>
          <w:szCs w:val="28"/>
        </w:rPr>
        <w:t>З</w:t>
      </w:r>
      <w:r w:rsidRPr="008F2DBD">
        <w:rPr>
          <w:b/>
          <w:spacing w:val="-4"/>
          <w:sz w:val="28"/>
          <w:szCs w:val="28"/>
        </w:rPr>
        <w:t>а 9 месяцев 2016</w:t>
      </w:r>
      <w:r w:rsidRPr="00EB4F05">
        <w:rPr>
          <w:spacing w:val="-4"/>
          <w:sz w:val="28"/>
          <w:szCs w:val="28"/>
        </w:rPr>
        <w:t xml:space="preserve"> г</w:t>
      </w:r>
      <w:r>
        <w:rPr>
          <w:spacing w:val="-4"/>
          <w:sz w:val="28"/>
          <w:szCs w:val="28"/>
        </w:rPr>
        <w:t>.</w:t>
      </w:r>
      <w:r w:rsidRPr="00EB4F05">
        <w:rPr>
          <w:spacing w:val="-4"/>
          <w:sz w:val="28"/>
          <w:szCs w:val="28"/>
        </w:rPr>
        <w:t xml:space="preserve"> </w:t>
      </w:r>
      <w:r>
        <w:rPr>
          <w:spacing w:val="-4"/>
          <w:sz w:val="28"/>
          <w:szCs w:val="28"/>
        </w:rPr>
        <w:t>п</w:t>
      </w:r>
      <w:r w:rsidR="00D75FCE" w:rsidRPr="00EB4F05">
        <w:rPr>
          <w:spacing w:val="-4"/>
          <w:sz w:val="28"/>
          <w:szCs w:val="28"/>
        </w:rPr>
        <w:t xml:space="preserve">о результатам </w:t>
      </w:r>
      <w:r w:rsidR="00A03BB4" w:rsidRPr="00EB4F05">
        <w:rPr>
          <w:spacing w:val="-4"/>
          <w:sz w:val="28"/>
          <w:szCs w:val="28"/>
        </w:rPr>
        <w:t>мониторинга</w:t>
      </w:r>
      <w:r w:rsidR="00D75FCE" w:rsidRPr="00EB4F05">
        <w:rPr>
          <w:spacing w:val="-4"/>
          <w:sz w:val="28"/>
          <w:szCs w:val="28"/>
        </w:rPr>
        <w:t xml:space="preserve"> представленной отчетности </w:t>
      </w:r>
      <w:r w:rsidR="00EB4F05" w:rsidRPr="00EB4F05">
        <w:rPr>
          <w:spacing w:val="-4"/>
          <w:sz w:val="28"/>
          <w:szCs w:val="28"/>
        </w:rPr>
        <w:t>8</w:t>
      </w:r>
      <w:r w:rsidR="00A03BB4" w:rsidRPr="00EB4F05">
        <w:rPr>
          <w:spacing w:val="-4"/>
          <w:sz w:val="28"/>
          <w:szCs w:val="28"/>
        </w:rPr>
        <w:t xml:space="preserve"> предприятий или </w:t>
      </w:r>
      <w:r w:rsidR="00050CC8" w:rsidRPr="00EB4F05">
        <w:rPr>
          <w:spacing w:val="-4"/>
          <w:sz w:val="28"/>
          <w:szCs w:val="28"/>
        </w:rPr>
        <w:t>5</w:t>
      </w:r>
      <w:r w:rsidR="00EB4F05" w:rsidRPr="00EB4F05">
        <w:rPr>
          <w:spacing w:val="-4"/>
          <w:sz w:val="28"/>
          <w:szCs w:val="28"/>
        </w:rPr>
        <w:t>0</w:t>
      </w:r>
      <w:r w:rsidR="00050CC8" w:rsidRPr="00EB4F05">
        <w:rPr>
          <w:spacing w:val="-4"/>
          <w:sz w:val="28"/>
          <w:szCs w:val="28"/>
        </w:rPr>
        <w:t xml:space="preserve">% </w:t>
      </w:r>
      <w:r w:rsidR="00D32777" w:rsidRPr="00EB4F05">
        <w:rPr>
          <w:spacing w:val="-4"/>
          <w:sz w:val="28"/>
          <w:szCs w:val="28"/>
        </w:rPr>
        <w:t xml:space="preserve">от общего числа унитарных предприятий Республики Марий Эл </w:t>
      </w:r>
      <w:r w:rsidR="00D75FCE" w:rsidRPr="00EB4F05">
        <w:rPr>
          <w:spacing w:val="-4"/>
          <w:sz w:val="28"/>
          <w:szCs w:val="28"/>
        </w:rPr>
        <w:t>имеют чистую прибыль п</w:t>
      </w:r>
      <w:r w:rsidR="002B6DC7" w:rsidRPr="00EB4F05">
        <w:rPr>
          <w:spacing w:val="-4"/>
          <w:sz w:val="28"/>
          <w:szCs w:val="28"/>
        </w:rPr>
        <w:t xml:space="preserve">о итогам работы </w:t>
      </w:r>
      <w:r w:rsidR="00A03BB4" w:rsidRPr="00EB4F05">
        <w:rPr>
          <w:spacing w:val="-4"/>
          <w:sz w:val="28"/>
          <w:szCs w:val="28"/>
        </w:rPr>
        <w:t>в размере</w:t>
      </w:r>
      <w:r w:rsidR="00D75FCE" w:rsidRPr="00EB4F05">
        <w:rPr>
          <w:spacing w:val="-4"/>
          <w:sz w:val="28"/>
          <w:szCs w:val="28"/>
        </w:rPr>
        <w:t xml:space="preserve"> </w:t>
      </w:r>
      <w:r w:rsidR="005A5D88" w:rsidRPr="008F2DBD">
        <w:rPr>
          <w:b/>
          <w:spacing w:val="-4"/>
          <w:sz w:val="28"/>
          <w:szCs w:val="28"/>
        </w:rPr>
        <w:t>1</w:t>
      </w:r>
      <w:r w:rsidR="00D75FCE" w:rsidRPr="008F2DBD">
        <w:rPr>
          <w:b/>
          <w:spacing w:val="-4"/>
          <w:sz w:val="28"/>
          <w:szCs w:val="28"/>
        </w:rPr>
        <w:t>,</w:t>
      </w:r>
      <w:r w:rsidR="00EB4F05" w:rsidRPr="008F2DBD">
        <w:rPr>
          <w:b/>
          <w:spacing w:val="-4"/>
          <w:sz w:val="28"/>
          <w:szCs w:val="28"/>
        </w:rPr>
        <w:t>9</w:t>
      </w:r>
      <w:r w:rsidR="00F2032E" w:rsidRPr="008F2DBD">
        <w:rPr>
          <w:b/>
          <w:spacing w:val="-4"/>
          <w:sz w:val="28"/>
          <w:szCs w:val="28"/>
        </w:rPr>
        <w:t xml:space="preserve"> </w:t>
      </w:r>
      <w:r w:rsidR="00653632" w:rsidRPr="008F2DBD">
        <w:rPr>
          <w:b/>
          <w:spacing w:val="-4"/>
          <w:sz w:val="28"/>
          <w:szCs w:val="28"/>
        </w:rPr>
        <w:t>млн</w:t>
      </w:r>
      <w:r w:rsidR="00D75FCE" w:rsidRPr="008F2DBD">
        <w:rPr>
          <w:b/>
          <w:spacing w:val="-4"/>
          <w:sz w:val="28"/>
          <w:szCs w:val="28"/>
        </w:rPr>
        <w:t>. рублей</w:t>
      </w:r>
      <w:r w:rsidR="00D75FCE" w:rsidRPr="00EB4F05">
        <w:rPr>
          <w:spacing w:val="-4"/>
          <w:sz w:val="28"/>
          <w:szCs w:val="28"/>
        </w:rPr>
        <w:t>.</w:t>
      </w:r>
    </w:p>
    <w:p w:rsidR="00A36A22" w:rsidRDefault="00A03BB4" w:rsidP="00222884">
      <w:pPr>
        <w:widowControl/>
        <w:ind w:firstLine="709"/>
        <w:jc w:val="both"/>
        <w:rPr>
          <w:sz w:val="28"/>
          <w:szCs w:val="28"/>
        </w:rPr>
      </w:pPr>
      <w:r w:rsidRPr="008F2DBD">
        <w:rPr>
          <w:b/>
          <w:sz w:val="28"/>
          <w:szCs w:val="28"/>
        </w:rPr>
        <w:t xml:space="preserve">По состоянию на </w:t>
      </w:r>
      <w:r w:rsidR="00FB6858" w:rsidRPr="008F2DBD">
        <w:rPr>
          <w:b/>
          <w:sz w:val="28"/>
          <w:szCs w:val="28"/>
        </w:rPr>
        <w:t>3</w:t>
      </w:r>
      <w:r w:rsidRPr="008F2DBD">
        <w:rPr>
          <w:b/>
          <w:sz w:val="28"/>
          <w:szCs w:val="28"/>
        </w:rPr>
        <w:t xml:space="preserve">1 </w:t>
      </w:r>
      <w:r w:rsidR="00FB6858" w:rsidRPr="008F2DBD">
        <w:rPr>
          <w:b/>
          <w:sz w:val="28"/>
          <w:szCs w:val="28"/>
        </w:rPr>
        <w:t>декабря</w:t>
      </w:r>
      <w:r w:rsidRPr="008F2DBD">
        <w:rPr>
          <w:b/>
          <w:sz w:val="28"/>
          <w:szCs w:val="28"/>
        </w:rPr>
        <w:t xml:space="preserve"> 201</w:t>
      </w:r>
      <w:r w:rsidR="00FB6858" w:rsidRPr="008F2DBD">
        <w:rPr>
          <w:b/>
          <w:sz w:val="28"/>
          <w:szCs w:val="28"/>
        </w:rPr>
        <w:t>6</w:t>
      </w:r>
      <w:r w:rsidRPr="008F2DBD">
        <w:rPr>
          <w:b/>
          <w:sz w:val="28"/>
          <w:szCs w:val="28"/>
        </w:rPr>
        <w:t xml:space="preserve"> г</w:t>
      </w:r>
      <w:r w:rsidR="008F2DBD">
        <w:rPr>
          <w:b/>
          <w:sz w:val="28"/>
          <w:szCs w:val="28"/>
        </w:rPr>
        <w:t>.</w:t>
      </w:r>
      <w:r w:rsidRPr="00EB4F05">
        <w:rPr>
          <w:sz w:val="28"/>
          <w:szCs w:val="28"/>
        </w:rPr>
        <w:t xml:space="preserve"> от </w:t>
      </w:r>
      <w:r w:rsidRPr="008F2DBD">
        <w:rPr>
          <w:b/>
          <w:sz w:val="28"/>
          <w:szCs w:val="28"/>
        </w:rPr>
        <w:t xml:space="preserve">перечисления части прибыли, </w:t>
      </w:r>
      <w:r w:rsidRPr="00A01C4F">
        <w:rPr>
          <w:sz w:val="28"/>
          <w:szCs w:val="28"/>
        </w:rPr>
        <w:t>остающейся после уплаты налогов и иных обязательных платежей государственных унитарных предприятий</w:t>
      </w:r>
      <w:r w:rsidR="003327EB" w:rsidRPr="00EB4F05">
        <w:rPr>
          <w:sz w:val="28"/>
          <w:szCs w:val="28"/>
        </w:rPr>
        <w:t>,</w:t>
      </w:r>
      <w:r w:rsidRPr="00EB4F05">
        <w:rPr>
          <w:sz w:val="28"/>
          <w:szCs w:val="28"/>
        </w:rPr>
        <w:t xml:space="preserve"> в </w:t>
      </w:r>
      <w:r w:rsidRPr="008F2DBD">
        <w:rPr>
          <w:b/>
          <w:sz w:val="28"/>
          <w:szCs w:val="28"/>
        </w:rPr>
        <w:t>республиканский бюджет</w:t>
      </w:r>
      <w:r w:rsidRPr="00116DB0">
        <w:rPr>
          <w:sz w:val="28"/>
          <w:szCs w:val="28"/>
        </w:rPr>
        <w:t xml:space="preserve"> Республики Марий Эл поступило</w:t>
      </w:r>
      <w:r w:rsidR="00F762DE">
        <w:rPr>
          <w:sz w:val="28"/>
          <w:szCs w:val="28"/>
        </w:rPr>
        <w:t xml:space="preserve"> </w:t>
      </w:r>
      <w:r w:rsidRPr="008F2DBD">
        <w:rPr>
          <w:b/>
          <w:sz w:val="28"/>
          <w:szCs w:val="28"/>
        </w:rPr>
        <w:t>0,</w:t>
      </w:r>
      <w:r w:rsidR="00FB6858" w:rsidRPr="008F2DBD">
        <w:rPr>
          <w:b/>
          <w:sz w:val="28"/>
          <w:szCs w:val="28"/>
        </w:rPr>
        <w:t>83</w:t>
      </w:r>
      <w:r w:rsidRPr="008F2DBD">
        <w:rPr>
          <w:b/>
          <w:sz w:val="28"/>
          <w:szCs w:val="28"/>
        </w:rPr>
        <w:t xml:space="preserve"> млн</w:t>
      </w:r>
      <w:r>
        <w:rPr>
          <w:sz w:val="28"/>
          <w:szCs w:val="28"/>
        </w:rPr>
        <w:t>. руб</w:t>
      </w:r>
      <w:r w:rsidR="008F2DBD">
        <w:rPr>
          <w:sz w:val="28"/>
          <w:szCs w:val="28"/>
        </w:rPr>
        <w:t>.</w:t>
      </w:r>
      <w:r>
        <w:rPr>
          <w:sz w:val="28"/>
          <w:szCs w:val="28"/>
        </w:rPr>
        <w:t xml:space="preserve"> при утвержденном годовом плане </w:t>
      </w:r>
      <w:r w:rsidR="00FB6858">
        <w:rPr>
          <w:sz w:val="28"/>
          <w:szCs w:val="28"/>
        </w:rPr>
        <w:t>0</w:t>
      </w:r>
      <w:r>
        <w:rPr>
          <w:sz w:val="28"/>
          <w:szCs w:val="28"/>
        </w:rPr>
        <w:t>,</w:t>
      </w:r>
      <w:r w:rsidR="00FB6858">
        <w:rPr>
          <w:sz w:val="28"/>
          <w:szCs w:val="28"/>
        </w:rPr>
        <w:t>84</w:t>
      </w:r>
      <w:r>
        <w:rPr>
          <w:sz w:val="28"/>
          <w:szCs w:val="28"/>
        </w:rPr>
        <w:t xml:space="preserve"> млн. рублей</w:t>
      </w:r>
      <w:r w:rsidR="00345D1D">
        <w:rPr>
          <w:sz w:val="28"/>
          <w:szCs w:val="28"/>
        </w:rPr>
        <w:t xml:space="preserve"> или </w:t>
      </w:r>
      <w:r w:rsidR="00FB6858" w:rsidRPr="008F2DBD">
        <w:rPr>
          <w:b/>
          <w:sz w:val="28"/>
          <w:szCs w:val="28"/>
        </w:rPr>
        <w:t>99</w:t>
      </w:r>
      <w:r w:rsidR="002B2A7F">
        <w:rPr>
          <w:sz w:val="28"/>
          <w:szCs w:val="28"/>
        </w:rPr>
        <w:t>%</w:t>
      </w:r>
      <w:r w:rsidR="002B2A7F">
        <w:rPr>
          <w:sz w:val="28"/>
          <w:szCs w:val="28"/>
        </w:rPr>
        <w:t xml:space="preserve"> </w:t>
      </w:r>
      <w:r w:rsidR="002B2A7F">
        <w:rPr>
          <w:sz w:val="28"/>
          <w:szCs w:val="28"/>
        </w:rPr>
        <w:t>(таблица 1, рис.4)</w:t>
      </w:r>
      <w:r>
        <w:rPr>
          <w:sz w:val="28"/>
          <w:szCs w:val="28"/>
        </w:rPr>
        <w:t>.</w:t>
      </w:r>
      <w:r w:rsidR="002B2A7F">
        <w:rPr>
          <w:sz w:val="28"/>
          <w:szCs w:val="28"/>
        </w:rPr>
        <w:t xml:space="preserve"> </w:t>
      </w:r>
      <w:r w:rsidR="005B7637">
        <w:rPr>
          <w:sz w:val="28"/>
          <w:szCs w:val="28"/>
        </w:rPr>
        <w:t>По сравнению с аналогичным периодом 2015 года</w:t>
      </w:r>
      <w:r w:rsidR="00A36A22">
        <w:rPr>
          <w:sz w:val="28"/>
          <w:szCs w:val="28"/>
        </w:rPr>
        <w:t xml:space="preserve">, когда доходы составляли 708,1 тыс. руб., в </w:t>
      </w:r>
      <w:r w:rsidR="00A36A22" w:rsidRPr="00121305">
        <w:rPr>
          <w:sz w:val="28"/>
          <w:szCs w:val="28"/>
          <w:u w:val="single"/>
        </w:rPr>
        <w:t>2016</w:t>
      </w:r>
      <w:r w:rsidR="00A36A22">
        <w:rPr>
          <w:sz w:val="28"/>
          <w:szCs w:val="28"/>
        </w:rPr>
        <w:t xml:space="preserve"> году </w:t>
      </w:r>
      <w:r w:rsidR="005B7637">
        <w:rPr>
          <w:sz w:val="28"/>
          <w:szCs w:val="28"/>
        </w:rPr>
        <w:t xml:space="preserve">доходы от перечисления части прибыли </w:t>
      </w:r>
      <w:r w:rsidR="00A36A22" w:rsidRPr="00121305">
        <w:rPr>
          <w:b/>
          <w:sz w:val="28"/>
          <w:szCs w:val="28"/>
        </w:rPr>
        <w:t>выросли</w:t>
      </w:r>
      <w:r w:rsidR="00A36A22">
        <w:rPr>
          <w:sz w:val="28"/>
          <w:szCs w:val="28"/>
        </w:rPr>
        <w:t xml:space="preserve"> на </w:t>
      </w:r>
      <w:r w:rsidR="00A36A22" w:rsidRPr="00121305">
        <w:rPr>
          <w:b/>
          <w:sz w:val="28"/>
          <w:szCs w:val="28"/>
        </w:rPr>
        <w:t>125,3 тыс.</w:t>
      </w:r>
      <w:r w:rsidR="00A36A22">
        <w:rPr>
          <w:sz w:val="28"/>
          <w:szCs w:val="28"/>
        </w:rPr>
        <w:t xml:space="preserve"> руб. или </w:t>
      </w:r>
      <w:r w:rsidR="00A36A22" w:rsidRPr="00121305">
        <w:rPr>
          <w:b/>
          <w:sz w:val="28"/>
          <w:szCs w:val="28"/>
        </w:rPr>
        <w:t>15 %.</w:t>
      </w:r>
      <w:r w:rsidR="00A36A22">
        <w:rPr>
          <w:sz w:val="28"/>
          <w:szCs w:val="28"/>
        </w:rPr>
        <w:t xml:space="preserve"> и составляют </w:t>
      </w:r>
      <w:r w:rsidR="00A36A22" w:rsidRPr="00121305">
        <w:rPr>
          <w:b/>
          <w:sz w:val="28"/>
          <w:szCs w:val="28"/>
        </w:rPr>
        <w:t>833,4 тыс</w:t>
      </w:r>
      <w:r w:rsidR="00A36A22">
        <w:rPr>
          <w:sz w:val="28"/>
          <w:szCs w:val="28"/>
        </w:rPr>
        <w:t>. руб.</w:t>
      </w:r>
      <w:r w:rsidR="002B2A7F">
        <w:rPr>
          <w:sz w:val="28"/>
          <w:szCs w:val="28"/>
        </w:rPr>
        <w:t xml:space="preserve"> (таблица 2, рис.5).</w:t>
      </w:r>
    </w:p>
    <w:p w:rsidR="00A03BB4" w:rsidRDefault="00A03BB4" w:rsidP="00222884">
      <w:pPr>
        <w:widowControl/>
        <w:ind w:firstLine="709"/>
        <w:jc w:val="both"/>
        <w:rPr>
          <w:sz w:val="28"/>
          <w:szCs w:val="28"/>
        </w:rPr>
      </w:pPr>
      <w:r>
        <w:rPr>
          <w:sz w:val="28"/>
          <w:szCs w:val="28"/>
        </w:rPr>
        <w:t xml:space="preserve">Основным должником по платежам от прибыли является государственное унитарное предприятие Республики Марий Эл «Мостремстрой, которое имеет задолженность в размере </w:t>
      </w:r>
      <w:r w:rsidR="00FB6858">
        <w:rPr>
          <w:sz w:val="28"/>
          <w:szCs w:val="28"/>
        </w:rPr>
        <w:t>6</w:t>
      </w:r>
      <w:r>
        <w:rPr>
          <w:sz w:val="28"/>
          <w:szCs w:val="28"/>
        </w:rPr>
        <w:t>,</w:t>
      </w:r>
      <w:r w:rsidR="00FB6858">
        <w:rPr>
          <w:sz w:val="28"/>
          <w:szCs w:val="28"/>
        </w:rPr>
        <w:t>1</w:t>
      </w:r>
      <w:r>
        <w:rPr>
          <w:sz w:val="28"/>
          <w:szCs w:val="28"/>
        </w:rPr>
        <w:t xml:space="preserve"> млн. рублей. </w:t>
      </w:r>
    </w:p>
    <w:p w:rsidR="00466716" w:rsidRPr="00467970" w:rsidRDefault="003E3CF6" w:rsidP="00222884">
      <w:pPr>
        <w:widowControl/>
        <w:ind w:firstLine="709"/>
        <w:jc w:val="both"/>
        <w:rPr>
          <w:sz w:val="28"/>
          <w:szCs w:val="28"/>
        </w:rPr>
      </w:pPr>
      <w:r>
        <w:rPr>
          <w:sz w:val="28"/>
          <w:szCs w:val="28"/>
        </w:rPr>
        <w:t>В 2016 году п</w:t>
      </w:r>
      <w:r w:rsidR="008F2DBD" w:rsidRPr="00467970">
        <w:rPr>
          <w:sz w:val="28"/>
          <w:szCs w:val="28"/>
        </w:rPr>
        <w:t>роведены заседания балансовой комиссии Мингосимущества Республики Марий Эл</w:t>
      </w:r>
      <w:r w:rsidR="008F2DBD">
        <w:rPr>
          <w:sz w:val="28"/>
          <w:szCs w:val="28"/>
        </w:rPr>
        <w:t xml:space="preserve"> </w:t>
      </w:r>
      <w:r w:rsidR="008F2DBD" w:rsidRPr="00467970">
        <w:rPr>
          <w:sz w:val="28"/>
          <w:szCs w:val="28"/>
        </w:rPr>
        <w:t>по оценке финансово-хозяйственной деятельности предприятия за 201</w:t>
      </w:r>
      <w:r w:rsidR="008F2DBD">
        <w:rPr>
          <w:sz w:val="28"/>
          <w:szCs w:val="28"/>
        </w:rPr>
        <w:t>5</w:t>
      </w:r>
      <w:r w:rsidR="008F2DBD" w:rsidRPr="00467970">
        <w:rPr>
          <w:sz w:val="28"/>
          <w:szCs w:val="28"/>
        </w:rPr>
        <w:t xml:space="preserve"> год и по утверждению программы деятельности на 201</w:t>
      </w:r>
      <w:r w:rsidR="008F2DBD">
        <w:rPr>
          <w:sz w:val="28"/>
          <w:szCs w:val="28"/>
        </w:rPr>
        <w:t>7</w:t>
      </w:r>
      <w:r w:rsidR="008F2DBD" w:rsidRPr="00467970">
        <w:rPr>
          <w:sz w:val="28"/>
          <w:szCs w:val="28"/>
        </w:rPr>
        <w:t xml:space="preserve"> год </w:t>
      </w:r>
      <w:r>
        <w:rPr>
          <w:sz w:val="28"/>
          <w:szCs w:val="28"/>
        </w:rPr>
        <w:t>в</w:t>
      </w:r>
      <w:r w:rsidR="00466716" w:rsidRPr="00467970">
        <w:rPr>
          <w:sz w:val="28"/>
          <w:szCs w:val="28"/>
        </w:rPr>
        <w:t xml:space="preserve"> рамках работы с подведомственным </w:t>
      </w:r>
      <w:r>
        <w:rPr>
          <w:sz w:val="28"/>
          <w:szCs w:val="28"/>
        </w:rPr>
        <w:t>М</w:t>
      </w:r>
      <w:r w:rsidR="00466716" w:rsidRPr="00467970">
        <w:rPr>
          <w:sz w:val="28"/>
          <w:szCs w:val="28"/>
        </w:rPr>
        <w:t xml:space="preserve">инистерству государственным унитарным предприятием Республики Марий Эл «УКС Правительства </w:t>
      </w:r>
      <w:r w:rsidR="00F64FD7" w:rsidRPr="00467970">
        <w:rPr>
          <w:sz w:val="28"/>
          <w:szCs w:val="28"/>
        </w:rPr>
        <w:t>Республики Марий Эл</w:t>
      </w:r>
      <w:r w:rsidR="00466716" w:rsidRPr="00467970">
        <w:rPr>
          <w:sz w:val="28"/>
          <w:szCs w:val="28"/>
        </w:rPr>
        <w:t xml:space="preserve">». </w:t>
      </w:r>
    </w:p>
    <w:p w:rsidR="00CB3F9E" w:rsidRDefault="003E3CF6" w:rsidP="00CB3F9E">
      <w:pPr>
        <w:widowControl/>
        <w:autoSpaceDE/>
        <w:autoSpaceDN/>
        <w:adjustRightInd/>
        <w:ind w:firstLine="709"/>
        <w:jc w:val="both"/>
        <w:rPr>
          <w:sz w:val="28"/>
          <w:szCs w:val="28"/>
        </w:rPr>
      </w:pPr>
      <w:r>
        <w:rPr>
          <w:spacing w:val="-4"/>
          <w:sz w:val="28"/>
          <w:szCs w:val="28"/>
        </w:rPr>
        <w:t>Министерством п</w:t>
      </w:r>
      <w:r w:rsidRPr="00467970">
        <w:rPr>
          <w:spacing w:val="-4"/>
          <w:sz w:val="28"/>
          <w:szCs w:val="28"/>
        </w:rPr>
        <w:t>ринят</w:t>
      </w:r>
      <w:r>
        <w:rPr>
          <w:spacing w:val="-4"/>
          <w:sz w:val="28"/>
          <w:szCs w:val="28"/>
        </w:rPr>
        <w:t>о</w:t>
      </w:r>
      <w:r w:rsidRPr="00467970">
        <w:rPr>
          <w:spacing w:val="-4"/>
          <w:sz w:val="28"/>
          <w:szCs w:val="28"/>
        </w:rPr>
        <w:t xml:space="preserve"> </w:t>
      </w:r>
      <w:r w:rsidRPr="003E3CF6">
        <w:rPr>
          <w:b/>
          <w:spacing w:val="-4"/>
          <w:sz w:val="28"/>
          <w:szCs w:val="28"/>
        </w:rPr>
        <w:t>158</w:t>
      </w:r>
      <w:r>
        <w:rPr>
          <w:spacing w:val="-4"/>
          <w:sz w:val="28"/>
          <w:szCs w:val="28"/>
        </w:rPr>
        <w:t xml:space="preserve"> </w:t>
      </w:r>
      <w:r w:rsidRPr="003E3CF6">
        <w:rPr>
          <w:b/>
          <w:spacing w:val="-4"/>
          <w:sz w:val="28"/>
          <w:szCs w:val="28"/>
        </w:rPr>
        <w:t>распоряжений</w:t>
      </w:r>
      <w:r w:rsidRPr="00467970">
        <w:rPr>
          <w:spacing w:val="-4"/>
          <w:sz w:val="28"/>
          <w:szCs w:val="28"/>
        </w:rPr>
        <w:t xml:space="preserve"> о согласовании сделок</w:t>
      </w:r>
      <w:r>
        <w:rPr>
          <w:spacing w:val="-4"/>
          <w:sz w:val="28"/>
          <w:szCs w:val="28"/>
        </w:rPr>
        <w:t xml:space="preserve"> п</w:t>
      </w:r>
      <w:r w:rsidR="00905B49" w:rsidRPr="00467970">
        <w:rPr>
          <w:spacing w:val="-4"/>
          <w:sz w:val="28"/>
          <w:szCs w:val="28"/>
        </w:rPr>
        <w:t>о результатам рассмотрения обращений государственных унитарных предприятий, государственных учреждений и органов исполнительной власти Республики Марий Эл по вопросам распоряжения государственным имуществом</w:t>
      </w:r>
      <w:r w:rsidR="00CB3F9E">
        <w:rPr>
          <w:sz w:val="28"/>
          <w:szCs w:val="28"/>
        </w:rPr>
        <w:t>:</w:t>
      </w:r>
    </w:p>
    <w:p w:rsidR="00CB3F9E" w:rsidRPr="00D44DDD" w:rsidRDefault="00D44DDD" w:rsidP="00CB3F9E">
      <w:pPr>
        <w:ind w:firstLine="709"/>
        <w:jc w:val="both"/>
        <w:rPr>
          <w:sz w:val="28"/>
          <w:szCs w:val="28"/>
        </w:rPr>
      </w:pPr>
      <w:r>
        <w:rPr>
          <w:sz w:val="28"/>
          <w:szCs w:val="28"/>
        </w:rPr>
        <w:t xml:space="preserve">124 </w:t>
      </w:r>
      <w:r w:rsidR="00CB3F9E" w:rsidRPr="00D44DDD">
        <w:rPr>
          <w:sz w:val="28"/>
          <w:szCs w:val="28"/>
        </w:rPr>
        <w:t>распоряжени</w:t>
      </w:r>
      <w:r w:rsidR="008F2DBD">
        <w:rPr>
          <w:sz w:val="28"/>
          <w:szCs w:val="28"/>
        </w:rPr>
        <w:t>я</w:t>
      </w:r>
      <w:r w:rsidR="00CB3F9E" w:rsidRPr="00D44DDD">
        <w:rPr>
          <w:sz w:val="28"/>
          <w:szCs w:val="28"/>
        </w:rPr>
        <w:t xml:space="preserve"> о согласовании сделок государственных учреждений Республики Марий Эл, в том числе: по предоставлению в аренду </w:t>
      </w:r>
      <w:r>
        <w:rPr>
          <w:sz w:val="28"/>
          <w:szCs w:val="28"/>
        </w:rPr>
        <w:t>-</w:t>
      </w:r>
      <w:r w:rsidR="00CB3F9E" w:rsidRPr="00D44DDD">
        <w:rPr>
          <w:sz w:val="28"/>
          <w:szCs w:val="28"/>
        </w:rPr>
        <w:t xml:space="preserve"> </w:t>
      </w:r>
      <w:r>
        <w:rPr>
          <w:sz w:val="28"/>
          <w:szCs w:val="28"/>
        </w:rPr>
        <w:t>81</w:t>
      </w:r>
      <w:r w:rsidR="00CB3F9E" w:rsidRPr="00D44DDD">
        <w:rPr>
          <w:sz w:val="28"/>
          <w:szCs w:val="28"/>
        </w:rPr>
        <w:t xml:space="preserve">, в безвозмездное пользование </w:t>
      </w:r>
      <w:r>
        <w:rPr>
          <w:sz w:val="28"/>
          <w:szCs w:val="28"/>
        </w:rPr>
        <w:t>-</w:t>
      </w:r>
      <w:r w:rsidR="00CB3F9E" w:rsidRPr="00D44DDD">
        <w:rPr>
          <w:sz w:val="28"/>
          <w:szCs w:val="28"/>
        </w:rPr>
        <w:t xml:space="preserve"> </w:t>
      </w:r>
      <w:r>
        <w:rPr>
          <w:sz w:val="28"/>
          <w:szCs w:val="28"/>
        </w:rPr>
        <w:t>34</w:t>
      </w:r>
      <w:r w:rsidR="00CB3F9E" w:rsidRPr="00D44DDD">
        <w:rPr>
          <w:sz w:val="28"/>
          <w:szCs w:val="28"/>
        </w:rPr>
        <w:t xml:space="preserve">, о даче согласия </w:t>
      </w:r>
      <w:r w:rsidR="00CB3F9E" w:rsidRPr="00D44DDD">
        <w:rPr>
          <w:sz w:val="28"/>
          <w:szCs w:val="28"/>
        </w:rPr>
        <w:br/>
        <w:t xml:space="preserve">на отчуждение </w:t>
      </w:r>
      <w:r>
        <w:rPr>
          <w:sz w:val="28"/>
          <w:szCs w:val="28"/>
        </w:rPr>
        <w:t>-</w:t>
      </w:r>
      <w:r w:rsidR="00CB3F9E" w:rsidRPr="00D44DDD">
        <w:rPr>
          <w:sz w:val="28"/>
          <w:szCs w:val="28"/>
        </w:rPr>
        <w:t xml:space="preserve"> </w:t>
      </w:r>
      <w:r>
        <w:rPr>
          <w:sz w:val="28"/>
          <w:szCs w:val="28"/>
        </w:rPr>
        <w:t>6</w:t>
      </w:r>
      <w:r w:rsidR="00644E04" w:rsidRPr="00D44DDD">
        <w:rPr>
          <w:sz w:val="28"/>
          <w:szCs w:val="28"/>
        </w:rPr>
        <w:t>, в на</w:t>
      </w:r>
      <w:r w:rsidR="00843C7F" w:rsidRPr="00D44DDD">
        <w:rPr>
          <w:sz w:val="28"/>
          <w:szCs w:val="28"/>
        </w:rPr>
        <w:t>е</w:t>
      </w:r>
      <w:r w:rsidR="00644E04" w:rsidRPr="00D44DDD">
        <w:rPr>
          <w:sz w:val="28"/>
          <w:szCs w:val="28"/>
        </w:rPr>
        <w:t xml:space="preserve">м жилого помещения - </w:t>
      </w:r>
      <w:r>
        <w:rPr>
          <w:sz w:val="28"/>
          <w:szCs w:val="28"/>
        </w:rPr>
        <w:t>3</w:t>
      </w:r>
      <w:r w:rsidR="00CB3F9E" w:rsidRPr="00D44DDD">
        <w:rPr>
          <w:sz w:val="28"/>
          <w:szCs w:val="28"/>
        </w:rPr>
        <w:t>;</w:t>
      </w:r>
    </w:p>
    <w:p w:rsidR="00126DC7" w:rsidRDefault="00D44DDD" w:rsidP="00126DC7">
      <w:pPr>
        <w:ind w:firstLine="709"/>
        <w:jc w:val="both"/>
        <w:rPr>
          <w:sz w:val="28"/>
        </w:rPr>
      </w:pPr>
      <w:r>
        <w:rPr>
          <w:sz w:val="28"/>
          <w:szCs w:val="28"/>
        </w:rPr>
        <w:t>34</w:t>
      </w:r>
      <w:r w:rsidR="00CB3F9E" w:rsidRPr="00D44DDD">
        <w:rPr>
          <w:sz w:val="28"/>
          <w:szCs w:val="28"/>
        </w:rPr>
        <w:t xml:space="preserve"> распоряжения о согласовании сделок государственных унитарных предприятий Республики Марий Эл, в том числе: по предоставлению в аренду </w:t>
      </w:r>
      <w:r>
        <w:rPr>
          <w:sz w:val="28"/>
          <w:szCs w:val="28"/>
        </w:rPr>
        <w:t>-</w:t>
      </w:r>
      <w:r w:rsidR="00CB3F9E" w:rsidRPr="00D44DDD">
        <w:rPr>
          <w:sz w:val="28"/>
          <w:szCs w:val="28"/>
        </w:rPr>
        <w:t xml:space="preserve"> </w:t>
      </w:r>
      <w:r>
        <w:rPr>
          <w:sz w:val="28"/>
          <w:szCs w:val="28"/>
        </w:rPr>
        <w:t>16</w:t>
      </w:r>
      <w:r w:rsidR="00CB3F9E" w:rsidRPr="00D44DDD">
        <w:rPr>
          <w:sz w:val="28"/>
          <w:szCs w:val="28"/>
        </w:rPr>
        <w:t xml:space="preserve">, в безвозмездное пользование </w:t>
      </w:r>
      <w:r>
        <w:rPr>
          <w:sz w:val="28"/>
          <w:szCs w:val="28"/>
        </w:rPr>
        <w:t>-</w:t>
      </w:r>
      <w:r w:rsidR="00CB3F9E" w:rsidRPr="00D44DDD">
        <w:rPr>
          <w:sz w:val="28"/>
          <w:szCs w:val="28"/>
        </w:rPr>
        <w:t xml:space="preserve"> </w:t>
      </w:r>
      <w:r>
        <w:rPr>
          <w:sz w:val="28"/>
          <w:szCs w:val="28"/>
        </w:rPr>
        <w:t>2</w:t>
      </w:r>
      <w:r w:rsidR="00CB3F9E" w:rsidRPr="00D44DDD">
        <w:rPr>
          <w:sz w:val="28"/>
          <w:szCs w:val="28"/>
        </w:rPr>
        <w:t xml:space="preserve">, </w:t>
      </w:r>
      <w:r w:rsidR="00644E04" w:rsidRPr="00D44DDD">
        <w:rPr>
          <w:sz w:val="28"/>
          <w:szCs w:val="28"/>
        </w:rPr>
        <w:br/>
        <w:t xml:space="preserve">в залог </w:t>
      </w:r>
      <w:r>
        <w:rPr>
          <w:sz w:val="28"/>
          <w:szCs w:val="28"/>
        </w:rPr>
        <w:t>-</w:t>
      </w:r>
      <w:r w:rsidR="00644E04" w:rsidRPr="00D44DDD">
        <w:rPr>
          <w:sz w:val="28"/>
          <w:szCs w:val="28"/>
        </w:rPr>
        <w:t xml:space="preserve"> </w:t>
      </w:r>
      <w:r>
        <w:rPr>
          <w:sz w:val="28"/>
          <w:szCs w:val="28"/>
        </w:rPr>
        <w:t>3</w:t>
      </w:r>
      <w:r w:rsidR="00644E04" w:rsidRPr="00D44DDD">
        <w:rPr>
          <w:sz w:val="28"/>
          <w:szCs w:val="28"/>
        </w:rPr>
        <w:t xml:space="preserve">; </w:t>
      </w:r>
      <w:r w:rsidR="00CB3F9E" w:rsidRPr="00D44DDD">
        <w:rPr>
          <w:sz w:val="28"/>
          <w:szCs w:val="28"/>
        </w:rPr>
        <w:t xml:space="preserve">о даче согласия на отчуждение </w:t>
      </w:r>
      <w:r>
        <w:rPr>
          <w:sz w:val="28"/>
          <w:szCs w:val="28"/>
        </w:rPr>
        <w:t>-</w:t>
      </w:r>
      <w:r w:rsidR="00CB3F9E" w:rsidRPr="00D44DDD">
        <w:rPr>
          <w:sz w:val="28"/>
          <w:szCs w:val="28"/>
        </w:rPr>
        <w:t xml:space="preserve"> </w:t>
      </w:r>
      <w:r>
        <w:rPr>
          <w:sz w:val="28"/>
          <w:szCs w:val="28"/>
        </w:rPr>
        <w:t>11</w:t>
      </w:r>
      <w:r w:rsidR="00CB3F9E" w:rsidRPr="00D44DDD">
        <w:rPr>
          <w:sz w:val="28"/>
          <w:szCs w:val="28"/>
        </w:rPr>
        <w:t xml:space="preserve">, на совершение крупных сделок </w:t>
      </w:r>
      <w:r>
        <w:rPr>
          <w:sz w:val="28"/>
          <w:szCs w:val="28"/>
        </w:rPr>
        <w:t>-</w:t>
      </w:r>
      <w:r w:rsidR="00644E04" w:rsidRPr="00D44DDD">
        <w:rPr>
          <w:sz w:val="28"/>
          <w:szCs w:val="28"/>
        </w:rPr>
        <w:t xml:space="preserve"> </w:t>
      </w:r>
      <w:r>
        <w:rPr>
          <w:sz w:val="28"/>
          <w:szCs w:val="28"/>
        </w:rPr>
        <w:t>1,</w:t>
      </w:r>
      <w:r w:rsidR="00644E04" w:rsidRPr="00D44DDD">
        <w:rPr>
          <w:sz w:val="28"/>
          <w:szCs w:val="28"/>
        </w:rPr>
        <w:t xml:space="preserve"> об обеспечении  банковской гарантии - </w:t>
      </w:r>
      <w:r>
        <w:rPr>
          <w:sz w:val="28"/>
          <w:szCs w:val="28"/>
        </w:rPr>
        <w:t>1</w:t>
      </w:r>
      <w:r w:rsidR="00CB3F9E" w:rsidRPr="00D44DDD">
        <w:rPr>
          <w:sz w:val="28"/>
          <w:szCs w:val="28"/>
        </w:rPr>
        <w:t>.</w:t>
      </w:r>
    </w:p>
    <w:p w:rsidR="00F2032E" w:rsidRDefault="008F2DBD" w:rsidP="00F762DE">
      <w:pPr>
        <w:tabs>
          <w:tab w:val="right" w:pos="8931"/>
        </w:tabs>
        <w:ind w:firstLine="709"/>
        <w:jc w:val="both"/>
        <w:rPr>
          <w:sz w:val="28"/>
          <w:szCs w:val="28"/>
        </w:rPr>
      </w:pPr>
      <w:r>
        <w:rPr>
          <w:sz w:val="28"/>
          <w:szCs w:val="28"/>
        </w:rPr>
        <w:t>В</w:t>
      </w:r>
      <w:r w:rsidRPr="00467970">
        <w:rPr>
          <w:sz w:val="28"/>
          <w:szCs w:val="28"/>
        </w:rPr>
        <w:t xml:space="preserve"> </w:t>
      </w:r>
      <w:r w:rsidRPr="008F2DBD">
        <w:rPr>
          <w:b/>
          <w:sz w:val="28"/>
          <w:szCs w:val="28"/>
        </w:rPr>
        <w:t>республиканский</w:t>
      </w:r>
      <w:r w:rsidRPr="00467970">
        <w:rPr>
          <w:sz w:val="28"/>
          <w:szCs w:val="28"/>
        </w:rPr>
        <w:t xml:space="preserve"> </w:t>
      </w:r>
      <w:r w:rsidRPr="008F2DBD">
        <w:rPr>
          <w:b/>
          <w:sz w:val="28"/>
          <w:szCs w:val="28"/>
        </w:rPr>
        <w:t>бюджет</w:t>
      </w:r>
      <w:r w:rsidRPr="00467970">
        <w:rPr>
          <w:sz w:val="28"/>
          <w:szCs w:val="28"/>
        </w:rPr>
        <w:t xml:space="preserve"> Республики Марий Эл </w:t>
      </w:r>
      <w:r>
        <w:rPr>
          <w:sz w:val="28"/>
          <w:szCs w:val="28"/>
        </w:rPr>
        <w:t>в</w:t>
      </w:r>
      <w:r w:rsidR="00905B49" w:rsidRPr="00467970">
        <w:rPr>
          <w:sz w:val="28"/>
          <w:szCs w:val="28"/>
        </w:rPr>
        <w:t xml:space="preserve"> отчетном периоде </w:t>
      </w:r>
      <w:r w:rsidR="00222576" w:rsidRPr="00467970">
        <w:rPr>
          <w:sz w:val="28"/>
          <w:szCs w:val="28"/>
        </w:rPr>
        <w:t xml:space="preserve">поступило </w:t>
      </w:r>
      <w:r w:rsidR="00905B49" w:rsidRPr="00467970">
        <w:rPr>
          <w:sz w:val="28"/>
          <w:szCs w:val="28"/>
        </w:rPr>
        <w:t>от</w:t>
      </w:r>
      <w:r w:rsidR="00684F19" w:rsidRPr="00467970">
        <w:rPr>
          <w:sz w:val="28"/>
          <w:szCs w:val="28"/>
        </w:rPr>
        <w:t xml:space="preserve"> сдачи в </w:t>
      </w:r>
      <w:r w:rsidR="00684F19" w:rsidRPr="008F2DBD">
        <w:rPr>
          <w:b/>
          <w:sz w:val="28"/>
          <w:szCs w:val="28"/>
        </w:rPr>
        <w:t>аренду имущества</w:t>
      </w:r>
      <w:r w:rsidR="00684F19" w:rsidRPr="00467970">
        <w:rPr>
          <w:sz w:val="28"/>
          <w:szCs w:val="28"/>
        </w:rPr>
        <w:t xml:space="preserve">, закрепленного на праве оперативного управления за государственными казенными учреждениями Республики Марий Эл, </w:t>
      </w:r>
      <w:r w:rsidR="00845DFE" w:rsidRPr="008F2DBD">
        <w:rPr>
          <w:b/>
          <w:sz w:val="28"/>
          <w:szCs w:val="28"/>
        </w:rPr>
        <w:t>5</w:t>
      </w:r>
      <w:r w:rsidR="00055478" w:rsidRPr="008F2DBD">
        <w:rPr>
          <w:b/>
          <w:sz w:val="28"/>
          <w:szCs w:val="28"/>
        </w:rPr>
        <w:t>,</w:t>
      </w:r>
      <w:r w:rsidR="00845DFE" w:rsidRPr="008F2DBD">
        <w:rPr>
          <w:b/>
          <w:sz w:val="28"/>
          <w:szCs w:val="28"/>
        </w:rPr>
        <w:t>6</w:t>
      </w:r>
      <w:r w:rsidR="003327EB" w:rsidRPr="008F2DBD">
        <w:rPr>
          <w:b/>
          <w:sz w:val="28"/>
          <w:szCs w:val="28"/>
        </w:rPr>
        <w:t xml:space="preserve"> </w:t>
      </w:r>
      <w:r w:rsidR="00055478" w:rsidRPr="008F2DBD">
        <w:rPr>
          <w:b/>
          <w:sz w:val="28"/>
          <w:szCs w:val="28"/>
        </w:rPr>
        <w:t>млн.</w:t>
      </w:r>
      <w:r w:rsidR="00684F19" w:rsidRPr="00467970">
        <w:rPr>
          <w:sz w:val="28"/>
          <w:szCs w:val="28"/>
        </w:rPr>
        <w:t xml:space="preserve"> рублей, что составляет </w:t>
      </w:r>
      <w:r w:rsidR="00845DFE" w:rsidRPr="008F2DBD">
        <w:rPr>
          <w:b/>
          <w:sz w:val="28"/>
          <w:szCs w:val="28"/>
        </w:rPr>
        <w:t>82</w:t>
      </w:r>
      <w:r w:rsidR="00845DFE">
        <w:rPr>
          <w:sz w:val="28"/>
          <w:szCs w:val="28"/>
        </w:rPr>
        <w:t> </w:t>
      </w:r>
      <w:r w:rsidR="00684F19" w:rsidRPr="00467970">
        <w:rPr>
          <w:sz w:val="28"/>
          <w:szCs w:val="28"/>
        </w:rPr>
        <w:t>% к плану</w:t>
      </w:r>
      <w:r w:rsidR="00222576" w:rsidRPr="00467970">
        <w:rPr>
          <w:sz w:val="28"/>
          <w:szCs w:val="28"/>
        </w:rPr>
        <w:t xml:space="preserve"> года</w:t>
      </w:r>
      <w:r w:rsidR="0032240B">
        <w:rPr>
          <w:sz w:val="28"/>
          <w:szCs w:val="28"/>
        </w:rPr>
        <w:t xml:space="preserve"> (таблица 1, рис.4)</w:t>
      </w:r>
      <w:r w:rsidR="00684F19" w:rsidRPr="00467970">
        <w:rPr>
          <w:sz w:val="28"/>
          <w:szCs w:val="28"/>
        </w:rPr>
        <w:t>.</w:t>
      </w:r>
    </w:p>
    <w:p w:rsidR="00BD52F8" w:rsidRDefault="00BD52F8" w:rsidP="0032240B">
      <w:pPr>
        <w:pStyle w:val="1"/>
        <w:spacing w:before="0" w:after="0" w:line="240" w:lineRule="auto"/>
        <w:ind w:firstLine="284"/>
        <w:jc w:val="center"/>
        <w:rPr>
          <w:rFonts w:ascii="Times New Roman" w:eastAsiaTheme="minorHAnsi" w:hAnsi="Times New Roman" w:cs="Times New Roman"/>
          <w:sz w:val="28"/>
          <w:szCs w:val="28"/>
          <w:lang w:eastAsia="en-US"/>
        </w:rPr>
      </w:pPr>
      <w:bookmarkStart w:id="3" w:name="_Toc476218643"/>
    </w:p>
    <w:p w:rsidR="0032240B" w:rsidRDefault="004E3A8C" w:rsidP="0032240B">
      <w:pPr>
        <w:pStyle w:val="1"/>
        <w:spacing w:before="0" w:after="0" w:line="240" w:lineRule="auto"/>
        <w:ind w:firstLine="284"/>
        <w:jc w:val="center"/>
        <w:rPr>
          <w:rFonts w:ascii="Times New Roman" w:eastAsiaTheme="minorHAnsi" w:hAnsi="Times New Roman" w:cs="Times New Roman"/>
          <w:sz w:val="28"/>
          <w:szCs w:val="28"/>
          <w:lang w:eastAsia="en-US"/>
        </w:rPr>
      </w:pPr>
      <w:r w:rsidRPr="00FA79C6">
        <w:rPr>
          <w:rFonts w:ascii="Times New Roman" w:eastAsiaTheme="minorHAnsi" w:hAnsi="Times New Roman" w:cs="Times New Roman"/>
          <w:sz w:val="28"/>
          <w:szCs w:val="28"/>
          <w:lang w:eastAsia="en-US"/>
        </w:rPr>
        <w:t xml:space="preserve">4. Управление и распоряжение государственным имуществом, </w:t>
      </w:r>
    </w:p>
    <w:p w:rsidR="004E3A8C" w:rsidRPr="00FA79C6" w:rsidRDefault="004E3A8C" w:rsidP="0032240B">
      <w:pPr>
        <w:pStyle w:val="1"/>
        <w:spacing w:before="0" w:after="0" w:line="240" w:lineRule="auto"/>
        <w:ind w:firstLine="284"/>
        <w:jc w:val="center"/>
        <w:rPr>
          <w:rFonts w:ascii="Times New Roman" w:eastAsiaTheme="minorHAnsi" w:hAnsi="Times New Roman" w:cs="Times New Roman"/>
          <w:sz w:val="28"/>
          <w:szCs w:val="28"/>
          <w:lang w:eastAsia="en-US"/>
        </w:rPr>
      </w:pPr>
      <w:r w:rsidRPr="00FA79C6">
        <w:rPr>
          <w:rFonts w:ascii="Times New Roman" w:eastAsiaTheme="minorHAnsi" w:hAnsi="Times New Roman" w:cs="Times New Roman"/>
          <w:sz w:val="28"/>
          <w:szCs w:val="28"/>
          <w:lang w:eastAsia="en-US"/>
        </w:rPr>
        <w:t xml:space="preserve">не закрепленным за государственными предприятиями </w:t>
      </w:r>
      <w:r w:rsidR="000C3B8E" w:rsidRPr="00FA79C6">
        <w:rPr>
          <w:rFonts w:ascii="Times New Roman" w:eastAsiaTheme="minorHAnsi" w:hAnsi="Times New Roman" w:cs="Times New Roman"/>
          <w:sz w:val="28"/>
          <w:szCs w:val="28"/>
          <w:lang w:eastAsia="en-US"/>
        </w:rPr>
        <w:br/>
      </w:r>
      <w:r w:rsidRPr="00FA79C6">
        <w:rPr>
          <w:rFonts w:ascii="Times New Roman" w:eastAsiaTheme="minorHAnsi" w:hAnsi="Times New Roman" w:cs="Times New Roman"/>
          <w:sz w:val="28"/>
          <w:szCs w:val="28"/>
          <w:lang w:eastAsia="en-US"/>
        </w:rPr>
        <w:t>и учреждениями Республики Марий Эл</w:t>
      </w:r>
      <w:bookmarkEnd w:id="3"/>
    </w:p>
    <w:p w:rsidR="000C3B8E" w:rsidRPr="00FA79C6" w:rsidRDefault="000C3B8E" w:rsidP="00222884">
      <w:pPr>
        <w:widowControl/>
        <w:ind w:firstLine="709"/>
        <w:jc w:val="center"/>
        <w:rPr>
          <w:rFonts w:eastAsiaTheme="minorHAnsi"/>
          <w:b/>
          <w:sz w:val="28"/>
          <w:szCs w:val="28"/>
          <w:lang w:eastAsia="en-US"/>
        </w:rPr>
      </w:pPr>
    </w:p>
    <w:p w:rsidR="000846AD" w:rsidRDefault="000846AD" w:rsidP="000846AD">
      <w:pPr>
        <w:widowControl/>
        <w:ind w:firstLine="709"/>
        <w:jc w:val="both"/>
        <w:rPr>
          <w:sz w:val="28"/>
          <w:szCs w:val="28"/>
        </w:rPr>
      </w:pPr>
      <w:proofErr w:type="gramStart"/>
      <w:r w:rsidRPr="00FA79C6">
        <w:rPr>
          <w:sz w:val="28"/>
          <w:szCs w:val="28"/>
        </w:rPr>
        <w:t xml:space="preserve">В </w:t>
      </w:r>
      <w:r>
        <w:rPr>
          <w:sz w:val="28"/>
          <w:szCs w:val="28"/>
        </w:rPr>
        <w:t xml:space="preserve">отчетном периоде деятельность </w:t>
      </w:r>
      <w:r w:rsidR="00052057">
        <w:rPr>
          <w:sz w:val="28"/>
          <w:szCs w:val="28"/>
        </w:rPr>
        <w:t>М</w:t>
      </w:r>
      <w:r>
        <w:rPr>
          <w:sz w:val="28"/>
          <w:szCs w:val="28"/>
        </w:rPr>
        <w:t xml:space="preserve">инистерства по управлению </w:t>
      </w:r>
      <w:r w:rsidR="00AA0D24">
        <w:rPr>
          <w:sz w:val="28"/>
          <w:szCs w:val="28"/>
        </w:rPr>
        <w:br/>
      </w:r>
      <w:r>
        <w:rPr>
          <w:sz w:val="28"/>
          <w:szCs w:val="28"/>
        </w:rPr>
        <w:t xml:space="preserve">и распоряжению государственным имуществом казны Республики </w:t>
      </w:r>
      <w:r>
        <w:rPr>
          <w:sz w:val="28"/>
          <w:szCs w:val="28"/>
        </w:rPr>
        <w:br/>
        <w:t xml:space="preserve">Марий Эл осуществлялась в </w:t>
      </w:r>
      <w:r w:rsidRPr="00FA79C6">
        <w:rPr>
          <w:sz w:val="28"/>
          <w:szCs w:val="28"/>
        </w:rPr>
        <w:t xml:space="preserve">соответствии с Федеральным законом </w:t>
      </w:r>
      <w:r>
        <w:rPr>
          <w:sz w:val="28"/>
          <w:szCs w:val="28"/>
        </w:rPr>
        <w:br/>
      </w:r>
      <w:r w:rsidRPr="00FA79C6">
        <w:rPr>
          <w:sz w:val="28"/>
          <w:szCs w:val="28"/>
        </w:rPr>
        <w:t>от 26 июля 2006 г</w:t>
      </w:r>
      <w:r w:rsidR="00FD1D2A">
        <w:rPr>
          <w:sz w:val="28"/>
          <w:szCs w:val="28"/>
        </w:rPr>
        <w:t>ода</w:t>
      </w:r>
      <w:r w:rsidRPr="00FA79C6">
        <w:rPr>
          <w:sz w:val="28"/>
          <w:szCs w:val="28"/>
        </w:rPr>
        <w:t xml:space="preserve"> № 135-ФЗ «О защите конкуренции», Законом Республики Марий Эл от 4 декабря 2002 г</w:t>
      </w:r>
      <w:r w:rsidR="00FD1D2A">
        <w:rPr>
          <w:sz w:val="28"/>
          <w:szCs w:val="28"/>
        </w:rPr>
        <w:t>ода</w:t>
      </w:r>
      <w:r w:rsidRPr="00FA79C6">
        <w:rPr>
          <w:sz w:val="28"/>
          <w:szCs w:val="28"/>
        </w:rPr>
        <w:t xml:space="preserve"> № 36-З «О порядке управления и распоряжения имуществом государственной собственности Республики Марий Эл», постановлением Правительства Республики Марий Эл от 29 ноября 2008</w:t>
      </w:r>
      <w:proofErr w:type="gramEnd"/>
      <w:r w:rsidRPr="00FA79C6">
        <w:rPr>
          <w:sz w:val="28"/>
          <w:szCs w:val="28"/>
        </w:rPr>
        <w:t xml:space="preserve"> г</w:t>
      </w:r>
      <w:r w:rsidR="00FD1D2A">
        <w:rPr>
          <w:sz w:val="28"/>
          <w:szCs w:val="28"/>
        </w:rPr>
        <w:t>ода</w:t>
      </w:r>
      <w:r w:rsidRPr="00FA79C6">
        <w:rPr>
          <w:sz w:val="28"/>
          <w:szCs w:val="28"/>
        </w:rPr>
        <w:t xml:space="preserve"> № 320 «Об утверждении Положения о порядке определения годовой арендной платы за нежилые помещения</w:t>
      </w:r>
      <w:r>
        <w:rPr>
          <w:sz w:val="28"/>
          <w:szCs w:val="28"/>
        </w:rPr>
        <w:t xml:space="preserve">, </w:t>
      </w:r>
      <w:r w:rsidRPr="00FA79C6">
        <w:rPr>
          <w:sz w:val="28"/>
          <w:szCs w:val="28"/>
        </w:rPr>
        <w:t>здания, сооружения, находящиеся в государственной собственности Республики Марий Эл</w:t>
      </w:r>
      <w:r>
        <w:rPr>
          <w:sz w:val="28"/>
          <w:szCs w:val="28"/>
        </w:rPr>
        <w:t>, о сроках и условиях ее уплаты</w:t>
      </w:r>
      <w:r w:rsidRPr="00FA79C6">
        <w:rPr>
          <w:sz w:val="28"/>
          <w:szCs w:val="28"/>
        </w:rPr>
        <w:t>»</w:t>
      </w:r>
      <w:r>
        <w:rPr>
          <w:sz w:val="28"/>
          <w:szCs w:val="28"/>
        </w:rPr>
        <w:t>.</w:t>
      </w:r>
    </w:p>
    <w:p w:rsidR="000846AD" w:rsidRDefault="00D05536" w:rsidP="00D05536">
      <w:pPr>
        <w:widowControl/>
        <w:autoSpaceDE/>
        <w:autoSpaceDN/>
        <w:adjustRightInd/>
        <w:ind w:firstLine="720"/>
        <w:jc w:val="both"/>
        <w:rPr>
          <w:sz w:val="28"/>
          <w:szCs w:val="28"/>
        </w:rPr>
      </w:pPr>
      <w:r>
        <w:rPr>
          <w:sz w:val="28"/>
          <w:szCs w:val="28"/>
        </w:rPr>
        <w:t>П</w:t>
      </w:r>
      <w:r w:rsidRPr="001044DA">
        <w:rPr>
          <w:sz w:val="28"/>
          <w:szCs w:val="28"/>
        </w:rPr>
        <w:t xml:space="preserve">о состоянию на </w:t>
      </w:r>
      <w:r w:rsidR="00E83EF0">
        <w:rPr>
          <w:sz w:val="28"/>
          <w:szCs w:val="28"/>
        </w:rPr>
        <w:t>31</w:t>
      </w:r>
      <w:r>
        <w:rPr>
          <w:sz w:val="28"/>
          <w:szCs w:val="28"/>
        </w:rPr>
        <w:t xml:space="preserve"> </w:t>
      </w:r>
      <w:r w:rsidR="00E83EF0">
        <w:rPr>
          <w:sz w:val="28"/>
          <w:szCs w:val="28"/>
        </w:rPr>
        <w:t>декабря</w:t>
      </w:r>
      <w:r>
        <w:rPr>
          <w:sz w:val="28"/>
          <w:szCs w:val="28"/>
        </w:rPr>
        <w:t xml:space="preserve"> 2016 г</w:t>
      </w:r>
      <w:r w:rsidR="0032240B">
        <w:rPr>
          <w:sz w:val="28"/>
          <w:szCs w:val="28"/>
        </w:rPr>
        <w:t>.</w:t>
      </w:r>
      <w:r w:rsidR="00B472F9">
        <w:rPr>
          <w:sz w:val="28"/>
          <w:szCs w:val="28"/>
        </w:rPr>
        <w:t xml:space="preserve"> </w:t>
      </w:r>
      <w:r w:rsidR="000846AD">
        <w:rPr>
          <w:sz w:val="28"/>
          <w:szCs w:val="28"/>
        </w:rPr>
        <w:t xml:space="preserve">в </w:t>
      </w:r>
      <w:r w:rsidR="000846AD" w:rsidRPr="0032240B">
        <w:rPr>
          <w:b/>
          <w:sz w:val="28"/>
          <w:szCs w:val="28"/>
        </w:rPr>
        <w:t>реестре</w:t>
      </w:r>
      <w:r w:rsidR="000846AD">
        <w:rPr>
          <w:sz w:val="28"/>
          <w:szCs w:val="28"/>
        </w:rPr>
        <w:t xml:space="preserve"> государственного имущества учтено:</w:t>
      </w:r>
    </w:p>
    <w:p w:rsidR="00D05536" w:rsidRDefault="00FE5BA2" w:rsidP="00D05536">
      <w:pPr>
        <w:widowControl/>
        <w:autoSpaceDE/>
        <w:autoSpaceDN/>
        <w:adjustRightInd/>
        <w:ind w:firstLine="720"/>
        <w:jc w:val="both"/>
        <w:rPr>
          <w:sz w:val="28"/>
          <w:szCs w:val="28"/>
        </w:rPr>
      </w:pPr>
      <w:r>
        <w:rPr>
          <w:sz w:val="28"/>
          <w:szCs w:val="28"/>
        </w:rPr>
        <w:t>68</w:t>
      </w:r>
      <w:r w:rsidR="00D05536" w:rsidRPr="001044DA">
        <w:rPr>
          <w:sz w:val="28"/>
          <w:szCs w:val="28"/>
        </w:rPr>
        <w:t xml:space="preserve"> договоров аренды государственно</w:t>
      </w:r>
      <w:r w:rsidR="00D05536">
        <w:rPr>
          <w:sz w:val="28"/>
          <w:szCs w:val="28"/>
        </w:rPr>
        <w:t>го имущества казны</w:t>
      </w:r>
      <w:r w:rsidR="00D05536" w:rsidRPr="001044DA">
        <w:rPr>
          <w:sz w:val="28"/>
          <w:szCs w:val="28"/>
        </w:rPr>
        <w:t xml:space="preserve"> Республики Марий Эл</w:t>
      </w:r>
      <w:r w:rsidR="000846AD">
        <w:rPr>
          <w:sz w:val="28"/>
          <w:szCs w:val="28"/>
        </w:rPr>
        <w:t xml:space="preserve"> с о</w:t>
      </w:r>
      <w:r w:rsidR="00D05536" w:rsidRPr="001044DA">
        <w:rPr>
          <w:sz w:val="28"/>
          <w:szCs w:val="28"/>
        </w:rPr>
        <w:t>бщ</w:t>
      </w:r>
      <w:r w:rsidR="000846AD">
        <w:rPr>
          <w:sz w:val="28"/>
          <w:szCs w:val="28"/>
        </w:rPr>
        <w:t>ей</w:t>
      </w:r>
      <w:r w:rsidR="00D05536" w:rsidRPr="001044DA">
        <w:rPr>
          <w:sz w:val="28"/>
          <w:szCs w:val="28"/>
        </w:rPr>
        <w:t xml:space="preserve"> площадь</w:t>
      </w:r>
      <w:r w:rsidR="000846AD">
        <w:rPr>
          <w:sz w:val="28"/>
          <w:szCs w:val="28"/>
        </w:rPr>
        <w:t>ю</w:t>
      </w:r>
      <w:r w:rsidR="00D05536" w:rsidRPr="001044DA">
        <w:rPr>
          <w:sz w:val="28"/>
          <w:szCs w:val="28"/>
        </w:rPr>
        <w:t>, сдаваем</w:t>
      </w:r>
      <w:r w:rsidR="00D05536">
        <w:rPr>
          <w:sz w:val="28"/>
          <w:szCs w:val="28"/>
        </w:rPr>
        <w:t>ых</w:t>
      </w:r>
      <w:r w:rsidR="00D05536" w:rsidRPr="001044DA">
        <w:rPr>
          <w:sz w:val="28"/>
          <w:szCs w:val="28"/>
        </w:rPr>
        <w:t xml:space="preserve"> в аренду</w:t>
      </w:r>
      <w:r w:rsidR="000846AD">
        <w:rPr>
          <w:sz w:val="28"/>
          <w:szCs w:val="28"/>
        </w:rPr>
        <w:t xml:space="preserve"> помещений </w:t>
      </w:r>
      <w:r>
        <w:rPr>
          <w:sz w:val="28"/>
          <w:szCs w:val="28"/>
        </w:rPr>
        <w:t>24,6</w:t>
      </w:r>
      <w:r w:rsidR="000846AD">
        <w:rPr>
          <w:sz w:val="28"/>
          <w:szCs w:val="28"/>
        </w:rPr>
        <w:t xml:space="preserve"> тыс. кв.</w:t>
      </w:r>
      <w:r w:rsidR="00FD1D2A">
        <w:rPr>
          <w:sz w:val="28"/>
          <w:szCs w:val="28"/>
        </w:rPr>
        <w:t xml:space="preserve"> </w:t>
      </w:r>
      <w:r w:rsidR="000846AD">
        <w:rPr>
          <w:sz w:val="28"/>
          <w:szCs w:val="28"/>
        </w:rPr>
        <w:t>м.</w:t>
      </w:r>
      <w:r w:rsidR="00D05536" w:rsidRPr="001044DA">
        <w:rPr>
          <w:sz w:val="28"/>
          <w:szCs w:val="28"/>
        </w:rPr>
        <w:t>,</w:t>
      </w:r>
      <w:r w:rsidR="000846AD">
        <w:rPr>
          <w:sz w:val="28"/>
          <w:szCs w:val="28"/>
        </w:rPr>
        <w:t xml:space="preserve"> в том числе </w:t>
      </w:r>
      <w:r>
        <w:rPr>
          <w:sz w:val="28"/>
          <w:szCs w:val="28"/>
        </w:rPr>
        <w:t>12</w:t>
      </w:r>
      <w:r w:rsidR="000846AD">
        <w:rPr>
          <w:sz w:val="28"/>
          <w:szCs w:val="28"/>
        </w:rPr>
        <w:t xml:space="preserve"> договоров аренды заключено с государственными и муниципальными учреждениями;</w:t>
      </w:r>
    </w:p>
    <w:p w:rsidR="000846AD" w:rsidRDefault="00FE5BA2" w:rsidP="00D05536">
      <w:pPr>
        <w:widowControl/>
        <w:autoSpaceDE/>
        <w:autoSpaceDN/>
        <w:adjustRightInd/>
        <w:ind w:firstLine="720"/>
        <w:jc w:val="both"/>
        <w:rPr>
          <w:sz w:val="28"/>
          <w:szCs w:val="28"/>
        </w:rPr>
      </w:pPr>
      <w:r>
        <w:rPr>
          <w:sz w:val="28"/>
          <w:szCs w:val="28"/>
        </w:rPr>
        <w:t>57</w:t>
      </w:r>
      <w:r w:rsidR="00717350">
        <w:rPr>
          <w:sz w:val="28"/>
          <w:szCs w:val="28"/>
        </w:rPr>
        <w:t xml:space="preserve"> договоров безвозмездного пользования в отношении государственного имущества казны Республики Марий Эл.</w:t>
      </w:r>
    </w:p>
    <w:p w:rsidR="00FC016D" w:rsidRPr="00FA79C6" w:rsidRDefault="0032240B" w:rsidP="00FC016D">
      <w:pPr>
        <w:tabs>
          <w:tab w:val="left" w:pos="0"/>
          <w:tab w:val="right" w:pos="8931"/>
        </w:tabs>
        <w:ind w:firstLine="709"/>
        <w:jc w:val="both"/>
        <w:rPr>
          <w:sz w:val="28"/>
          <w:szCs w:val="28"/>
        </w:rPr>
      </w:pPr>
      <w:r>
        <w:rPr>
          <w:sz w:val="28"/>
          <w:szCs w:val="28"/>
        </w:rPr>
        <w:t>П</w:t>
      </w:r>
      <w:r w:rsidRPr="00FA79C6">
        <w:rPr>
          <w:sz w:val="28"/>
          <w:szCs w:val="28"/>
        </w:rPr>
        <w:t xml:space="preserve">о </w:t>
      </w:r>
      <w:r>
        <w:rPr>
          <w:sz w:val="28"/>
          <w:szCs w:val="28"/>
        </w:rPr>
        <w:t>58</w:t>
      </w:r>
      <w:r w:rsidRPr="00FA79C6">
        <w:rPr>
          <w:sz w:val="28"/>
          <w:szCs w:val="28"/>
        </w:rPr>
        <w:t xml:space="preserve"> договорам аренды </w:t>
      </w:r>
      <w:r>
        <w:rPr>
          <w:sz w:val="28"/>
          <w:szCs w:val="28"/>
        </w:rPr>
        <w:t xml:space="preserve">государственного </w:t>
      </w:r>
      <w:r w:rsidRPr="00FA79C6">
        <w:rPr>
          <w:sz w:val="28"/>
          <w:szCs w:val="28"/>
        </w:rPr>
        <w:t>имущества</w:t>
      </w:r>
      <w:r>
        <w:rPr>
          <w:sz w:val="28"/>
          <w:szCs w:val="28"/>
        </w:rPr>
        <w:t>, составляющего казну</w:t>
      </w:r>
      <w:r w:rsidRPr="00FA79C6">
        <w:rPr>
          <w:sz w:val="28"/>
          <w:szCs w:val="28"/>
        </w:rPr>
        <w:t xml:space="preserve"> Республики Марий Эл</w:t>
      </w:r>
      <w:r>
        <w:rPr>
          <w:sz w:val="28"/>
          <w:szCs w:val="28"/>
        </w:rPr>
        <w:t>, в</w:t>
      </w:r>
      <w:r w:rsidR="00717350">
        <w:rPr>
          <w:sz w:val="28"/>
          <w:szCs w:val="28"/>
        </w:rPr>
        <w:t xml:space="preserve"> установленном законодательством порядке п</w:t>
      </w:r>
      <w:r w:rsidR="00FC016D" w:rsidRPr="00FA79C6">
        <w:rPr>
          <w:sz w:val="28"/>
          <w:szCs w:val="28"/>
        </w:rPr>
        <w:t>роведена индексация размера годовой арендной платы</w:t>
      </w:r>
      <w:r>
        <w:rPr>
          <w:sz w:val="28"/>
          <w:szCs w:val="28"/>
        </w:rPr>
        <w:t>.</w:t>
      </w:r>
      <w:r w:rsidR="00FC016D" w:rsidRPr="00FA79C6">
        <w:rPr>
          <w:sz w:val="28"/>
          <w:szCs w:val="28"/>
        </w:rPr>
        <w:t xml:space="preserve"> </w:t>
      </w:r>
      <w:r w:rsidR="00704AD1">
        <w:rPr>
          <w:sz w:val="28"/>
          <w:szCs w:val="28"/>
        </w:rPr>
        <w:t>В</w:t>
      </w:r>
      <w:r w:rsidR="00FC016D" w:rsidRPr="00FA79C6">
        <w:rPr>
          <w:sz w:val="28"/>
          <w:szCs w:val="28"/>
        </w:rPr>
        <w:t xml:space="preserve"> результате </w:t>
      </w:r>
      <w:r w:rsidR="00704AD1">
        <w:rPr>
          <w:sz w:val="28"/>
          <w:szCs w:val="28"/>
        </w:rPr>
        <w:t xml:space="preserve">чего, </w:t>
      </w:r>
      <w:r w:rsidR="00FC016D">
        <w:rPr>
          <w:sz w:val="28"/>
          <w:szCs w:val="28"/>
        </w:rPr>
        <w:t xml:space="preserve">увеличился </w:t>
      </w:r>
      <w:r w:rsidR="00FC016D" w:rsidRPr="00FA79C6">
        <w:rPr>
          <w:sz w:val="28"/>
          <w:szCs w:val="28"/>
        </w:rPr>
        <w:t>годовой размер арендной платы, по указанным договорам</w:t>
      </w:r>
      <w:r w:rsidR="00704AD1">
        <w:rPr>
          <w:sz w:val="28"/>
          <w:szCs w:val="28"/>
        </w:rPr>
        <w:t xml:space="preserve"> аренды на </w:t>
      </w:r>
      <w:r w:rsidR="00FE5BA2" w:rsidRPr="0032240B">
        <w:rPr>
          <w:b/>
          <w:sz w:val="28"/>
          <w:szCs w:val="28"/>
        </w:rPr>
        <w:t>241,7</w:t>
      </w:r>
      <w:r w:rsidR="00704AD1" w:rsidRPr="0032240B">
        <w:rPr>
          <w:b/>
          <w:sz w:val="28"/>
          <w:szCs w:val="28"/>
        </w:rPr>
        <w:t xml:space="preserve"> тыс</w:t>
      </w:r>
      <w:r w:rsidR="00704AD1">
        <w:rPr>
          <w:sz w:val="28"/>
          <w:szCs w:val="28"/>
        </w:rPr>
        <w:t>. рублей</w:t>
      </w:r>
      <w:r w:rsidR="00FC016D" w:rsidRPr="00FA79C6">
        <w:rPr>
          <w:sz w:val="28"/>
          <w:szCs w:val="28"/>
        </w:rPr>
        <w:t>.</w:t>
      </w:r>
    </w:p>
    <w:p w:rsidR="00306C7B" w:rsidRDefault="00B91E10" w:rsidP="00FC016D">
      <w:pPr>
        <w:tabs>
          <w:tab w:val="left" w:pos="0"/>
          <w:tab w:val="right" w:pos="8931"/>
        </w:tabs>
        <w:ind w:firstLine="709"/>
        <w:jc w:val="both"/>
        <w:rPr>
          <w:sz w:val="28"/>
          <w:szCs w:val="28"/>
        </w:rPr>
      </w:pPr>
      <w:r>
        <w:rPr>
          <w:sz w:val="28"/>
          <w:szCs w:val="28"/>
        </w:rPr>
        <w:t xml:space="preserve">В отчетном периоде в отношении государственного имущества казны Республики Марий Эл </w:t>
      </w:r>
      <w:r w:rsidR="00306C7B" w:rsidRPr="00D27A75">
        <w:rPr>
          <w:b/>
          <w:sz w:val="28"/>
          <w:szCs w:val="28"/>
        </w:rPr>
        <w:t>заключено</w:t>
      </w:r>
      <w:r w:rsidR="00306C7B">
        <w:rPr>
          <w:sz w:val="28"/>
          <w:szCs w:val="28"/>
        </w:rPr>
        <w:t xml:space="preserve">: </w:t>
      </w:r>
    </w:p>
    <w:p w:rsidR="00306C7B" w:rsidRDefault="00FE5BA2" w:rsidP="00FC016D">
      <w:pPr>
        <w:tabs>
          <w:tab w:val="left" w:pos="0"/>
          <w:tab w:val="right" w:pos="8931"/>
        </w:tabs>
        <w:ind w:firstLine="709"/>
        <w:jc w:val="both"/>
        <w:rPr>
          <w:rFonts w:eastAsia="Calibri"/>
          <w:sz w:val="28"/>
          <w:szCs w:val="28"/>
          <w:lang w:eastAsia="en-US"/>
        </w:rPr>
      </w:pPr>
      <w:r>
        <w:rPr>
          <w:rFonts w:eastAsia="Calibri"/>
          <w:sz w:val="28"/>
          <w:szCs w:val="28"/>
          <w:lang w:eastAsia="en-US"/>
        </w:rPr>
        <w:t>3</w:t>
      </w:r>
      <w:r w:rsidR="006336D0">
        <w:rPr>
          <w:rFonts w:eastAsia="Calibri"/>
          <w:sz w:val="28"/>
          <w:szCs w:val="28"/>
          <w:lang w:eastAsia="en-US"/>
        </w:rPr>
        <w:t xml:space="preserve"> </w:t>
      </w:r>
      <w:r w:rsidR="00306C7B">
        <w:rPr>
          <w:rFonts w:eastAsia="Calibri"/>
          <w:sz w:val="28"/>
          <w:szCs w:val="28"/>
          <w:lang w:eastAsia="en-US"/>
        </w:rPr>
        <w:t>д</w:t>
      </w:r>
      <w:r w:rsidR="00306C7B" w:rsidRPr="00FA79C6">
        <w:rPr>
          <w:rFonts w:eastAsia="Calibri"/>
          <w:sz w:val="28"/>
          <w:szCs w:val="28"/>
          <w:lang w:eastAsia="en-US"/>
        </w:rPr>
        <w:t>оговор</w:t>
      </w:r>
      <w:r>
        <w:rPr>
          <w:rFonts w:eastAsia="Calibri"/>
          <w:sz w:val="28"/>
          <w:szCs w:val="28"/>
          <w:lang w:eastAsia="en-US"/>
        </w:rPr>
        <w:t xml:space="preserve">а </w:t>
      </w:r>
      <w:r w:rsidR="00306C7B" w:rsidRPr="00FA79C6">
        <w:rPr>
          <w:rFonts w:eastAsia="Calibri"/>
          <w:sz w:val="28"/>
          <w:szCs w:val="28"/>
          <w:lang w:eastAsia="en-US"/>
        </w:rPr>
        <w:t xml:space="preserve">аренды </w:t>
      </w:r>
      <w:r w:rsidR="00B91E10">
        <w:rPr>
          <w:rFonts w:eastAsia="Calibri"/>
          <w:sz w:val="28"/>
          <w:szCs w:val="28"/>
          <w:lang w:eastAsia="en-US"/>
        </w:rPr>
        <w:t xml:space="preserve">государственного имущества </w:t>
      </w:r>
      <w:r w:rsidR="00306C7B" w:rsidRPr="00FA79C6">
        <w:rPr>
          <w:rFonts w:eastAsia="Calibri"/>
          <w:sz w:val="28"/>
          <w:szCs w:val="28"/>
          <w:lang w:eastAsia="en-US"/>
        </w:rPr>
        <w:t xml:space="preserve">с общей суммой годовой арендной платы </w:t>
      </w:r>
      <w:r>
        <w:rPr>
          <w:rFonts w:eastAsia="Calibri"/>
          <w:sz w:val="28"/>
          <w:szCs w:val="28"/>
          <w:lang w:eastAsia="en-US"/>
        </w:rPr>
        <w:t>1,8</w:t>
      </w:r>
      <w:r w:rsidR="00306C7B" w:rsidRPr="00FA79C6">
        <w:rPr>
          <w:rFonts w:eastAsia="Calibri"/>
          <w:sz w:val="28"/>
          <w:szCs w:val="28"/>
          <w:lang w:eastAsia="en-US"/>
        </w:rPr>
        <w:t xml:space="preserve"> тыс. рублей</w:t>
      </w:r>
      <w:r w:rsidR="00306C7B">
        <w:rPr>
          <w:rFonts w:eastAsia="Calibri"/>
          <w:sz w:val="28"/>
          <w:szCs w:val="28"/>
          <w:lang w:eastAsia="en-US"/>
        </w:rPr>
        <w:t xml:space="preserve">, в том числе </w:t>
      </w:r>
      <w:r>
        <w:rPr>
          <w:rFonts w:eastAsia="Calibri"/>
          <w:sz w:val="28"/>
          <w:szCs w:val="28"/>
          <w:lang w:eastAsia="en-US"/>
        </w:rPr>
        <w:t>1</w:t>
      </w:r>
      <w:r w:rsidR="00306C7B">
        <w:rPr>
          <w:rFonts w:eastAsia="Calibri"/>
          <w:sz w:val="28"/>
          <w:szCs w:val="28"/>
          <w:lang w:eastAsia="en-US"/>
        </w:rPr>
        <w:t xml:space="preserve"> договор по итогам проведенн</w:t>
      </w:r>
      <w:r>
        <w:rPr>
          <w:rFonts w:eastAsia="Calibri"/>
          <w:sz w:val="28"/>
          <w:szCs w:val="28"/>
          <w:lang w:eastAsia="en-US"/>
        </w:rPr>
        <w:t>ого</w:t>
      </w:r>
      <w:r w:rsidR="00306C7B">
        <w:rPr>
          <w:rFonts w:eastAsia="Calibri"/>
          <w:sz w:val="28"/>
          <w:szCs w:val="28"/>
          <w:lang w:eastAsia="en-US"/>
        </w:rPr>
        <w:t xml:space="preserve"> аукцион</w:t>
      </w:r>
      <w:r>
        <w:rPr>
          <w:rFonts w:eastAsia="Calibri"/>
          <w:sz w:val="28"/>
          <w:szCs w:val="28"/>
          <w:lang w:eastAsia="en-US"/>
        </w:rPr>
        <w:t>а</w:t>
      </w:r>
      <w:r w:rsidR="00306C7B">
        <w:rPr>
          <w:rFonts w:eastAsia="Calibri"/>
          <w:sz w:val="28"/>
          <w:szCs w:val="28"/>
          <w:lang w:eastAsia="en-US"/>
        </w:rPr>
        <w:t xml:space="preserve">, </w:t>
      </w:r>
      <w:r>
        <w:rPr>
          <w:rFonts w:eastAsia="Calibri"/>
          <w:sz w:val="28"/>
          <w:szCs w:val="28"/>
          <w:lang w:eastAsia="en-US"/>
        </w:rPr>
        <w:t xml:space="preserve">2 </w:t>
      </w:r>
      <w:r w:rsidR="00345D1D">
        <w:rPr>
          <w:rFonts w:eastAsia="Calibri"/>
          <w:sz w:val="28"/>
          <w:szCs w:val="28"/>
          <w:lang w:eastAsia="en-US"/>
        </w:rPr>
        <w:t>договор</w:t>
      </w:r>
      <w:r>
        <w:rPr>
          <w:rFonts w:eastAsia="Calibri"/>
          <w:sz w:val="28"/>
          <w:szCs w:val="28"/>
          <w:lang w:eastAsia="en-US"/>
        </w:rPr>
        <w:t>а</w:t>
      </w:r>
      <w:r w:rsidR="00345D1D">
        <w:rPr>
          <w:rFonts w:eastAsia="Calibri"/>
          <w:sz w:val="28"/>
          <w:szCs w:val="28"/>
          <w:lang w:eastAsia="en-US"/>
        </w:rPr>
        <w:t xml:space="preserve"> заключено</w:t>
      </w:r>
      <w:r w:rsidR="00306C7B">
        <w:rPr>
          <w:rFonts w:eastAsia="Calibri"/>
          <w:sz w:val="28"/>
          <w:szCs w:val="28"/>
          <w:lang w:eastAsia="en-US"/>
        </w:rPr>
        <w:t xml:space="preserve"> без проведения торгов; </w:t>
      </w:r>
    </w:p>
    <w:p w:rsidR="00306C7B" w:rsidRDefault="00FE5BA2" w:rsidP="00FC016D">
      <w:pPr>
        <w:tabs>
          <w:tab w:val="left" w:pos="0"/>
          <w:tab w:val="right" w:pos="8931"/>
        </w:tabs>
        <w:ind w:firstLine="709"/>
        <w:jc w:val="both"/>
        <w:rPr>
          <w:sz w:val="28"/>
          <w:szCs w:val="28"/>
        </w:rPr>
      </w:pPr>
      <w:r>
        <w:rPr>
          <w:sz w:val="28"/>
          <w:szCs w:val="28"/>
        </w:rPr>
        <w:t>6</w:t>
      </w:r>
      <w:r w:rsidR="00306C7B">
        <w:rPr>
          <w:sz w:val="28"/>
          <w:szCs w:val="28"/>
        </w:rPr>
        <w:t xml:space="preserve"> договор</w:t>
      </w:r>
      <w:r w:rsidR="009C2740">
        <w:rPr>
          <w:sz w:val="28"/>
          <w:szCs w:val="28"/>
        </w:rPr>
        <w:t>ов</w:t>
      </w:r>
      <w:r w:rsidR="00306C7B">
        <w:rPr>
          <w:sz w:val="28"/>
          <w:szCs w:val="28"/>
        </w:rPr>
        <w:t xml:space="preserve"> безвозмездного пользования</w:t>
      </w:r>
      <w:r w:rsidR="00B91E10">
        <w:rPr>
          <w:sz w:val="28"/>
          <w:szCs w:val="28"/>
        </w:rPr>
        <w:t xml:space="preserve"> имуществом государственной собственности Республики Марий Эл.</w:t>
      </w:r>
    </w:p>
    <w:p w:rsidR="00306C7B" w:rsidRDefault="00B91E10" w:rsidP="00FC016D">
      <w:pPr>
        <w:tabs>
          <w:tab w:val="left" w:pos="0"/>
          <w:tab w:val="right" w:pos="8931"/>
        </w:tabs>
        <w:ind w:firstLine="709"/>
        <w:jc w:val="both"/>
        <w:rPr>
          <w:sz w:val="28"/>
          <w:szCs w:val="28"/>
        </w:rPr>
      </w:pPr>
      <w:r>
        <w:rPr>
          <w:sz w:val="28"/>
          <w:szCs w:val="28"/>
        </w:rPr>
        <w:t>На основании решений Мингосимущества Республики Марий Эл п</w:t>
      </w:r>
      <w:r w:rsidR="00306C7B">
        <w:rPr>
          <w:sz w:val="28"/>
          <w:szCs w:val="28"/>
        </w:rPr>
        <w:t xml:space="preserve">ереоформлено </w:t>
      </w:r>
      <w:r>
        <w:rPr>
          <w:sz w:val="28"/>
          <w:szCs w:val="28"/>
        </w:rPr>
        <w:t xml:space="preserve">на новый срок </w:t>
      </w:r>
      <w:r w:rsidR="00FE5BA2">
        <w:rPr>
          <w:sz w:val="28"/>
          <w:szCs w:val="28"/>
        </w:rPr>
        <w:t xml:space="preserve">2 </w:t>
      </w:r>
      <w:r w:rsidR="00306C7B">
        <w:rPr>
          <w:sz w:val="28"/>
          <w:szCs w:val="28"/>
        </w:rPr>
        <w:t xml:space="preserve">договора аренды </w:t>
      </w:r>
      <w:r>
        <w:rPr>
          <w:sz w:val="28"/>
          <w:szCs w:val="28"/>
        </w:rPr>
        <w:t xml:space="preserve">в отношении государственного имущества </w:t>
      </w:r>
      <w:r w:rsidR="00306C7B">
        <w:rPr>
          <w:sz w:val="28"/>
          <w:szCs w:val="28"/>
        </w:rPr>
        <w:t xml:space="preserve">с общей суммой годовой арендной платы </w:t>
      </w:r>
      <w:r w:rsidR="00FE5BA2">
        <w:rPr>
          <w:sz w:val="28"/>
          <w:szCs w:val="28"/>
        </w:rPr>
        <w:t>1,33</w:t>
      </w:r>
      <w:r w:rsidR="00306C7B">
        <w:rPr>
          <w:sz w:val="28"/>
          <w:szCs w:val="28"/>
        </w:rPr>
        <w:t xml:space="preserve"> тыс. рублей. </w:t>
      </w:r>
    </w:p>
    <w:p w:rsidR="00D05536" w:rsidRPr="001044DA" w:rsidRDefault="00D05536" w:rsidP="00D05536">
      <w:pPr>
        <w:widowControl/>
        <w:autoSpaceDE/>
        <w:autoSpaceDN/>
        <w:adjustRightInd/>
        <w:ind w:firstLine="720"/>
        <w:jc w:val="both"/>
        <w:rPr>
          <w:sz w:val="28"/>
          <w:szCs w:val="28"/>
        </w:rPr>
      </w:pPr>
      <w:r>
        <w:rPr>
          <w:sz w:val="28"/>
          <w:szCs w:val="28"/>
        </w:rPr>
        <w:t>О</w:t>
      </w:r>
      <w:r w:rsidRPr="001044DA">
        <w:rPr>
          <w:sz w:val="28"/>
          <w:szCs w:val="28"/>
        </w:rPr>
        <w:t xml:space="preserve">т сдачи в аренду государственного имущества </w:t>
      </w:r>
      <w:r>
        <w:rPr>
          <w:sz w:val="28"/>
          <w:szCs w:val="28"/>
        </w:rPr>
        <w:t>казны Республики Марий Эл в республиканский бюджет</w:t>
      </w:r>
      <w:r w:rsidRPr="001044DA">
        <w:rPr>
          <w:sz w:val="28"/>
          <w:szCs w:val="28"/>
        </w:rPr>
        <w:t xml:space="preserve"> Республики Марий Эл в 201</w:t>
      </w:r>
      <w:r w:rsidR="00E83EF0">
        <w:rPr>
          <w:sz w:val="28"/>
          <w:szCs w:val="28"/>
        </w:rPr>
        <w:t>6</w:t>
      </w:r>
      <w:r w:rsidRPr="001044DA">
        <w:rPr>
          <w:sz w:val="28"/>
          <w:szCs w:val="28"/>
        </w:rPr>
        <w:t xml:space="preserve"> году поступило </w:t>
      </w:r>
      <w:r w:rsidR="006D7100" w:rsidRPr="000C4A25">
        <w:rPr>
          <w:b/>
          <w:sz w:val="28"/>
          <w:szCs w:val="28"/>
        </w:rPr>
        <w:t>2</w:t>
      </w:r>
      <w:r w:rsidR="005B13AF" w:rsidRPr="000C4A25">
        <w:rPr>
          <w:b/>
          <w:sz w:val="28"/>
          <w:szCs w:val="28"/>
        </w:rPr>
        <w:t>,3</w:t>
      </w:r>
      <w:r w:rsidR="000C4A25" w:rsidRPr="000C4A25">
        <w:rPr>
          <w:b/>
          <w:sz w:val="28"/>
          <w:szCs w:val="28"/>
        </w:rPr>
        <w:t xml:space="preserve"> </w:t>
      </w:r>
      <w:r w:rsidR="005B13AF" w:rsidRPr="000C4A25">
        <w:rPr>
          <w:b/>
          <w:sz w:val="28"/>
          <w:szCs w:val="28"/>
        </w:rPr>
        <w:t>млн</w:t>
      </w:r>
      <w:r w:rsidRPr="000C4A25">
        <w:rPr>
          <w:b/>
          <w:sz w:val="28"/>
          <w:szCs w:val="28"/>
        </w:rPr>
        <w:t>.</w:t>
      </w:r>
      <w:r w:rsidRPr="001044DA">
        <w:rPr>
          <w:sz w:val="28"/>
          <w:szCs w:val="28"/>
        </w:rPr>
        <w:t xml:space="preserve"> рублей</w:t>
      </w:r>
      <w:r>
        <w:rPr>
          <w:sz w:val="28"/>
          <w:szCs w:val="28"/>
        </w:rPr>
        <w:t xml:space="preserve">, что составляет </w:t>
      </w:r>
      <w:r w:rsidRPr="000C4A25">
        <w:rPr>
          <w:b/>
          <w:sz w:val="28"/>
          <w:szCs w:val="28"/>
        </w:rPr>
        <w:t>1</w:t>
      </w:r>
      <w:r w:rsidR="00E83EF0" w:rsidRPr="000C4A25">
        <w:rPr>
          <w:b/>
          <w:sz w:val="28"/>
          <w:szCs w:val="28"/>
        </w:rPr>
        <w:t>33</w:t>
      </w:r>
      <w:r w:rsidRPr="000C4A25">
        <w:rPr>
          <w:b/>
          <w:sz w:val="28"/>
          <w:szCs w:val="28"/>
        </w:rPr>
        <w:t>,</w:t>
      </w:r>
      <w:r w:rsidR="00E83EF0" w:rsidRPr="000C4A25">
        <w:rPr>
          <w:b/>
          <w:sz w:val="28"/>
          <w:szCs w:val="28"/>
        </w:rPr>
        <w:t>4</w:t>
      </w:r>
      <w:r w:rsidRPr="000C4A25">
        <w:rPr>
          <w:b/>
          <w:sz w:val="28"/>
          <w:szCs w:val="28"/>
        </w:rPr>
        <w:t>%</w:t>
      </w:r>
      <w:r>
        <w:rPr>
          <w:sz w:val="28"/>
          <w:szCs w:val="28"/>
        </w:rPr>
        <w:t xml:space="preserve"> к плану года</w:t>
      </w:r>
      <w:r w:rsidR="0032240B">
        <w:rPr>
          <w:sz w:val="28"/>
          <w:szCs w:val="28"/>
        </w:rPr>
        <w:t xml:space="preserve"> (таблица 1, рис.4)</w:t>
      </w:r>
      <w:r>
        <w:rPr>
          <w:sz w:val="28"/>
          <w:szCs w:val="28"/>
        </w:rPr>
        <w:t>.</w:t>
      </w:r>
    </w:p>
    <w:p w:rsidR="006D7100" w:rsidRDefault="005B13AF" w:rsidP="006D7100">
      <w:pPr>
        <w:widowControl/>
        <w:ind w:firstLine="709"/>
        <w:jc w:val="both"/>
        <w:rPr>
          <w:rFonts w:eastAsia="Calibri"/>
          <w:sz w:val="28"/>
          <w:szCs w:val="28"/>
          <w:lang w:eastAsia="en-US"/>
        </w:rPr>
      </w:pPr>
      <w:proofErr w:type="gramStart"/>
      <w:r>
        <w:rPr>
          <w:rFonts w:eastAsia="Calibri"/>
          <w:sz w:val="28"/>
          <w:szCs w:val="28"/>
          <w:lang w:eastAsia="en-US"/>
        </w:rPr>
        <w:lastRenderedPageBreak/>
        <w:t>В соответствии с Гражданским кодексом Российской Федерации, Федеральным законом от 16 июля 1998 г</w:t>
      </w:r>
      <w:r w:rsidR="00FD1D2A">
        <w:rPr>
          <w:rFonts w:eastAsia="Calibri"/>
          <w:sz w:val="28"/>
          <w:szCs w:val="28"/>
          <w:lang w:eastAsia="en-US"/>
        </w:rPr>
        <w:t>ода</w:t>
      </w:r>
      <w:r>
        <w:rPr>
          <w:rFonts w:eastAsia="Calibri"/>
          <w:sz w:val="28"/>
          <w:szCs w:val="28"/>
          <w:lang w:eastAsia="en-US"/>
        </w:rPr>
        <w:t xml:space="preserve"> № 102-ФЗ «Об ипотеке (залоге недвижимости)», статьей 15 Закона Республики Марий Эл </w:t>
      </w:r>
      <w:r w:rsidR="00FD1D2A">
        <w:rPr>
          <w:rFonts w:eastAsia="Calibri"/>
          <w:sz w:val="28"/>
          <w:szCs w:val="28"/>
          <w:lang w:eastAsia="en-US"/>
        </w:rPr>
        <w:br/>
      </w:r>
      <w:r w:rsidRPr="00FA79C6">
        <w:rPr>
          <w:sz w:val="28"/>
          <w:szCs w:val="28"/>
        </w:rPr>
        <w:t>от 4 декабря 2002 г. № 36-З «О порядке управления и распоряжения имуществом государственной собственности Республики Марий Эл»</w:t>
      </w:r>
      <w:r>
        <w:rPr>
          <w:sz w:val="28"/>
          <w:szCs w:val="28"/>
        </w:rPr>
        <w:t xml:space="preserve">, </w:t>
      </w:r>
      <w:r w:rsidR="00FD1D2A">
        <w:rPr>
          <w:sz w:val="28"/>
          <w:szCs w:val="28"/>
        </w:rPr>
        <w:br/>
      </w:r>
      <w:r>
        <w:rPr>
          <w:sz w:val="28"/>
          <w:szCs w:val="28"/>
        </w:rPr>
        <w:t>в</w:t>
      </w:r>
      <w:r w:rsidR="006D7100" w:rsidRPr="00FA79C6">
        <w:rPr>
          <w:rFonts w:eastAsia="Calibri"/>
          <w:sz w:val="28"/>
          <w:szCs w:val="28"/>
          <w:lang w:eastAsia="en-US"/>
        </w:rPr>
        <w:t xml:space="preserve"> целях финансирования строительства социально значимых объектов, включенных в республиканскую адресную инвестиционную программу подготовлено и обеспечено принятие </w:t>
      </w:r>
      <w:r w:rsidR="00E83EF0">
        <w:rPr>
          <w:rFonts w:eastAsia="Calibri"/>
          <w:sz w:val="28"/>
          <w:szCs w:val="28"/>
          <w:lang w:eastAsia="en-US"/>
        </w:rPr>
        <w:t>9</w:t>
      </w:r>
      <w:proofErr w:type="gramEnd"/>
      <w:r w:rsidR="006D7100" w:rsidRPr="00FA79C6">
        <w:rPr>
          <w:rFonts w:eastAsia="Calibri"/>
          <w:sz w:val="28"/>
          <w:szCs w:val="28"/>
          <w:lang w:eastAsia="en-US"/>
        </w:rPr>
        <w:t xml:space="preserve"> решений Правительства Республики Марий Эл</w:t>
      </w:r>
      <w:r w:rsidR="006D7100">
        <w:rPr>
          <w:rFonts w:eastAsia="Calibri"/>
          <w:sz w:val="28"/>
          <w:szCs w:val="28"/>
          <w:lang w:eastAsia="en-US"/>
        </w:rPr>
        <w:t xml:space="preserve"> по передаче</w:t>
      </w:r>
      <w:r w:rsidR="006D7100" w:rsidRPr="00FA79C6">
        <w:rPr>
          <w:rFonts w:eastAsia="Calibri"/>
          <w:sz w:val="28"/>
          <w:szCs w:val="28"/>
          <w:lang w:eastAsia="en-US"/>
        </w:rPr>
        <w:t xml:space="preserve"> государственного имущества</w:t>
      </w:r>
      <w:r w:rsidR="006D7100">
        <w:rPr>
          <w:rFonts w:eastAsia="Calibri"/>
          <w:sz w:val="28"/>
          <w:szCs w:val="28"/>
          <w:lang w:eastAsia="en-US"/>
        </w:rPr>
        <w:t xml:space="preserve">, составляющего казну Республики Марий Эл </w:t>
      </w:r>
      <w:r w:rsidR="006D7100" w:rsidRPr="00FA79C6">
        <w:rPr>
          <w:rFonts w:eastAsia="Calibri"/>
          <w:sz w:val="28"/>
          <w:szCs w:val="28"/>
          <w:lang w:eastAsia="en-US"/>
        </w:rPr>
        <w:t xml:space="preserve">в залог (ипотеку), </w:t>
      </w:r>
      <w:r w:rsidR="00FD1D2A">
        <w:rPr>
          <w:rFonts w:eastAsia="Calibri"/>
          <w:sz w:val="28"/>
          <w:szCs w:val="28"/>
          <w:lang w:eastAsia="en-US"/>
        </w:rPr>
        <w:br/>
      </w:r>
      <w:r w:rsidR="006D7100" w:rsidRPr="00FA79C6">
        <w:rPr>
          <w:rFonts w:eastAsia="Calibri"/>
          <w:sz w:val="28"/>
          <w:szCs w:val="28"/>
          <w:lang w:eastAsia="en-US"/>
        </w:rPr>
        <w:t xml:space="preserve">во исполнение которых </w:t>
      </w:r>
      <w:r>
        <w:rPr>
          <w:rFonts w:eastAsia="Calibri"/>
          <w:sz w:val="28"/>
          <w:szCs w:val="28"/>
          <w:lang w:eastAsia="en-US"/>
        </w:rPr>
        <w:t>обеспечено заключение</w:t>
      </w:r>
      <w:r w:rsidR="006336D0">
        <w:rPr>
          <w:rFonts w:eastAsia="Calibri"/>
          <w:sz w:val="28"/>
          <w:szCs w:val="28"/>
          <w:lang w:eastAsia="en-US"/>
        </w:rPr>
        <w:t xml:space="preserve"> </w:t>
      </w:r>
      <w:r w:rsidR="00E83EF0">
        <w:rPr>
          <w:rFonts w:eastAsia="Calibri"/>
          <w:sz w:val="28"/>
          <w:szCs w:val="28"/>
          <w:lang w:eastAsia="en-US"/>
        </w:rPr>
        <w:t>9</w:t>
      </w:r>
      <w:r w:rsidR="006D7100" w:rsidRPr="00FA79C6">
        <w:rPr>
          <w:rFonts w:eastAsia="Calibri"/>
          <w:sz w:val="28"/>
          <w:szCs w:val="28"/>
          <w:lang w:eastAsia="en-US"/>
        </w:rPr>
        <w:t xml:space="preserve"> договоров </w:t>
      </w:r>
      <w:r w:rsidR="006D7100">
        <w:rPr>
          <w:rFonts w:eastAsia="Calibri"/>
          <w:sz w:val="28"/>
          <w:szCs w:val="28"/>
          <w:lang w:eastAsia="en-US"/>
        </w:rPr>
        <w:t xml:space="preserve">залога </w:t>
      </w:r>
      <w:r w:rsidR="00345D1D">
        <w:rPr>
          <w:rFonts w:eastAsia="Calibri"/>
          <w:sz w:val="28"/>
          <w:szCs w:val="28"/>
          <w:lang w:eastAsia="en-US"/>
        </w:rPr>
        <w:t xml:space="preserve">                     </w:t>
      </w:r>
      <w:r w:rsidR="006D7100" w:rsidRPr="00FA79C6">
        <w:rPr>
          <w:rFonts w:eastAsia="Calibri"/>
          <w:sz w:val="28"/>
          <w:szCs w:val="28"/>
          <w:lang w:eastAsia="en-US"/>
        </w:rPr>
        <w:t xml:space="preserve"> в отношении </w:t>
      </w:r>
      <w:r w:rsidR="00E83EF0">
        <w:rPr>
          <w:rFonts w:eastAsia="Calibri"/>
          <w:sz w:val="28"/>
          <w:szCs w:val="28"/>
          <w:lang w:eastAsia="en-US"/>
        </w:rPr>
        <w:t>6</w:t>
      </w:r>
      <w:r w:rsidR="006D7100" w:rsidRPr="00FA79C6">
        <w:rPr>
          <w:rFonts w:eastAsia="Calibri"/>
          <w:sz w:val="28"/>
          <w:szCs w:val="28"/>
          <w:lang w:eastAsia="en-US"/>
        </w:rPr>
        <w:t xml:space="preserve"> объектов</w:t>
      </w:r>
      <w:r w:rsidR="00345D1D">
        <w:rPr>
          <w:rFonts w:eastAsia="Calibri"/>
          <w:sz w:val="28"/>
          <w:szCs w:val="28"/>
          <w:lang w:eastAsia="en-US"/>
        </w:rPr>
        <w:t xml:space="preserve"> </w:t>
      </w:r>
      <w:r w:rsidR="006D7100" w:rsidRPr="00FA79C6">
        <w:rPr>
          <w:rFonts w:eastAsia="Calibri"/>
          <w:sz w:val="28"/>
          <w:szCs w:val="28"/>
          <w:lang w:eastAsia="en-US"/>
        </w:rPr>
        <w:t>недвижимости</w:t>
      </w:r>
      <w:r w:rsidR="006D7100">
        <w:rPr>
          <w:rFonts w:eastAsia="Calibri"/>
          <w:sz w:val="28"/>
          <w:szCs w:val="28"/>
          <w:lang w:eastAsia="en-US"/>
        </w:rPr>
        <w:t>, составляющих казну Республики Марий Эл</w:t>
      </w:r>
      <w:r w:rsidR="006D7100" w:rsidRPr="00FA79C6">
        <w:rPr>
          <w:rFonts w:eastAsia="Calibri"/>
          <w:sz w:val="28"/>
          <w:szCs w:val="28"/>
          <w:lang w:eastAsia="en-US"/>
        </w:rPr>
        <w:t>.</w:t>
      </w:r>
    </w:p>
    <w:p w:rsidR="000C4A25" w:rsidRDefault="000C4A25" w:rsidP="006D7100">
      <w:pPr>
        <w:widowControl/>
        <w:ind w:firstLine="709"/>
        <w:jc w:val="both"/>
        <w:rPr>
          <w:rFonts w:eastAsia="Calibri"/>
          <w:sz w:val="28"/>
          <w:szCs w:val="28"/>
          <w:lang w:eastAsia="en-US"/>
        </w:rPr>
      </w:pPr>
    </w:p>
    <w:p w:rsidR="00B14CA4" w:rsidRDefault="0032240B" w:rsidP="0032240B">
      <w:pPr>
        <w:widowControl/>
        <w:ind w:firstLine="567"/>
        <w:jc w:val="center"/>
        <w:rPr>
          <w:rFonts w:eastAsia="Calibri"/>
          <w:b/>
          <w:sz w:val="28"/>
          <w:szCs w:val="28"/>
          <w:lang w:eastAsia="en-US"/>
        </w:rPr>
      </w:pPr>
      <w:r>
        <w:rPr>
          <w:rFonts w:eastAsia="Calibri"/>
          <w:b/>
          <w:sz w:val="28"/>
          <w:szCs w:val="28"/>
          <w:lang w:eastAsia="en-US"/>
        </w:rPr>
        <w:t>5</w:t>
      </w:r>
      <w:r w:rsidR="000C4A25" w:rsidRPr="000C4A25">
        <w:rPr>
          <w:rFonts w:eastAsia="Calibri"/>
          <w:b/>
          <w:sz w:val="28"/>
          <w:szCs w:val="28"/>
          <w:lang w:eastAsia="en-US"/>
        </w:rPr>
        <w:t xml:space="preserve">. Управление </w:t>
      </w:r>
      <w:proofErr w:type="gramStart"/>
      <w:r w:rsidR="000C4A25" w:rsidRPr="000C4A25">
        <w:rPr>
          <w:rFonts w:eastAsia="Calibri"/>
          <w:b/>
          <w:sz w:val="28"/>
          <w:szCs w:val="28"/>
          <w:lang w:eastAsia="en-US"/>
        </w:rPr>
        <w:t>находящимися</w:t>
      </w:r>
      <w:proofErr w:type="gramEnd"/>
      <w:r w:rsidR="000C4A25" w:rsidRPr="000C4A25">
        <w:rPr>
          <w:rFonts w:eastAsia="Calibri"/>
          <w:b/>
          <w:sz w:val="28"/>
          <w:szCs w:val="28"/>
          <w:lang w:eastAsia="en-US"/>
        </w:rPr>
        <w:t xml:space="preserve"> в государственной собственности</w:t>
      </w:r>
    </w:p>
    <w:p w:rsidR="000C4A25" w:rsidRPr="000C4A25" w:rsidRDefault="000C4A25" w:rsidP="0032240B">
      <w:pPr>
        <w:widowControl/>
        <w:ind w:firstLine="567"/>
        <w:jc w:val="center"/>
        <w:rPr>
          <w:rFonts w:eastAsia="Calibri"/>
          <w:b/>
          <w:sz w:val="28"/>
          <w:szCs w:val="28"/>
          <w:lang w:eastAsia="en-US"/>
        </w:rPr>
      </w:pPr>
      <w:r w:rsidRPr="000C4A25">
        <w:rPr>
          <w:rFonts w:eastAsia="Calibri"/>
          <w:b/>
          <w:sz w:val="28"/>
          <w:szCs w:val="28"/>
          <w:lang w:eastAsia="en-US"/>
        </w:rPr>
        <w:t xml:space="preserve"> Республики Марий Эл акциями, долями</w:t>
      </w:r>
      <w:r w:rsidR="0032240B">
        <w:rPr>
          <w:rFonts w:eastAsia="Calibri"/>
          <w:b/>
          <w:sz w:val="28"/>
          <w:szCs w:val="28"/>
          <w:lang w:eastAsia="en-US"/>
        </w:rPr>
        <w:t xml:space="preserve"> </w:t>
      </w:r>
      <w:r w:rsidRPr="000C4A25">
        <w:rPr>
          <w:rFonts w:eastAsia="Calibri"/>
          <w:b/>
          <w:sz w:val="28"/>
          <w:szCs w:val="28"/>
          <w:lang w:eastAsia="en-US"/>
        </w:rPr>
        <w:t>в уставных капиталах хозяйственных обществ</w:t>
      </w:r>
    </w:p>
    <w:p w:rsidR="000C4A25" w:rsidRPr="000C4A25" w:rsidRDefault="000C4A25" w:rsidP="000C4A25">
      <w:pPr>
        <w:widowControl/>
        <w:ind w:firstLine="709"/>
        <w:jc w:val="center"/>
        <w:rPr>
          <w:rFonts w:eastAsia="Calibri"/>
          <w:b/>
          <w:sz w:val="28"/>
          <w:szCs w:val="28"/>
          <w:lang w:eastAsia="en-US"/>
        </w:rPr>
      </w:pPr>
    </w:p>
    <w:p w:rsidR="000C4A25" w:rsidRPr="000C4A25" w:rsidRDefault="000C4A25" w:rsidP="000C4A25">
      <w:pPr>
        <w:widowControl/>
        <w:ind w:firstLine="709"/>
        <w:jc w:val="both"/>
        <w:rPr>
          <w:rFonts w:eastAsia="Calibri"/>
          <w:sz w:val="28"/>
          <w:szCs w:val="28"/>
          <w:lang w:eastAsia="en-US"/>
        </w:rPr>
      </w:pPr>
      <w:proofErr w:type="gramStart"/>
      <w:r w:rsidRPr="000C4A25">
        <w:rPr>
          <w:rFonts w:eastAsia="Calibri"/>
          <w:sz w:val="28"/>
          <w:szCs w:val="28"/>
          <w:lang w:eastAsia="en-US"/>
        </w:rPr>
        <w:t>По состоянию на 31 декабря 2016 г</w:t>
      </w:r>
      <w:r w:rsidR="0032240B">
        <w:rPr>
          <w:rFonts w:eastAsia="Calibri"/>
          <w:sz w:val="28"/>
          <w:szCs w:val="28"/>
          <w:lang w:eastAsia="en-US"/>
        </w:rPr>
        <w:t>.</w:t>
      </w:r>
      <w:r w:rsidRPr="000C4A25">
        <w:rPr>
          <w:rFonts w:eastAsia="Calibri"/>
          <w:sz w:val="28"/>
          <w:szCs w:val="28"/>
          <w:lang w:eastAsia="en-US"/>
        </w:rPr>
        <w:t xml:space="preserve"> в реестре государственного имущества собственности Республики Марий Эл числятся акции (доли) 22 хозяйственных общества с долей Республики Марий Эл в уставном капитале (далее - хозяйственные общества), в том числе с долей более </w:t>
      </w:r>
      <w:r w:rsidR="0032240B">
        <w:rPr>
          <w:rFonts w:eastAsia="Calibri"/>
          <w:sz w:val="28"/>
          <w:szCs w:val="28"/>
          <w:lang w:eastAsia="en-US"/>
        </w:rPr>
        <w:br/>
      </w:r>
      <w:r w:rsidRPr="000C4A25">
        <w:rPr>
          <w:rFonts w:eastAsia="Calibri"/>
          <w:sz w:val="28"/>
          <w:szCs w:val="28"/>
          <w:lang w:eastAsia="en-US"/>
        </w:rPr>
        <w:t>25 % - 14 хозяйственных обществ, из них находится в стадии конкурсного производства и не осуществляет финансово-хозяйственную деятельность 2 общества.</w:t>
      </w:r>
      <w:proofErr w:type="gramEnd"/>
      <w:r w:rsidRPr="000C4A25">
        <w:rPr>
          <w:rFonts w:eastAsia="Calibri"/>
          <w:sz w:val="28"/>
          <w:szCs w:val="28"/>
          <w:lang w:eastAsia="en-US"/>
        </w:rPr>
        <w:t xml:space="preserve"> В отношении 5 акционерных обществ используется специальное право на участие Республики Марий Эл в управлении акционерными обществами («золотой акции»).</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Министерством обеспечено ведение реестра государственного имущества собственности Республики Марий Эл в отношении акций (долей) находящихся в государственной собственности в соответствии с полномочиями Министерства государственного имущества Республики Марий Эл.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Так, в отчетном периоде в указанный реестр государственного имущества:</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включены акции одного акционерного общества, со 100 % долей Республики Марий Эл в уставном капитале: АО «Семеноводческая станция по травам «Марийская», созданного путем преобразования государственного унитарного предприятия Республики Марий Эл в акционерное общество;</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 исключены акции акционерного общества «Йошкар-Олинский </w:t>
      </w:r>
      <w:proofErr w:type="spellStart"/>
      <w:r w:rsidRPr="000C4A25">
        <w:rPr>
          <w:rFonts w:eastAsia="Calibri"/>
          <w:sz w:val="28"/>
          <w:szCs w:val="28"/>
          <w:lang w:eastAsia="en-US"/>
        </w:rPr>
        <w:t>гортопсбыт</w:t>
      </w:r>
      <w:proofErr w:type="spellEnd"/>
      <w:r w:rsidRPr="000C4A25">
        <w:rPr>
          <w:rFonts w:eastAsia="Calibri"/>
          <w:sz w:val="28"/>
          <w:szCs w:val="28"/>
          <w:lang w:eastAsia="en-US"/>
        </w:rPr>
        <w:t>» с долей Республики Марий Эл в уставном капитале 25,5%  в связи с исключением общества из Единого государственного реестра юридических лиц на основании пункта 2 статьи 21.1 Федерального закона от 08 августа 2001 г. № 129-ФЗ «О государственной регистрации юридических лиц и индивидуальных предпринимателей».</w:t>
      </w:r>
    </w:p>
    <w:p w:rsidR="000C4A25" w:rsidRPr="000C4A25" w:rsidRDefault="000C4A25" w:rsidP="000C4A25">
      <w:pPr>
        <w:widowControl/>
        <w:ind w:firstLine="709"/>
        <w:jc w:val="both"/>
        <w:rPr>
          <w:rFonts w:eastAsia="Calibri"/>
          <w:sz w:val="28"/>
          <w:szCs w:val="28"/>
          <w:lang w:eastAsia="en-US"/>
        </w:rPr>
      </w:pPr>
      <w:proofErr w:type="gramStart"/>
      <w:r w:rsidRPr="000C4A25">
        <w:rPr>
          <w:rFonts w:eastAsia="Calibri"/>
          <w:sz w:val="28"/>
          <w:szCs w:val="28"/>
          <w:lang w:eastAsia="en-US"/>
        </w:rPr>
        <w:lastRenderedPageBreak/>
        <w:t xml:space="preserve">Министерством государственного имущества Республики </w:t>
      </w:r>
      <w:r w:rsidR="0032240B">
        <w:rPr>
          <w:rFonts w:eastAsia="Calibri"/>
          <w:sz w:val="28"/>
          <w:szCs w:val="28"/>
          <w:lang w:eastAsia="en-US"/>
        </w:rPr>
        <w:br/>
      </w:r>
      <w:r w:rsidRPr="000C4A25">
        <w:rPr>
          <w:rFonts w:eastAsia="Calibri"/>
          <w:sz w:val="28"/>
          <w:szCs w:val="28"/>
          <w:lang w:eastAsia="en-US"/>
        </w:rPr>
        <w:t xml:space="preserve">Марий Эл в 2016 году в целях реализации от имени Республики </w:t>
      </w:r>
      <w:r w:rsidR="0032240B">
        <w:rPr>
          <w:rFonts w:eastAsia="Calibri"/>
          <w:sz w:val="28"/>
          <w:szCs w:val="28"/>
          <w:lang w:eastAsia="en-US"/>
        </w:rPr>
        <w:br/>
      </w:r>
      <w:r w:rsidRPr="000C4A25">
        <w:rPr>
          <w:rFonts w:eastAsia="Calibri"/>
          <w:sz w:val="28"/>
          <w:szCs w:val="28"/>
          <w:lang w:eastAsia="en-US"/>
        </w:rPr>
        <w:t>Марий Эл прав акционера (участника) в хозяйственных обществах, акции (доли) которых находится в собственности Республики Марий Эл, а так же в отношении которых принято решение об использовании специального права на участие Республики Марий Эл в управлении ими («золотой акции»), обеспечено избрание (назначение) 64 представителей интересов</w:t>
      </w:r>
      <w:proofErr w:type="gramEnd"/>
      <w:r w:rsidRPr="000C4A25">
        <w:rPr>
          <w:rFonts w:eastAsia="Calibri"/>
          <w:sz w:val="28"/>
          <w:szCs w:val="28"/>
          <w:lang w:eastAsia="en-US"/>
        </w:rPr>
        <w:t xml:space="preserve"> Республики Марий Эл в советы директоров 20 хозяйственных обществ, из них: 93,7 % - из числа госслужащих Республики Марий Эл, и 41 представитель государства в состав ревизионных комиссий 19 хозяйственных обществ, из них 100 % - из числа госслужащих Республики Марий Эл.</w:t>
      </w:r>
    </w:p>
    <w:p w:rsidR="000C4A25" w:rsidRPr="000C4A25" w:rsidRDefault="000C4A25" w:rsidP="000C4A25">
      <w:pPr>
        <w:widowControl/>
        <w:ind w:firstLine="709"/>
        <w:jc w:val="both"/>
        <w:rPr>
          <w:rFonts w:eastAsia="Calibri"/>
          <w:sz w:val="28"/>
          <w:szCs w:val="28"/>
          <w:lang w:eastAsia="en-US"/>
        </w:rPr>
      </w:pPr>
      <w:proofErr w:type="gramStart"/>
      <w:r w:rsidRPr="000C4A25">
        <w:rPr>
          <w:rFonts w:eastAsia="Calibri"/>
          <w:sz w:val="28"/>
          <w:szCs w:val="28"/>
          <w:lang w:eastAsia="en-US"/>
        </w:rPr>
        <w:t>В целях реализации полномочий общего собрания акционеров (участников) в хозяйственных обществах, все голосующие акции которых находятся в государственной собственности, министерством принято 26 распоряжения о решениях общих собраний акционеров (участников) указанных обществ, в том числе 9 распоряжений о решениях годовых общих собраний акционеров (участников) хозяйственных обществ по итогам деятельности за 2015 год.</w:t>
      </w:r>
      <w:proofErr w:type="gramEnd"/>
    </w:p>
    <w:p w:rsidR="000C4A25" w:rsidRPr="000C4A25" w:rsidRDefault="000C4A25" w:rsidP="000C4A25">
      <w:pPr>
        <w:widowControl/>
        <w:ind w:firstLine="709"/>
        <w:jc w:val="both"/>
        <w:rPr>
          <w:rFonts w:eastAsia="Calibri"/>
          <w:sz w:val="28"/>
          <w:szCs w:val="28"/>
          <w:lang w:eastAsia="en-US"/>
        </w:rPr>
      </w:pPr>
      <w:proofErr w:type="gramStart"/>
      <w:r w:rsidRPr="000C4A25">
        <w:rPr>
          <w:rFonts w:eastAsia="Calibri"/>
          <w:sz w:val="28"/>
          <w:szCs w:val="28"/>
          <w:lang w:eastAsia="en-US"/>
        </w:rPr>
        <w:t xml:space="preserve">Министерством обеспечено участие представителей интересов Республики Марий Эл в работе 20 годовых общих собраний акционеров акционерных обществ с долей Республики Марий Эл в уставном капитале более 2 %, а так же в отношении которых используется специальное право Республики Марий Эл на участие Республики </w:t>
      </w:r>
      <w:r w:rsidR="005B2FB1">
        <w:rPr>
          <w:rFonts w:eastAsia="Calibri"/>
          <w:sz w:val="28"/>
          <w:szCs w:val="28"/>
          <w:lang w:eastAsia="en-US"/>
        </w:rPr>
        <w:br/>
      </w:r>
      <w:r w:rsidRPr="000C4A25">
        <w:rPr>
          <w:rFonts w:eastAsia="Calibri"/>
          <w:sz w:val="28"/>
          <w:szCs w:val="28"/>
          <w:lang w:eastAsia="en-US"/>
        </w:rPr>
        <w:t>Марий Эл в управлении акционерными обществами («золотая акция») посредством выдачи в установленном порядке доверенностей и директив по вопросам</w:t>
      </w:r>
      <w:proofErr w:type="gramEnd"/>
      <w:r w:rsidRPr="000C4A25">
        <w:rPr>
          <w:rFonts w:eastAsia="Calibri"/>
          <w:sz w:val="28"/>
          <w:szCs w:val="28"/>
          <w:lang w:eastAsia="en-US"/>
        </w:rPr>
        <w:t xml:space="preserve"> повестки дня собраний.</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В отчетном </w:t>
      </w:r>
      <w:r w:rsidR="005B2FB1">
        <w:rPr>
          <w:rFonts w:eastAsia="Calibri"/>
          <w:sz w:val="28"/>
          <w:szCs w:val="28"/>
          <w:lang w:eastAsia="en-US"/>
        </w:rPr>
        <w:t xml:space="preserve">2016 </w:t>
      </w:r>
      <w:r w:rsidRPr="000C4A25">
        <w:rPr>
          <w:rFonts w:eastAsia="Calibri"/>
          <w:sz w:val="28"/>
          <w:szCs w:val="28"/>
          <w:lang w:eastAsia="en-US"/>
        </w:rPr>
        <w:t xml:space="preserve">году обеспечен </w:t>
      </w:r>
      <w:proofErr w:type="gramStart"/>
      <w:r w:rsidRPr="000C4A25">
        <w:rPr>
          <w:rFonts w:eastAsia="Calibri"/>
          <w:sz w:val="28"/>
          <w:szCs w:val="28"/>
          <w:lang w:eastAsia="en-US"/>
        </w:rPr>
        <w:t>контроль за</w:t>
      </w:r>
      <w:proofErr w:type="gramEnd"/>
      <w:r w:rsidRPr="000C4A25">
        <w:rPr>
          <w:rFonts w:eastAsia="Calibri"/>
          <w:sz w:val="28"/>
          <w:szCs w:val="28"/>
          <w:lang w:eastAsia="en-US"/>
        </w:rPr>
        <w:t xml:space="preserve"> участием представителей интересов Республики Марий Эл в деятельности советов директоров акционерных обществ. </w:t>
      </w:r>
    </w:p>
    <w:p w:rsidR="005B2FB1"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Так, в течение года представители государства приняли участие в </w:t>
      </w:r>
      <w:r w:rsidRPr="005B2FB1">
        <w:rPr>
          <w:rFonts w:eastAsia="Calibri"/>
          <w:b/>
          <w:sz w:val="28"/>
          <w:szCs w:val="28"/>
          <w:lang w:eastAsia="en-US"/>
        </w:rPr>
        <w:t>84 заседаниях</w:t>
      </w:r>
      <w:r w:rsidRPr="000C4A25">
        <w:rPr>
          <w:rFonts w:eastAsia="Calibri"/>
          <w:sz w:val="28"/>
          <w:szCs w:val="28"/>
          <w:lang w:eastAsia="en-US"/>
        </w:rPr>
        <w:t xml:space="preserve"> советов директоров хозяйственных обществ. Основные вопросы, рассмотренные на заседаниях советов директоров:</w:t>
      </w:r>
    </w:p>
    <w:p w:rsidR="005B2FB1"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итоги финансово-хозяйственной деятельности обществ за 2015 год, 1 полугодие 2016 года; </w:t>
      </w:r>
    </w:p>
    <w:p w:rsidR="005B2FB1" w:rsidRDefault="000C4A25" w:rsidP="000C4A25">
      <w:pPr>
        <w:widowControl/>
        <w:ind w:firstLine="709"/>
        <w:jc w:val="both"/>
        <w:rPr>
          <w:rFonts w:eastAsia="Calibri"/>
          <w:sz w:val="28"/>
          <w:szCs w:val="28"/>
          <w:lang w:eastAsia="en-US"/>
        </w:rPr>
      </w:pPr>
      <w:proofErr w:type="gramStart"/>
      <w:r w:rsidRPr="000C4A25">
        <w:rPr>
          <w:rFonts w:eastAsia="Calibri"/>
          <w:sz w:val="28"/>
          <w:szCs w:val="28"/>
          <w:lang w:eastAsia="en-US"/>
        </w:rPr>
        <w:t>контроль за</w:t>
      </w:r>
      <w:proofErr w:type="gramEnd"/>
      <w:r w:rsidRPr="000C4A25">
        <w:rPr>
          <w:rFonts w:eastAsia="Calibri"/>
          <w:sz w:val="28"/>
          <w:szCs w:val="28"/>
          <w:lang w:eastAsia="en-US"/>
        </w:rPr>
        <w:t xml:space="preserve"> своевременностью выплаты заработной платы сотрудникам общества, а также перечислением в бюджет удержанных сумм налога на доходы физических лиц; </w:t>
      </w:r>
    </w:p>
    <w:p w:rsidR="005B2FB1" w:rsidRDefault="000C4A25" w:rsidP="000C4A25">
      <w:pPr>
        <w:widowControl/>
        <w:ind w:firstLine="709"/>
        <w:jc w:val="both"/>
        <w:rPr>
          <w:rFonts w:eastAsia="Calibri"/>
          <w:sz w:val="28"/>
          <w:szCs w:val="28"/>
          <w:lang w:eastAsia="en-US"/>
        </w:rPr>
      </w:pPr>
      <w:r w:rsidRPr="000C4A25">
        <w:rPr>
          <w:rFonts w:eastAsia="Calibri"/>
          <w:sz w:val="28"/>
          <w:szCs w:val="28"/>
          <w:lang w:eastAsia="en-US"/>
        </w:rPr>
        <w:t>предварительное одобрение сделок, связанных с отчуждением, передачей в аренду, залог недвижимого имущества обществ;</w:t>
      </w:r>
    </w:p>
    <w:p w:rsidR="005B2FB1"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одобрение крупных сделок обществ.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Голосование по директивным вопросам </w:t>
      </w:r>
      <w:proofErr w:type="gramStart"/>
      <w:r w:rsidRPr="000C4A25">
        <w:rPr>
          <w:rFonts w:eastAsia="Calibri"/>
          <w:sz w:val="28"/>
          <w:szCs w:val="28"/>
          <w:lang w:eastAsia="en-US"/>
        </w:rPr>
        <w:t>повестки дня заседаний советов директоров</w:t>
      </w:r>
      <w:proofErr w:type="gramEnd"/>
      <w:r w:rsidRPr="000C4A25">
        <w:rPr>
          <w:rFonts w:eastAsia="Calibri"/>
          <w:sz w:val="28"/>
          <w:szCs w:val="28"/>
          <w:lang w:eastAsia="en-US"/>
        </w:rPr>
        <w:t xml:space="preserve"> представителями интересов Республики Марий Эл осуществлялось на основании 22 директивы, выданных в установленном порядке Министерством государственного имущества Республики </w:t>
      </w:r>
      <w:r w:rsidRPr="000C4A25">
        <w:rPr>
          <w:rFonts w:eastAsia="Calibri"/>
          <w:sz w:val="28"/>
          <w:szCs w:val="28"/>
          <w:lang w:eastAsia="en-US"/>
        </w:rPr>
        <w:lastRenderedPageBreak/>
        <w:t>Марий Эл по согласованию с соответствующими отраслевыми органами исполнительной власти Республики Марий Эл.</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В отчетном периоде представителями интересов Республики Марий Эл своевременно представлено </w:t>
      </w:r>
      <w:r w:rsidRPr="005B2FB1">
        <w:rPr>
          <w:rFonts w:eastAsia="Calibri"/>
          <w:b/>
          <w:sz w:val="28"/>
          <w:szCs w:val="28"/>
          <w:lang w:eastAsia="en-US"/>
        </w:rPr>
        <w:t>42 отчета</w:t>
      </w:r>
      <w:r w:rsidRPr="000C4A25">
        <w:rPr>
          <w:rFonts w:eastAsia="Calibri"/>
          <w:sz w:val="28"/>
          <w:szCs w:val="28"/>
          <w:lang w:eastAsia="en-US"/>
        </w:rPr>
        <w:t xml:space="preserve"> о своей деятельности в органах управления акционерных обществ, что составляет 100 % от числа подлежащих представлению. </w:t>
      </w:r>
    </w:p>
    <w:p w:rsidR="005B2FB1"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Обеспечено ведение реестра показателей экономической эффективности деятельности хозяйственных обществ, более 25 % акций которых находятся в государственной собственности Республики                           Марий Эл. Так, по итогам за </w:t>
      </w:r>
      <w:r w:rsidRPr="005B2FB1">
        <w:rPr>
          <w:rFonts w:eastAsia="Calibri"/>
          <w:b/>
          <w:sz w:val="28"/>
          <w:szCs w:val="28"/>
          <w:lang w:eastAsia="en-US"/>
        </w:rPr>
        <w:t>9 месяцев 2016 г</w:t>
      </w:r>
      <w:r w:rsidR="005B2FB1">
        <w:rPr>
          <w:rFonts w:eastAsia="Calibri"/>
          <w:b/>
          <w:sz w:val="28"/>
          <w:szCs w:val="28"/>
          <w:lang w:eastAsia="en-US"/>
        </w:rPr>
        <w:t>.</w:t>
      </w:r>
      <w:r w:rsidRPr="000C4A25">
        <w:rPr>
          <w:rFonts w:eastAsia="Calibri"/>
          <w:sz w:val="28"/>
          <w:szCs w:val="28"/>
          <w:lang w:eastAsia="en-US"/>
        </w:rPr>
        <w:t xml:space="preserve"> выполнение плановых показателей экономической эффективности составило: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выручка от продажи товаров, продукции, работ, услуг - </w:t>
      </w:r>
      <w:r w:rsidR="005B2FB1">
        <w:rPr>
          <w:rFonts w:eastAsia="Calibri"/>
          <w:sz w:val="28"/>
          <w:szCs w:val="28"/>
          <w:lang w:eastAsia="en-US"/>
        </w:rPr>
        <w:br/>
      </w:r>
      <w:r w:rsidRPr="000C4A25">
        <w:rPr>
          <w:rFonts w:eastAsia="Calibri"/>
          <w:sz w:val="28"/>
          <w:szCs w:val="28"/>
          <w:lang w:eastAsia="en-US"/>
        </w:rPr>
        <w:t xml:space="preserve">на </w:t>
      </w:r>
      <w:r w:rsidRPr="005B2FB1">
        <w:rPr>
          <w:rFonts w:eastAsia="Calibri"/>
          <w:b/>
          <w:sz w:val="28"/>
          <w:szCs w:val="28"/>
          <w:lang w:eastAsia="en-US"/>
        </w:rPr>
        <w:t>108,6 %;</w:t>
      </w:r>
      <w:r w:rsidRPr="000C4A25">
        <w:rPr>
          <w:rFonts w:eastAsia="Calibri"/>
          <w:sz w:val="28"/>
          <w:szCs w:val="28"/>
          <w:lang w:eastAsia="en-US"/>
        </w:rPr>
        <w:t xml:space="preserve"> чистая прибыль - </w:t>
      </w:r>
      <w:r w:rsidRPr="005B2FB1">
        <w:rPr>
          <w:rFonts w:eastAsia="Calibri"/>
          <w:b/>
          <w:sz w:val="28"/>
          <w:szCs w:val="28"/>
          <w:lang w:eastAsia="en-US"/>
        </w:rPr>
        <w:t>148,6 %,</w:t>
      </w:r>
      <w:r w:rsidRPr="000C4A25">
        <w:rPr>
          <w:rFonts w:eastAsia="Calibri"/>
          <w:sz w:val="28"/>
          <w:szCs w:val="28"/>
          <w:lang w:eastAsia="en-US"/>
        </w:rPr>
        <w:t xml:space="preserve"> чистые активы - </w:t>
      </w:r>
      <w:r w:rsidRPr="00B7197F">
        <w:rPr>
          <w:rFonts w:eastAsia="Calibri"/>
          <w:b/>
          <w:sz w:val="28"/>
          <w:szCs w:val="28"/>
          <w:lang w:eastAsia="en-US"/>
        </w:rPr>
        <w:t>102,0 %.</w:t>
      </w:r>
      <w:r w:rsidRPr="000C4A25">
        <w:rPr>
          <w:rFonts w:eastAsia="Calibri"/>
          <w:sz w:val="28"/>
          <w:szCs w:val="28"/>
          <w:lang w:eastAsia="en-US"/>
        </w:rPr>
        <w:t xml:space="preserve"> </w:t>
      </w:r>
    </w:p>
    <w:p w:rsidR="000C4A25" w:rsidRPr="00B14CA4"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Министерством государственного имущества Республики </w:t>
      </w:r>
      <w:r w:rsidR="00B7197F">
        <w:rPr>
          <w:rFonts w:eastAsia="Calibri"/>
          <w:sz w:val="28"/>
          <w:szCs w:val="28"/>
          <w:lang w:eastAsia="en-US"/>
        </w:rPr>
        <w:br/>
      </w:r>
      <w:r w:rsidRPr="000C4A25">
        <w:rPr>
          <w:rFonts w:eastAsia="Calibri"/>
          <w:sz w:val="28"/>
          <w:szCs w:val="28"/>
          <w:lang w:eastAsia="en-US"/>
        </w:rPr>
        <w:t xml:space="preserve">Марий Эл в отчетном году обеспечен контроль над своевременностью и полнотой поступления в республиканский бюджет Республики </w:t>
      </w:r>
      <w:r w:rsidR="00B7197F">
        <w:rPr>
          <w:rFonts w:eastAsia="Calibri"/>
          <w:sz w:val="28"/>
          <w:szCs w:val="28"/>
          <w:lang w:eastAsia="en-US"/>
        </w:rPr>
        <w:br/>
      </w:r>
      <w:r w:rsidRPr="000C4A25">
        <w:rPr>
          <w:rFonts w:eastAsia="Calibri"/>
          <w:sz w:val="28"/>
          <w:szCs w:val="28"/>
          <w:lang w:eastAsia="en-US"/>
        </w:rPr>
        <w:t>Марий Эл дивидендов по акциям, находящимся в собственности Республики Марий Эл. Объявленные 5 хозяйственными обществами</w:t>
      </w:r>
      <w:r w:rsidR="00A36A22">
        <w:rPr>
          <w:rFonts w:eastAsia="Calibri"/>
          <w:sz w:val="28"/>
          <w:szCs w:val="28"/>
          <w:lang w:eastAsia="en-US"/>
        </w:rPr>
        <w:t xml:space="preserve"> </w:t>
      </w:r>
      <w:r w:rsidRPr="000C4A25">
        <w:rPr>
          <w:rFonts w:eastAsia="Calibri"/>
          <w:sz w:val="28"/>
          <w:szCs w:val="28"/>
          <w:lang w:eastAsia="en-US"/>
        </w:rPr>
        <w:t xml:space="preserve">с долей Республики Марий Эл в уставном капитале дивиденды по итогам деятельности обществ за 2016 год в полном объеме перечислены в республиканский бюджет Республики Марий Эл в размере </w:t>
      </w:r>
      <w:r w:rsidRPr="00542D1D">
        <w:rPr>
          <w:rFonts w:eastAsia="Calibri"/>
          <w:b/>
          <w:sz w:val="28"/>
          <w:szCs w:val="28"/>
          <w:lang w:eastAsia="en-US"/>
        </w:rPr>
        <w:t>381,6 тыс</w:t>
      </w:r>
      <w:r w:rsidRPr="000C4A25">
        <w:rPr>
          <w:rFonts w:eastAsia="Calibri"/>
          <w:sz w:val="28"/>
          <w:szCs w:val="28"/>
          <w:lang w:eastAsia="en-US"/>
        </w:rPr>
        <w:t xml:space="preserve">. руб. при утвержденном плане </w:t>
      </w:r>
      <w:r w:rsidRPr="00542D1D">
        <w:rPr>
          <w:rFonts w:eastAsia="Calibri"/>
          <w:b/>
          <w:sz w:val="28"/>
          <w:szCs w:val="28"/>
          <w:lang w:eastAsia="en-US"/>
        </w:rPr>
        <w:t>194 тыс.</w:t>
      </w:r>
      <w:r w:rsidRPr="000C4A25">
        <w:rPr>
          <w:rFonts w:eastAsia="Calibri"/>
          <w:sz w:val="28"/>
          <w:szCs w:val="28"/>
          <w:lang w:eastAsia="en-US"/>
        </w:rPr>
        <w:t xml:space="preserve"> рублей и выполнение составило </w:t>
      </w:r>
      <w:r w:rsidRPr="009C5E42">
        <w:rPr>
          <w:rFonts w:eastAsia="Calibri"/>
          <w:b/>
          <w:sz w:val="28"/>
          <w:szCs w:val="28"/>
          <w:lang w:eastAsia="en-US"/>
        </w:rPr>
        <w:t>196,7 %</w:t>
      </w:r>
      <w:r w:rsidR="00B14CA4">
        <w:rPr>
          <w:rFonts w:eastAsia="Calibri"/>
          <w:b/>
          <w:sz w:val="28"/>
          <w:szCs w:val="28"/>
          <w:lang w:eastAsia="en-US"/>
        </w:rPr>
        <w:t xml:space="preserve"> </w:t>
      </w:r>
      <w:r w:rsidR="00B14CA4" w:rsidRPr="00B14CA4">
        <w:rPr>
          <w:rFonts w:eastAsia="Calibri"/>
          <w:sz w:val="28"/>
          <w:szCs w:val="28"/>
          <w:lang w:eastAsia="en-US"/>
        </w:rPr>
        <w:t>(таблица 1, рис.4)</w:t>
      </w:r>
      <w:r w:rsidRPr="00B14CA4">
        <w:rPr>
          <w:rFonts w:eastAsia="Calibri"/>
          <w:sz w:val="28"/>
          <w:szCs w:val="28"/>
          <w:lang w:eastAsia="en-US"/>
        </w:rPr>
        <w:t>.</w:t>
      </w:r>
    </w:p>
    <w:p w:rsidR="000C4A25" w:rsidRPr="009C5E42" w:rsidRDefault="000C4A25" w:rsidP="000C4A25">
      <w:pPr>
        <w:widowControl/>
        <w:ind w:firstLine="709"/>
        <w:jc w:val="both"/>
        <w:rPr>
          <w:rFonts w:eastAsia="Calibri"/>
          <w:b/>
          <w:sz w:val="28"/>
          <w:szCs w:val="28"/>
          <w:lang w:eastAsia="en-US"/>
        </w:rPr>
      </w:pPr>
    </w:p>
    <w:p w:rsidR="000C4A25" w:rsidRPr="000C4A25" w:rsidRDefault="00B7197F" w:rsidP="000C4A25">
      <w:pPr>
        <w:widowControl/>
        <w:ind w:firstLine="709"/>
        <w:jc w:val="center"/>
        <w:rPr>
          <w:rFonts w:eastAsia="Calibri"/>
          <w:b/>
          <w:sz w:val="28"/>
          <w:szCs w:val="28"/>
          <w:lang w:eastAsia="en-US"/>
        </w:rPr>
      </w:pPr>
      <w:r>
        <w:rPr>
          <w:rFonts w:eastAsia="Calibri"/>
          <w:b/>
          <w:sz w:val="28"/>
          <w:szCs w:val="28"/>
          <w:lang w:eastAsia="en-US"/>
        </w:rPr>
        <w:t>6</w:t>
      </w:r>
      <w:r w:rsidR="000C4A25" w:rsidRPr="000C4A25">
        <w:rPr>
          <w:rFonts w:eastAsia="Calibri"/>
          <w:b/>
          <w:sz w:val="28"/>
          <w:szCs w:val="28"/>
          <w:lang w:eastAsia="en-US"/>
        </w:rPr>
        <w:t>. Приватизация государственного имущества</w:t>
      </w:r>
    </w:p>
    <w:p w:rsidR="000C4A25" w:rsidRPr="000C4A25" w:rsidRDefault="000C4A25" w:rsidP="000C4A25">
      <w:pPr>
        <w:widowControl/>
        <w:ind w:firstLine="709"/>
        <w:jc w:val="center"/>
        <w:rPr>
          <w:rFonts w:eastAsia="Calibri"/>
          <w:b/>
          <w:sz w:val="28"/>
          <w:szCs w:val="28"/>
          <w:lang w:eastAsia="en-US"/>
        </w:rPr>
      </w:pPr>
      <w:r w:rsidRPr="000C4A25">
        <w:rPr>
          <w:rFonts w:eastAsia="Calibri"/>
          <w:b/>
          <w:sz w:val="28"/>
          <w:szCs w:val="28"/>
          <w:lang w:eastAsia="en-US"/>
        </w:rPr>
        <w:t>Республики Марий Эл</w:t>
      </w:r>
    </w:p>
    <w:p w:rsidR="000C4A25" w:rsidRPr="000C4A25" w:rsidRDefault="000C4A25" w:rsidP="000C4A25">
      <w:pPr>
        <w:widowControl/>
        <w:ind w:firstLine="709"/>
        <w:jc w:val="both"/>
        <w:rPr>
          <w:rFonts w:eastAsia="Calibri"/>
          <w:sz w:val="28"/>
          <w:szCs w:val="28"/>
          <w:lang w:eastAsia="en-US"/>
        </w:rPr>
      </w:pPr>
    </w:p>
    <w:p w:rsidR="009C5E42" w:rsidRDefault="000C4A25" w:rsidP="000C4A25">
      <w:pPr>
        <w:widowControl/>
        <w:ind w:firstLine="709"/>
        <w:jc w:val="both"/>
        <w:rPr>
          <w:rFonts w:eastAsia="Calibri"/>
          <w:sz w:val="28"/>
          <w:szCs w:val="28"/>
          <w:lang w:eastAsia="en-US"/>
        </w:rPr>
      </w:pPr>
      <w:r w:rsidRPr="000C4A25">
        <w:rPr>
          <w:rFonts w:eastAsia="Calibri"/>
          <w:sz w:val="28"/>
          <w:szCs w:val="28"/>
          <w:lang w:eastAsia="en-US"/>
        </w:rPr>
        <w:t>Реализация прогнозного плана (программы) приватизации государственного имущества Республики Марий Эл на 2016 год, утвержденного постановлением Правительства Республики Марий Эл от 6 октября 2015 года № 533, осуществлялась во исполнение положений Указа Президента РФ от 7 мая 2012 года № 596 «О долгосрочной государственной экономической политике.</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В целях завершения приватизации государственного имущества Республики Марий Эл, включенного в Прогнозный план (программу) приватизации государственного имущества Республики Марий Эл на 2015 год, утвержденный постановлением Правительства Республики Марий Эл от 10 сентября 2014 года № 495, в 2016 году проведены мероприятия по приватизации 4 воздушных судов Ан-2. Отчет о результатах приватизации государственного имущества Республики Марий Эл за 2015 год утвержден постановлением Правительства Республики Марий Эл от 30 марта 2016 года № 134.</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В соответствии с Прогнозным планом (программой) приватизации государственного имущества Республики Марий Эл на 2016 год и на плановый период 2017 и 2018 годов, утвержденный постановлением </w:t>
      </w:r>
      <w:r w:rsidRPr="000C4A25">
        <w:rPr>
          <w:rFonts w:eastAsia="Calibri"/>
          <w:sz w:val="28"/>
          <w:szCs w:val="28"/>
          <w:lang w:eastAsia="en-US"/>
        </w:rPr>
        <w:lastRenderedPageBreak/>
        <w:t>Правительства Республики Марий Эл от 6 октября 2015 года № 533, приватизации в 2016 году подлежали:</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2 государственных унитарных предприятия Республики Марий Эл;</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акции 3 акционерных обществ, находящиеся в собственности Республики Марий Эл;</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12 позиций иного государственного имущества Республики </w:t>
      </w:r>
      <w:r w:rsidR="00B14CA4">
        <w:rPr>
          <w:rFonts w:eastAsia="Calibri"/>
          <w:sz w:val="28"/>
          <w:szCs w:val="28"/>
          <w:lang w:eastAsia="en-US"/>
        </w:rPr>
        <w:br/>
      </w:r>
      <w:r w:rsidRPr="000C4A25">
        <w:rPr>
          <w:rFonts w:eastAsia="Calibri"/>
          <w:sz w:val="28"/>
          <w:szCs w:val="28"/>
          <w:lang w:eastAsia="en-US"/>
        </w:rPr>
        <w:t>Марий Эл, составляющего казну Республики Марий Эл, способом продажи на торгах;</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15 объектов недвижимого имущества и 14 единиц движимого имущества государственной собственности Республики Марий Эл способом внесения в качестве вклада в уставный капитал акционерных обществ с долей 100% Республики Марий Эл в уставном капитале.</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По состоянию на 31 декабря 2016 г</w:t>
      </w:r>
      <w:r w:rsidR="00B7197F">
        <w:rPr>
          <w:rFonts w:eastAsia="Calibri"/>
          <w:sz w:val="28"/>
          <w:szCs w:val="28"/>
          <w:lang w:eastAsia="en-US"/>
        </w:rPr>
        <w:t>.</w:t>
      </w:r>
      <w:r w:rsidRPr="000C4A25">
        <w:rPr>
          <w:rFonts w:eastAsia="Calibri"/>
          <w:sz w:val="28"/>
          <w:szCs w:val="28"/>
          <w:lang w:eastAsia="en-US"/>
        </w:rPr>
        <w:t xml:space="preserve"> Мингосимуществом Республики Марий Эл приватизированы: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4 000 (2%) акций АО «Единый расчетный центр на территории Республики Марий Эл» способом продажи на аукционе;</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8 объектов государственной казны Республики Марий Эл способом продажи государственного имущества на торгах (аукцион, публичное предложение, продажа без объявления цены);</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14 единиц движимого имущества государственной казны Республики Марий Эл способом внесения в качестве вклада в уставный капитал акционерного общества «Марий Эл </w:t>
      </w:r>
      <w:proofErr w:type="spellStart"/>
      <w:r w:rsidRPr="000C4A25">
        <w:rPr>
          <w:rFonts w:eastAsia="Calibri"/>
          <w:sz w:val="28"/>
          <w:szCs w:val="28"/>
          <w:lang w:eastAsia="en-US"/>
        </w:rPr>
        <w:t>Дорстрой</w:t>
      </w:r>
      <w:proofErr w:type="spellEnd"/>
      <w:r w:rsidRPr="000C4A25">
        <w:rPr>
          <w:rFonts w:eastAsia="Calibri"/>
          <w:sz w:val="28"/>
          <w:szCs w:val="28"/>
          <w:lang w:eastAsia="en-US"/>
        </w:rPr>
        <w:t>» с долей 100% Республики Марий Эл в уставном капитале.</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В установленном порядке продажи 2 пакетов акций, находящихся в собственности Республики Марий Эл, и 4 объектов государственного имущества, составляющего казну Республики Марий Эл, признаны несостоявшимися в связи с отсутствием заявок.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Приватизация 15 позиций государственного имущества казны Республики Марий Эл способом внесения в качестве вклада в уставный капитал АО «Энергия» будет завершена после проведения в установленном законодательством порядке процедуры государственной регистрации дополнительного выпуска акций АО «Энергия», оплата которых будет осуществляться приватизируемым государственным имуществом Республики Марий Эл.</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В целях реализации прогнозного плана приватизации в части приватизации государственных унитарных предприятий Республики Марий Эл «</w:t>
      </w:r>
      <w:proofErr w:type="spellStart"/>
      <w:r w:rsidRPr="000C4A25">
        <w:rPr>
          <w:rFonts w:eastAsia="Calibri"/>
          <w:sz w:val="28"/>
          <w:szCs w:val="28"/>
          <w:lang w:eastAsia="en-US"/>
        </w:rPr>
        <w:t>Мостремстрой</w:t>
      </w:r>
      <w:proofErr w:type="spellEnd"/>
      <w:r w:rsidRPr="000C4A25">
        <w:rPr>
          <w:rFonts w:eastAsia="Calibri"/>
          <w:sz w:val="28"/>
          <w:szCs w:val="28"/>
          <w:lang w:eastAsia="en-US"/>
        </w:rPr>
        <w:t xml:space="preserve">» и «Типография Правительства Республики Марий Эл» </w:t>
      </w:r>
      <w:r w:rsidR="0032240B">
        <w:rPr>
          <w:rFonts w:eastAsia="Calibri"/>
          <w:sz w:val="28"/>
          <w:szCs w:val="28"/>
          <w:lang w:eastAsia="en-US"/>
        </w:rPr>
        <w:t>М</w:t>
      </w:r>
      <w:r w:rsidRPr="000C4A25">
        <w:rPr>
          <w:rFonts w:eastAsia="Calibri"/>
          <w:sz w:val="28"/>
          <w:szCs w:val="28"/>
          <w:lang w:eastAsia="en-US"/>
        </w:rPr>
        <w:t xml:space="preserve">инистерством: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обеспечен контроль за проведением инвентаризации  имущества и обязатель</w:t>
      </w:r>
      <w:proofErr w:type="gramStart"/>
      <w:r w:rsidRPr="000C4A25">
        <w:rPr>
          <w:rFonts w:eastAsia="Calibri"/>
          <w:sz w:val="28"/>
          <w:szCs w:val="28"/>
          <w:lang w:eastAsia="en-US"/>
        </w:rPr>
        <w:t>ств пр</w:t>
      </w:r>
      <w:proofErr w:type="gramEnd"/>
      <w:r w:rsidRPr="000C4A25">
        <w:rPr>
          <w:rFonts w:eastAsia="Calibri"/>
          <w:sz w:val="28"/>
          <w:szCs w:val="28"/>
          <w:lang w:eastAsia="en-US"/>
        </w:rPr>
        <w:t>едприятий по состоянию на 31.10.2016 и 30.11.2016 соответственно;</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организовано проведение аудиторских проверок промежуточных бухгалтерских балансов и результатов инвентаризации имущества и обязатель</w:t>
      </w:r>
      <w:proofErr w:type="gramStart"/>
      <w:r w:rsidRPr="000C4A25">
        <w:rPr>
          <w:rFonts w:eastAsia="Calibri"/>
          <w:sz w:val="28"/>
          <w:szCs w:val="28"/>
          <w:lang w:eastAsia="en-US"/>
        </w:rPr>
        <w:t>ств пр</w:t>
      </w:r>
      <w:proofErr w:type="gramEnd"/>
      <w:r w:rsidRPr="000C4A25">
        <w:rPr>
          <w:rFonts w:eastAsia="Calibri"/>
          <w:sz w:val="28"/>
          <w:szCs w:val="28"/>
          <w:lang w:eastAsia="en-US"/>
        </w:rPr>
        <w:t>едприятий.</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Принятие решения об условиях приватизации имущественных комплексов государственных унитарных предприятий Республики </w:t>
      </w:r>
      <w:r w:rsidRPr="000C4A25">
        <w:rPr>
          <w:rFonts w:eastAsia="Calibri"/>
          <w:sz w:val="28"/>
          <w:szCs w:val="28"/>
          <w:lang w:eastAsia="en-US"/>
        </w:rPr>
        <w:lastRenderedPageBreak/>
        <w:t>Марий Эл «</w:t>
      </w:r>
      <w:proofErr w:type="spellStart"/>
      <w:r w:rsidRPr="000C4A25">
        <w:rPr>
          <w:rFonts w:eastAsia="Calibri"/>
          <w:sz w:val="28"/>
          <w:szCs w:val="28"/>
          <w:lang w:eastAsia="en-US"/>
        </w:rPr>
        <w:t>Мостремстрой</w:t>
      </w:r>
      <w:proofErr w:type="spellEnd"/>
      <w:r w:rsidRPr="000C4A25">
        <w:rPr>
          <w:rFonts w:eastAsia="Calibri"/>
          <w:sz w:val="28"/>
          <w:szCs w:val="28"/>
          <w:lang w:eastAsia="en-US"/>
        </w:rPr>
        <w:t xml:space="preserve">» и «Типография Правительства Республики Марий Эл» планируется в феврале 2017 года.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По состоянию на 31 декабря 2016 г</w:t>
      </w:r>
      <w:r w:rsidR="00B7197F">
        <w:rPr>
          <w:rFonts w:eastAsia="Calibri"/>
          <w:sz w:val="28"/>
          <w:szCs w:val="28"/>
          <w:lang w:eastAsia="en-US"/>
        </w:rPr>
        <w:t>.</w:t>
      </w:r>
      <w:r w:rsidRPr="000C4A25">
        <w:rPr>
          <w:rFonts w:eastAsia="Calibri"/>
          <w:sz w:val="28"/>
          <w:szCs w:val="28"/>
          <w:lang w:eastAsia="en-US"/>
        </w:rPr>
        <w:t xml:space="preserve"> в </w:t>
      </w:r>
      <w:r w:rsidRPr="00550B09">
        <w:rPr>
          <w:rFonts w:eastAsia="Calibri"/>
          <w:b/>
          <w:sz w:val="28"/>
          <w:szCs w:val="28"/>
          <w:lang w:eastAsia="en-US"/>
        </w:rPr>
        <w:t>республиканский бюджет</w:t>
      </w:r>
      <w:r w:rsidRPr="000C4A25">
        <w:rPr>
          <w:rFonts w:eastAsia="Calibri"/>
          <w:sz w:val="28"/>
          <w:szCs w:val="28"/>
          <w:lang w:eastAsia="en-US"/>
        </w:rPr>
        <w:t xml:space="preserve"> Республики Марий Эл от приватизации государственного имущества Республики Марий Эл поступило </w:t>
      </w:r>
      <w:r w:rsidR="009872E7">
        <w:rPr>
          <w:rFonts w:eastAsia="Calibri"/>
          <w:b/>
          <w:sz w:val="28"/>
          <w:szCs w:val="28"/>
          <w:lang w:eastAsia="en-US"/>
        </w:rPr>
        <w:t>17</w:t>
      </w:r>
      <w:r w:rsidRPr="00550B09">
        <w:rPr>
          <w:rFonts w:eastAsia="Calibri"/>
          <w:b/>
          <w:sz w:val="28"/>
          <w:szCs w:val="28"/>
          <w:lang w:eastAsia="en-US"/>
        </w:rPr>
        <w:t>293,6 тыс</w:t>
      </w:r>
      <w:r w:rsidRPr="000C4A25">
        <w:rPr>
          <w:rFonts w:eastAsia="Calibri"/>
          <w:sz w:val="28"/>
          <w:szCs w:val="28"/>
          <w:lang w:eastAsia="en-US"/>
        </w:rPr>
        <w:t>. рублей</w:t>
      </w:r>
      <w:r w:rsidR="00B7197F">
        <w:rPr>
          <w:rFonts w:eastAsia="Calibri"/>
          <w:sz w:val="28"/>
          <w:szCs w:val="28"/>
          <w:lang w:eastAsia="en-US"/>
        </w:rPr>
        <w:t xml:space="preserve"> (таблица 1, рис.4)</w:t>
      </w:r>
      <w:r w:rsidRPr="000C4A25">
        <w:rPr>
          <w:rFonts w:eastAsia="Calibri"/>
          <w:sz w:val="28"/>
          <w:szCs w:val="28"/>
          <w:lang w:eastAsia="en-US"/>
        </w:rPr>
        <w:t xml:space="preserve">, в том числе: </w:t>
      </w:r>
    </w:p>
    <w:p w:rsidR="00550B09"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от приватизации находящихся в государственной собственности Республики Марий Эл акций открытых акционерных обществ - </w:t>
      </w:r>
      <w:r w:rsidR="00B14CA4">
        <w:rPr>
          <w:rFonts w:eastAsia="Calibri"/>
          <w:sz w:val="28"/>
          <w:szCs w:val="28"/>
          <w:lang w:eastAsia="en-US"/>
        </w:rPr>
        <w:br/>
      </w:r>
      <w:r w:rsidRPr="000C4A25">
        <w:rPr>
          <w:rFonts w:eastAsia="Calibri"/>
          <w:sz w:val="28"/>
          <w:szCs w:val="28"/>
          <w:lang w:eastAsia="en-US"/>
        </w:rPr>
        <w:t xml:space="preserve">752,4 тыс. рублей; </w:t>
      </w:r>
    </w:p>
    <w:p w:rsidR="000C4A25" w:rsidRPr="000C4A25" w:rsidRDefault="000C4A25" w:rsidP="000C4A25">
      <w:pPr>
        <w:widowControl/>
        <w:ind w:firstLine="709"/>
        <w:jc w:val="both"/>
        <w:rPr>
          <w:rFonts w:eastAsia="Calibri"/>
          <w:sz w:val="28"/>
          <w:szCs w:val="28"/>
          <w:lang w:eastAsia="en-US"/>
        </w:rPr>
      </w:pPr>
      <w:r w:rsidRPr="000C4A25">
        <w:rPr>
          <w:rFonts w:eastAsia="Calibri"/>
          <w:sz w:val="28"/>
          <w:szCs w:val="28"/>
          <w:lang w:eastAsia="en-US"/>
        </w:rPr>
        <w:t xml:space="preserve">от приватизации иного государственного имущества - </w:t>
      </w:r>
      <w:r w:rsidR="00B14CA4">
        <w:rPr>
          <w:rFonts w:eastAsia="Calibri"/>
          <w:sz w:val="28"/>
          <w:szCs w:val="28"/>
          <w:lang w:eastAsia="en-US"/>
        </w:rPr>
        <w:br/>
        <w:t>16541,2 тыс. рублей, из них 11</w:t>
      </w:r>
      <w:r w:rsidRPr="000C4A25">
        <w:rPr>
          <w:rFonts w:eastAsia="Calibri"/>
          <w:sz w:val="28"/>
          <w:szCs w:val="28"/>
          <w:lang w:eastAsia="en-US"/>
        </w:rPr>
        <w:t>391,3 тыс. рублей - о</w:t>
      </w:r>
      <w:r w:rsidR="00B14CA4">
        <w:rPr>
          <w:rFonts w:eastAsia="Calibri"/>
          <w:sz w:val="28"/>
          <w:szCs w:val="28"/>
          <w:lang w:eastAsia="en-US"/>
        </w:rPr>
        <w:t>т продажи зданий и помещений, 5</w:t>
      </w:r>
      <w:r w:rsidRPr="000C4A25">
        <w:rPr>
          <w:rFonts w:eastAsia="Calibri"/>
          <w:sz w:val="28"/>
          <w:szCs w:val="28"/>
          <w:lang w:eastAsia="en-US"/>
        </w:rPr>
        <w:t>149,9 тыс. рублей - от продажи земельных участков, расположенных под приватизированными объектами недвижимости.</w:t>
      </w:r>
    </w:p>
    <w:p w:rsidR="00FD1D2A" w:rsidRDefault="00FD1D2A" w:rsidP="00222884">
      <w:pPr>
        <w:pStyle w:val="1"/>
        <w:spacing w:before="0" w:after="0" w:line="240" w:lineRule="auto"/>
        <w:ind w:firstLine="709"/>
        <w:jc w:val="center"/>
        <w:rPr>
          <w:rFonts w:ascii="Times New Roman" w:eastAsiaTheme="minorHAnsi" w:hAnsi="Times New Roman" w:cs="Times New Roman"/>
          <w:sz w:val="28"/>
          <w:szCs w:val="28"/>
          <w:lang w:eastAsia="en-US"/>
        </w:rPr>
      </w:pPr>
    </w:p>
    <w:p w:rsidR="004E3A8C" w:rsidRPr="00375F23" w:rsidRDefault="00B7197F" w:rsidP="00222884">
      <w:pPr>
        <w:pStyle w:val="1"/>
        <w:spacing w:before="0" w:after="0" w:line="240" w:lineRule="auto"/>
        <w:ind w:firstLine="709"/>
        <w:jc w:val="center"/>
        <w:rPr>
          <w:rFonts w:ascii="Times New Roman" w:eastAsiaTheme="minorHAnsi" w:hAnsi="Times New Roman" w:cs="Times New Roman"/>
          <w:sz w:val="28"/>
          <w:szCs w:val="28"/>
          <w:lang w:eastAsia="en-US"/>
        </w:rPr>
      </w:pPr>
      <w:bookmarkStart w:id="4" w:name="_Toc476218644"/>
      <w:r>
        <w:rPr>
          <w:rFonts w:ascii="Times New Roman" w:eastAsiaTheme="minorHAnsi" w:hAnsi="Times New Roman" w:cs="Times New Roman"/>
          <w:sz w:val="28"/>
          <w:szCs w:val="28"/>
          <w:lang w:eastAsia="en-US"/>
        </w:rPr>
        <w:t>7</w:t>
      </w:r>
      <w:r w:rsidR="004E3A8C" w:rsidRPr="00375F23">
        <w:rPr>
          <w:rFonts w:ascii="Times New Roman" w:eastAsiaTheme="minorHAnsi" w:hAnsi="Times New Roman" w:cs="Times New Roman"/>
          <w:sz w:val="28"/>
          <w:szCs w:val="28"/>
          <w:lang w:eastAsia="en-US"/>
        </w:rPr>
        <w:t>. Управление земельными ресурсами Республик</w:t>
      </w:r>
      <w:r w:rsidR="005411CC" w:rsidRPr="00375F23">
        <w:rPr>
          <w:rFonts w:ascii="Times New Roman" w:eastAsiaTheme="minorHAnsi" w:hAnsi="Times New Roman" w:cs="Times New Roman"/>
          <w:sz w:val="28"/>
          <w:szCs w:val="28"/>
          <w:lang w:eastAsia="en-US"/>
        </w:rPr>
        <w:t>и</w:t>
      </w:r>
      <w:r w:rsidR="004E3A8C" w:rsidRPr="00375F23">
        <w:rPr>
          <w:rFonts w:ascii="Times New Roman" w:eastAsiaTheme="minorHAnsi" w:hAnsi="Times New Roman" w:cs="Times New Roman"/>
          <w:sz w:val="28"/>
          <w:szCs w:val="28"/>
          <w:lang w:eastAsia="en-US"/>
        </w:rPr>
        <w:t xml:space="preserve"> Марий Эл</w:t>
      </w:r>
      <w:bookmarkEnd w:id="4"/>
    </w:p>
    <w:p w:rsidR="00FB35BB" w:rsidRDefault="00FB35BB" w:rsidP="006E2A00">
      <w:pPr>
        <w:ind w:firstLine="709"/>
        <w:jc w:val="both"/>
        <w:rPr>
          <w:sz w:val="28"/>
          <w:szCs w:val="28"/>
        </w:rPr>
      </w:pPr>
    </w:p>
    <w:p w:rsidR="006E2A00" w:rsidRDefault="00B7197F" w:rsidP="008B7BBB">
      <w:pPr>
        <w:ind w:firstLine="709"/>
        <w:jc w:val="both"/>
        <w:rPr>
          <w:sz w:val="28"/>
          <w:szCs w:val="28"/>
        </w:rPr>
      </w:pPr>
      <w:r>
        <w:rPr>
          <w:sz w:val="28"/>
          <w:szCs w:val="28"/>
        </w:rPr>
        <w:t>В 2016 году о</w:t>
      </w:r>
      <w:r w:rsidR="006E2A00" w:rsidRPr="00F4102F">
        <w:rPr>
          <w:sz w:val="28"/>
          <w:szCs w:val="28"/>
        </w:rPr>
        <w:t xml:space="preserve">сновным направлением деятельности </w:t>
      </w:r>
      <w:r>
        <w:rPr>
          <w:sz w:val="28"/>
          <w:szCs w:val="28"/>
        </w:rPr>
        <w:t>Министерства</w:t>
      </w:r>
      <w:r w:rsidR="006E2A00" w:rsidRPr="00F4102F">
        <w:rPr>
          <w:sz w:val="28"/>
          <w:szCs w:val="28"/>
        </w:rPr>
        <w:t xml:space="preserve"> в сфере управления земельными ресурсами являлось формирование земельных участков с целью их вовлечения в хозяйственный оборот и для жилищного строительства.</w:t>
      </w:r>
    </w:p>
    <w:p w:rsidR="006E2A00" w:rsidRPr="00F4102F" w:rsidRDefault="006E2A00" w:rsidP="008B7BBB">
      <w:pPr>
        <w:ind w:firstLine="709"/>
        <w:jc w:val="both"/>
        <w:rPr>
          <w:sz w:val="28"/>
          <w:szCs w:val="28"/>
        </w:rPr>
      </w:pPr>
      <w:r w:rsidRPr="00F4102F">
        <w:rPr>
          <w:sz w:val="28"/>
          <w:szCs w:val="28"/>
        </w:rPr>
        <w:t>В целях обеспечения надлежащего управления и распоряжения  земельными участками, находящи</w:t>
      </w:r>
      <w:r w:rsidR="00282C15" w:rsidRPr="00F4102F">
        <w:rPr>
          <w:sz w:val="28"/>
          <w:szCs w:val="28"/>
        </w:rPr>
        <w:t>ми</w:t>
      </w:r>
      <w:r w:rsidRPr="00F4102F">
        <w:rPr>
          <w:sz w:val="28"/>
          <w:szCs w:val="28"/>
        </w:rPr>
        <w:t xml:space="preserve">ся в собственности Республики Марий Эл, в </w:t>
      </w:r>
      <w:r w:rsidR="006B7588" w:rsidRPr="00F4102F">
        <w:rPr>
          <w:sz w:val="28"/>
          <w:szCs w:val="28"/>
        </w:rPr>
        <w:t>отчетном периоде</w:t>
      </w:r>
      <w:r w:rsidRPr="00F4102F">
        <w:rPr>
          <w:sz w:val="28"/>
          <w:szCs w:val="28"/>
        </w:rPr>
        <w:t xml:space="preserve"> </w:t>
      </w:r>
      <w:r w:rsidR="00804F7C">
        <w:rPr>
          <w:sz w:val="28"/>
          <w:szCs w:val="28"/>
        </w:rPr>
        <w:t xml:space="preserve">разработаны и </w:t>
      </w:r>
      <w:r w:rsidRPr="00F4102F">
        <w:rPr>
          <w:sz w:val="28"/>
          <w:szCs w:val="28"/>
        </w:rPr>
        <w:t>принят</w:t>
      </w:r>
      <w:r w:rsidR="00282C15" w:rsidRPr="00F4102F">
        <w:rPr>
          <w:sz w:val="28"/>
          <w:szCs w:val="28"/>
        </w:rPr>
        <w:t>ы</w:t>
      </w:r>
      <w:r w:rsidRPr="00F4102F">
        <w:rPr>
          <w:sz w:val="28"/>
          <w:szCs w:val="28"/>
        </w:rPr>
        <w:t>:</w:t>
      </w:r>
    </w:p>
    <w:p w:rsidR="00804F7C" w:rsidRPr="00804F7C" w:rsidRDefault="00804F7C" w:rsidP="008B7BBB">
      <w:pPr>
        <w:ind w:firstLine="709"/>
        <w:jc w:val="both"/>
        <w:rPr>
          <w:sz w:val="28"/>
          <w:szCs w:val="28"/>
        </w:rPr>
      </w:pPr>
      <w:r>
        <w:rPr>
          <w:sz w:val="28"/>
          <w:szCs w:val="28"/>
        </w:rPr>
        <w:t xml:space="preserve">- </w:t>
      </w:r>
      <w:r w:rsidRPr="009872E7">
        <w:rPr>
          <w:b/>
          <w:sz w:val="28"/>
          <w:szCs w:val="28"/>
        </w:rPr>
        <w:t>19</w:t>
      </w:r>
      <w:r w:rsidRPr="00804F7C">
        <w:rPr>
          <w:sz w:val="28"/>
          <w:szCs w:val="28"/>
        </w:rPr>
        <w:t xml:space="preserve"> постановлений </w:t>
      </w:r>
      <w:r>
        <w:rPr>
          <w:sz w:val="28"/>
          <w:szCs w:val="28"/>
        </w:rPr>
        <w:t xml:space="preserve">Правительства Республики Марий Эл </w:t>
      </w:r>
      <w:r>
        <w:rPr>
          <w:sz w:val="28"/>
          <w:szCs w:val="28"/>
        </w:rPr>
        <w:br/>
      </w:r>
      <w:r w:rsidRPr="00804F7C">
        <w:rPr>
          <w:sz w:val="28"/>
          <w:szCs w:val="28"/>
        </w:rPr>
        <w:t>о  передаче в муниципальную собственность 77 земельных участков общей площадью 273,6094 га, о принятии в собственность Республики Марий Эл 11 земельных участков общей площадью 10,8135 га;</w:t>
      </w:r>
    </w:p>
    <w:p w:rsidR="00A21422" w:rsidRPr="00804F7C" w:rsidRDefault="002E00D0" w:rsidP="008B7BBB">
      <w:pPr>
        <w:ind w:firstLine="709"/>
        <w:jc w:val="both"/>
        <w:rPr>
          <w:sz w:val="28"/>
          <w:szCs w:val="28"/>
        </w:rPr>
      </w:pPr>
      <w:r w:rsidRPr="00804F7C">
        <w:rPr>
          <w:sz w:val="28"/>
          <w:szCs w:val="28"/>
        </w:rPr>
        <w:t xml:space="preserve">- </w:t>
      </w:r>
      <w:r w:rsidR="00A21422" w:rsidRPr="009872E7">
        <w:rPr>
          <w:b/>
          <w:sz w:val="28"/>
          <w:szCs w:val="28"/>
        </w:rPr>
        <w:t>7</w:t>
      </w:r>
      <w:r w:rsidR="00345D1D" w:rsidRPr="00804F7C">
        <w:rPr>
          <w:sz w:val="28"/>
          <w:szCs w:val="28"/>
        </w:rPr>
        <w:t xml:space="preserve"> </w:t>
      </w:r>
      <w:r w:rsidR="00804F7C" w:rsidRPr="00804F7C">
        <w:rPr>
          <w:sz w:val="28"/>
          <w:szCs w:val="28"/>
        </w:rPr>
        <w:t>распоряжени</w:t>
      </w:r>
      <w:r w:rsidR="00A21422">
        <w:rPr>
          <w:sz w:val="28"/>
          <w:szCs w:val="28"/>
        </w:rPr>
        <w:t>й</w:t>
      </w:r>
      <w:r w:rsidR="00345D1D" w:rsidRPr="00804F7C">
        <w:rPr>
          <w:sz w:val="28"/>
          <w:szCs w:val="28"/>
        </w:rPr>
        <w:t xml:space="preserve"> </w:t>
      </w:r>
      <w:r w:rsidR="00804F7C">
        <w:rPr>
          <w:sz w:val="28"/>
          <w:szCs w:val="28"/>
        </w:rPr>
        <w:t>Правительства Республики Марий Эл</w:t>
      </w:r>
      <w:r w:rsidR="00A21422">
        <w:rPr>
          <w:sz w:val="28"/>
          <w:szCs w:val="28"/>
        </w:rPr>
        <w:t xml:space="preserve">, из них </w:t>
      </w:r>
      <w:r w:rsidR="002160BA">
        <w:rPr>
          <w:sz w:val="28"/>
          <w:szCs w:val="28"/>
        </w:rPr>
        <w:br/>
      </w:r>
      <w:r w:rsidR="00282648">
        <w:rPr>
          <w:sz w:val="28"/>
          <w:szCs w:val="28"/>
        </w:rPr>
        <w:t>4</w:t>
      </w:r>
      <w:r w:rsidR="00A21422">
        <w:rPr>
          <w:sz w:val="28"/>
          <w:szCs w:val="28"/>
        </w:rPr>
        <w:t xml:space="preserve"> распоряжения </w:t>
      </w:r>
      <w:r w:rsidR="00345D1D" w:rsidRPr="00804F7C">
        <w:rPr>
          <w:sz w:val="28"/>
          <w:szCs w:val="28"/>
        </w:rPr>
        <w:t xml:space="preserve">по вопросам </w:t>
      </w:r>
      <w:r w:rsidR="006E2A00" w:rsidRPr="00804F7C">
        <w:rPr>
          <w:sz w:val="28"/>
          <w:szCs w:val="28"/>
        </w:rPr>
        <w:t>перевод</w:t>
      </w:r>
      <w:r w:rsidR="00345D1D" w:rsidRPr="00804F7C">
        <w:rPr>
          <w:sz w:val="28"/>
          <w:szCs w:val="28"/>
        </w:rPr>
        <w:t>а</w:t>
      </w:r>
      <w:r w:rsidR="006E2A00" w:rsidRPr="00804F7C">
        <w:rPr>
          <w:sz w:val="28"/>
          <w:szCs w:val="28"/>
        </w:rPr>
        <w:t xml:space="preserve"> земельн</w:t>
      </w:r>
      <w:r w:rsidR="00282C15" w:rsidRPr="00804F7C">
        <w:rPr>
          <w:sz w:val="28"/>
          <w:szCs w:val="28"/>
        </w:rPr>
        <w:t>ых</w:t>
      </w:r>
      <w:r w:rsidR="006E2A00" w:rsidRPr="00804F7C">
        <w:rPr>
          <w:sz w:val="28"/>
          <w:szCs w:val="28"/>
        </w:rPr>
        <w:t xml:space="preserve"> участк</w:t>
      </w:r>
      <w:r w:rsidR="00282C15" w:rsidRPr="00804F7C">
        <w:rPr>
          <w:sz w:val="28"/>
          <w:szCs w:val="28"/>
        </w:rPr>
        <w:t>ов</w:t>
      </w:r>
      <w:r w:rsidR="00345D1D" w:rsidRPr="00804F7C">
        <w:rPr>
          <w:sz w:val="28"/>
          <w:szCs w:val="28"/>
        </w:rPr>
        <w:t xml:space="preserve"> из одной категории в другую, </w:t>
      </w:r>
      <w:r w:rsidR="00A21422">
        <w:rPr>
          <w:sz w:val="28"/>
          <w:szCs w:val="28"/>
        </w:rPr>
        <w:t>3 распоряжения по согласованию проектов внесения изменений в генеральный план поселений</w:t>
      </w:r>
      <w:r w:rsidR="002160BA">
        <w:rPr>
          <w:sz w:val="28"/>
          <w:szCs w:val="28"/>
        </w:rPr>
        <w:t>;</w:t>
      </w:r>
    </w:p>
    <w:p w:rsidR="006E2A00" w:rsidRPr="00F811EE" w:rsidRDefault="002E00D0" w:rsidP="008B7BBB">
      <w:pPr>
        <w:ind w:firstLine="709"/>
        <w:jc w:val="both"/>
        <w:rPr>
          <w:sz w:val="28"/>
          <w:szCs w:val="28"/>
        </w:rPr>
      </w:pPr>
      <w:r w:rsidRPr="00804F7C">
        <w:rPr>
          <w:sz w:val="28"/>
          <w:szCs w:val="28"/>
        </w:rPr>
        <w:t xml:space="preserve">- </w:t>
      </w:r>
      <w:r w:rsidR="002160BA" w:rsidRPr="009872E7">
        <w:rPr>
          <w:b/>
          <w:sz w:val="28"/>
          <w:szCs w:val="28"/>
        </w:rPr>
        <w:t>61</w:t>
      </w:r>
      <w:r w:rsidR="00282C15" w:rsidRPr="00804F7C">
        <w:rPr>
          <w:sz w:val="28"/>
          <w:szCs w:val="28"/>
        </w:rPr>
        <w:t xml:space="preserve"> </w:t>
      </w:r>
      <w:r w:rsidR="006E2A00" w:rsidRPr="00804F7C">
        <w:rPr>
          <w:sz w:val="28"/>
          <w:szCs w:val="28"/>
        </w:rPr>
        <w:t>распоряжени</w:t>
      </w:r>
      <w:r w:rsidR="002160BA">
        <w:rPr>
          <w:sz w:val="28"/>
          <w:szCs w:val="28"/>
        </w:rPr>
        <w:t>е</w:t>
      </w:r>
      <w:r w:rsidR="006E2A00" w:rsidRPr="00804F7C">
        <w:rPr>
          <w:sz w:val="28"/>
          <w:szCs w:val="28"/>
        </w:rPr>
        <w:t xml:space="preserve"> Мингосимущества Республики Марий Эл</w:t>
      </w:r>
      <w:r w:rsidR="002160BA">
        <w:rPr>
          <w:sz w:val="28"/>
          <w:szCs w:val="28"/>
        </w:rPr>
        <w:t xml:space="preserve">, из них 52 - </w:t>
      </w:r>
      <w:r w:rsidR="006E2A00" w:rsidRPr="00804F7C">
        <w:rPr>
          <w:sz w:val="28"/>
          <w:szCs w:val="28"/>
        </w:rPr>
        <w:t xml:space="preserve">об образовании </w:t>
      </w:r>
      <w:r w:rsidR="00345D1D" w:rsidRPr="00804F7C">
        <w:rPr>
          <w:sz w:val="28"/>
          <w:szCs w:val="28"/>
        </w:rPr>
        <w:t xml:space="preserve">новых </w:t>
      </w:r>
      <w:r w:rsidR="006E2A00" w:rsidRPr="00804F7C">
        <w:rPr>
          <w:sz w:val="28"/>
          <w:szCs w:val="28"/>
        </w:rPr>
        <w:t>земельных участков</w:t>
      </w:r>
      <w:r w:rsidR="002160BA">
        <w:rPr>
          <w:sz w:val="28"/>
          <w:szCs w:val="28"/>
        </w:rPr>
        <w:t>, 9 - по согласованию схем размещения рекламных конструкций на территории муниципальных образований республики</w:t>
      </w:r>
      <w:r w:rsidR="006E2A00" w:rsidRPr="00804F7C">
        <w:rPr>
          <w:sz w:val="28"/>
          <w:szCs w:val="28"/>
        </w:rPr>
        <w:t>.</w:t>
      </w:r>
    </w:p>
    <w:p w:rsidR="006676F6" w:rsidRDefault="00563F78" w:rsidP="006676F6">
      <w:pPr>
        <w:ind w:firstLine="709"/>
        <w:jc w:val="both"/>
        <w:outlineLvl w:val="1"/>
        <w:rPr>
          <w:sz w:val="28"/>
          <w:szCs w:val="28"/>
        </w:rPr>
      </w:pPr>
      <w:bookmarkStart w:id="5" w:name="_Toc476218645"/>
      <w:r w:rsidRPr="00563F78">
        <w:rPr>
          <w:sz w:val="28"/>
          <w:szCs w:val="28"/>
        </w:rPr>
        <w:t>В 2016 г</w:t>
      </w:r>
      <w:r>
        <w:rPr>
          <w:sz w:val="28"/>
          <w:szCs w:val="28"/>
        </w:rPr>
        <w:t>оду</w:t>
      </w:r>
      <w:r w:rsidRPr="00563F78">
        <w:rPr>
          <w:sz w:val="28"/>
          <w:szCs w:val="28"/>
        </w:rPr>
        <w:t xml:space="preserve"> </w:t>
      </w:r>
      <w:r w:rsidR="00A92152">
        <w:rPr>
          <w:sz w:val="28"/>
          <w:szCs w:val="28"/>
        </w:rPr>
        <w:t>М</w:t>
      </w:r>
      <w:r w:rsidR="00DF17FD">
        <w:rPr>
          <w:sz w:val="28"/>
          <w:szCs w:val="28"/>
        </w:rPr>
        <w:t>инистерством заключен</w:t>
      </w:r>
      <w:r w:rsidR="006676F6">
        <w:rPr>
          <w:sz w:val="28"/>
          <w:szCs w:val="28"/>
        </w:rPr>
        <w:t>о 15</w:t>
      </w:r>
      <w:r w:rsidR="00DF17FD">
        <w:rPr>
          <w:sz w:val="28"/>
          <w:szCs w:val="28"/>
        </w:rPr>
        <w:t xml:space="preserve"> государственных контрактов на </w:t>
      </w:r>
      <w:r w:rsidRPr="00563F78">
        <w:rPr>
          <w:sz w:val="28"/>
          <w:szCs w:val="28"/>
        </w:rPr>
        <w:t>выполнен</w:t>
      </w:r>
      <w:r w:rsidR="00DF17FD">
        <w:rPr>
          <w:sz w:val="28"/>
          <w:szCs w:val="28"/>
        </w:rPr>
        <w:t>ие</w:t>
      </w:r>
      <w:r w:rsidRPr="00563F78">
        <w:rPr>
          <w:sz w:val="28"/>
          <w:szCs w:val="28"/>
        </w:rPr>
        <w:t xml:space="preserve"> кадастровы</w:t>
      </w:r>
      <w:r w:rsidR="006676F6">
        <w:rPr>
          <w:sz w:val="28"/>
          <w:szCs w:val="28"/>
        </w:rPr>
        <w:t>х</w:t>
      </w:r>
      <w:r w:rsidRPr="00563F78">
        <w:rPr>
          <w:sz w:val="28"/>
          <w:szCs w:val="28"/>
        </w:rPr>
        <w:t xml:space="preserve"> работ</w:t>
      </w:r>
      <w:r w:rsidR="006676F6">
        <w:rPr>
          <w:sz w:val="28"/>
          <w:szCs w:val="28"/>
        </w:rPr>
        <w:t>, по результатам исполнения которых:</w:t>
      </w:r>
      <w:bookmarkEnd w:id="5"/>
    </w:p>
    <w:p w:rsidR="006676F6" w:rsidRDefault="006676F6" w:rsidP="006676F6">
      <w:pPr>
        <w:ind w:firstLine="709"/>
        <w:jc w:val="both"/>
        <w:outlineLvl w:val="1"/>
        <w:rPr>
          <w:sz w:val="28"/>
          <w:szCs w:val="28"/>
        </w:rPr>
      </w:pPr>
      <w:bookmarkStart w:id="6" w:name="_Toc476218646"/>
      <w:r w:rsidRPr="006676F6">
        <w:rPr>
          <w:sz w:val="28"/>
          <w:szCs w:val="28"/>
        </w:rPr>
        <w:t>образован</w:t>
      </w:r>
      <w:r>
        <w:rPr>
          <w:sz w:val="28"/>
          <w:szCs w:val="28"/>
        </w:rPr>
        <w:t xml:space="preserve">о </w:t>
      </w:r>
      <w:r w:rsidRPr="006676F6">
        <w:rPr>
          <w:sz w:val="28"/>
          <w:szCs w:val="28"/>
        </w:rPr>
        <w:t>164 земельных участк</w:t>
      </w:r>
      <w:r>
        <w:rPr>
          <w:sz w:val="28"/>
          <w:szCs w:val="28"/>
        </w:rPr>
        <w:t>ов,</w:t>
      </w:r>
      <w:r w:rsidRPr="006676F6">
        <w:rPr>
          <w:sz w:val="28"/>
          <w:szCs w:val="28"/>
        </w:rPr>
        <w:t xml:space="preserve"> находящихся в федеральной собственности, полномочия по управлению и распоряжению которыми переданы органам государственной власти Республики Марий Эл, предназначенных для</w:t>
      </w:r>
      <w:r>
        <w:rPr>
          <w:sz w:val="28"/>
          <w:szCs w:val="28"/>
        </w:rPr>
        <w:t xml:space="preserve"> </w:t>
      </w:r>
      <w:r w:rsidRPr="006676F6">
        <w:rPr>
          <w:sz w:val="28"/>
          <w:szCs w:val="28"/>
        </w:rPr>
        <w:t>предоставления гражданам в собственность бесплатно для индивидуального жилищного</w:t>
      </w:r>
      <w:r>
        <w:rPr>
          <w:sz w:val="28"/>
          <w:szCs w:val="28"/>
        </w:rPr>
        <w:t xml:space="preserve"> строительства;</w:t>
      </w:r>
      <w:bookmarkEnd w:id="6"/>
    </w:p>
    <w:p w:rsidR="006676F6" w:rsidRPr="00BD52F8" w:rsidRDefault="00563F78" w:rsidP="006676F6">
      <w:pPr>
        <w:ind w:firstLine="709"/>
        <w:jc w:val="both"/>
        <w:outlineLvl w:val="1"/>
        <w:rPr>
          <w:spacing w:val="-22"/>
          <w:sz w:val="27"/>
          <w:szCs w:val="27"/>
        </w:rPr>
      </w:pPr>
      <w:bookmarkStart w:id="7" w:name="_Toc476218647"/>
      <w:r w:rsidRPr="00BD52F8">
        <w:rPr>
          <w:sz w:val="27"/>
          <w:szCs w:val="27"/>
        </w:rPr>
        <w:t>образовано 6 земельных участков</w:t>
      </w:r>
      <w:r w:rsidR="006676F6" w:rsidRPr="00BD52F8">
        <w:rPr>
          <w:sz w:val="27"/>
          <w:szCs w:val="27"/>
        </w:rPr>
        <w:t xml:space="preserve"> собственности </w:t>
      </w:r>
      <w:r w:rsidR="006676F6" w:rsidRPr="00BD52F8">
        <w:rPr>
          <w:spacing w:val="-22"/>
          <w:sz w:val="27"/>
          <w:szCs w:val="27"/>
        </w:rPr>
        <w:t>Республики Марий Эл;</w:t>
      </w:r>
      <w:bookmarkEnd w:id="7"/>
    </w:p>
    <w:p w:rsidR="006676F6" w:rsidRDefault="00563F78" w:rsidP="006676F6">
      <w:pPr>
        <w:ind w:firstLine="709"/>
        <w:jc w:val="both"/>
        <w:outlineLvl w:val="1"/>
        <w:rPr>
          <w:sz w:val="28"/>
          <w:szCs w:val="28"/>
        </w:rPr>
      </w:pPr>
      <w:bookmarkStart w:id="8" w:name="_Toc476218648"/>
      <w:r w:rsidRPr="00563F78">
        <w:rPr>
          <w:sz w:val="28"/>
          <w:szCs w:val="28"/>
        </w:rPr>
        <w:t>уточнено местоположение границ 7 земельных участков</w:t>
      </w:r>
      <w:r w:rsidR="006676F6">
        <w:rPr>
          <w:sz w:val="28"/>
          <w:szCs w:val="28"/>
        </w:rPr>
        <w:t xml:space="preserve"> собственности Республики Марий Эл;</w:t>
      </w:r>
      <w:bookmarkEnd w:id="8"/>
    </w:p>
    <w:p w:rsidR="006676F6" w:rsidRDefault="00563F78" w:rsidP="006676F6">
      <w:pPr>
        <w:ind w:firstLine="709"/>
        <w:jc w:val="both"/>
        <w:outlineLvl w:val="1"/>
      </w:pPr>
      <w:bookmarkStart w:id="9" w:name="_Toc476218649"/>
      <w:r w:rsidRPr="00563F78">
        <w:rPr>
          <w:sz w:val="28"/>
          <w:szCs w:val="28"/>
        </w:rPr>
        <w:lastRenderedPageBreak/>
        <w:t xml:space="preserve">исправлена кадастровая ошибка в местоположении границ </w:t>
      </w:r>
      <w:r w:rsidR="006676F6">
        <w:rPr>
          <w:sz w:val="28"/>
          <w:szCs w:val="28"/>
        </w:rPr>
        <w:br/>
      </w:r>
      <w:r w:rsidRPr="00563F78">
        <w:rPr>
          <w:sz w:val="28"/>
          <w:szCs w:val="28"/>
        </w:rPr>
        <w:t>2 земельных участков</w:t>
      </w:r>
      <w:r w:rsidR="006676F6" w:rsidRPr="006676F6">
        <w:rPr>
          <w:sz w:val="28"/>
          <w:szCs w:val="28"/>
        </w:rPr>
        <w:t xml:space="preserve"> </w:t>
      </w:r>
      <w:r w:rsidR="006676F6">
        <w:rPr>
          <w:sz w:val="28"/>
          <w:szCs w:val="28"/>
        </w:rPr>
        <w:t>собственности Республики Марий Эл</w:t>
      </w:r>
      <w:r w:rsidRPr="00563F78">
        <w:rPr>
          <w:sz w:val="28"/>
          <w:szCs w:val="28"/>
        </w:rPr>
        <w:t>.</w:t>
      </w:r>
      <w:bookmarkEnd w:id="9"/>
      <w:r w:rsidR="006676F6" w:rsidRPr="009A0AD9">
        <w:t xml:space="preserve"> </w:t>
      </w:r>
    </w:p>
    <w:p w:rsidR="002160BA" w:rsidRPr="00BD52F8" w:rsidRDefault="002160BA" w:rsidP="006676F6">
      <w:pPr>
        <w:ind w:firstLine="709"/>
        <w:jc w:val="both"/>
        <w:outlineLvl w:val="1"/>
        <w:rPr>
          <w:sz w:val="27"/>
          <w:szCs w:val="27"/>
        </w:rPr>
      </w:pPr>
      <w:bookmarkStart w:id="10" w:name="_Toc476218650"/>
      <w:proofErr w:type="gramStart"/>
      <w:r w:rsidRPr="00BD52F8">
        <w:rPr>
          <w:sz w:val="27"/>
          <w:szCs w:val="27"/>
          <w:lang w:eastAsia="en-US"/>
        </w:rPr>
        <w:t xml:space="preserve">В целях выявления неиспользуемых по целевому назначению земельных участков в 2016 году </w:t>
      </w:r>
      <w:r w:rsidRPr="00BD52F8">
        <w:rPr>
          <w:sz w:val="27"/>
          <w:szCs w:val="27"/>
        </w:rPr>
        <w:t>проведена  работа по инвентаризации земельных участков, находящихся</w:t>
      </w:r>
      <w:r w:rsidR="00BA1495" w:rsidRPr="00BD52F8">
        <w:rPr>
          <w:sz w:val="27"/>
          <w:szCs w:val="27"/>
        </w:rPr>
        <w:t xml:space="preserve"> </w:t>
      </w:r>
      <w:r w:rsidRPr="00BD52F8">
        <w:rPr>
          <w:sz w:val="27"/>
          <w:szCs w:val="27"/>
        </w:rPr>
        <w:t xml:space="preserve">в собственности Республики </w:t>
      </w:r>
      <w:r w:rsidR="00BA1495" w:rsidRPr="00BD52F8">
        <w:rPr>
          <w:sz w:val="27"/>
          <w:szCs w:val="27"/>
        </w:rPr>
        <w:br/>
      </w:r>
      <w:r w:rsidRPr="00BD52F8">
        <w:rPr>
          <w:sz w:val="27"/>
          <w:szCs w:val="27"/>
        </w:rPr>
        <w:t xml:space="preserve">Марий Эл, в том числе земель сельскохозяйственного назначения, </w:t>
      </w:r>
      <w:r w:rsidR="00BA1495" w:rsidRPr="00BD52F8">
        <w:rPr>
          <w:sz w:val="27"/>
          <w:szCs w:val="27"/>
        </w:rPr>
        <w:br/>
      </w:r>
      <w:r w:rsidRPr="00BD52F8">
        <w:rPr>
          <w:sz w:val="27"/>
          <w:szCs w:val="27"/>
        </w:rPr>
        <w:t>а также организована работа по инвентаризации земельных участков, находящихся в муниципальной собственности и земельных участков, государственная собственность на которые не разграничена.</w:t>
      </w:r>
      <w:bookmarkEnd w:id="10"/>
      <w:r w:rsidRPr="00BD52F8">
        <w:rPr>
          <w:sz w:val="27"/>
          <w:szCs w:val="27"/>
        </w:rPr>
        <w:t xml:space="preserve"> </w:t>
      </w:r>
      <w:proofErr w:type="gramEnd"/>
    </w:p>
    <w:p w:rsidR="002160BA" w:rsidRPr="00BD52F8" w:rsidRDefault="00704B5E" w:rsidP="008B7BBB">
      <w:pPr>
        <w:ind w:firstLine="709"/>
        <w:jc w:val="both"/>
        <w:rPr>
          <w:sz w:val="27"/>
          <w:szCs w:val="27"/>
          <w:lang w:eastAsia="en-US"/>
        </w:rPr>
      </w:pPr>
      <w:r w:rsidRPr="00BD52F8">
        <w:rPr>
          <w:sz w:val="27"/>
          <w:szCs w:val="27"/>
          <w:lang w:eastAsia="en-US"/>
        </w:rPr>
        <w:t xml:space="preserve">По результатам инвентаризации </w:t>
      </w:r>
      <w:r w:rsidR="002160BA" w:rsidRPr="00BD52F8">
        <w:rPr>
          <w:sz w:val="27"/>
          <w:szCs w:val="27"/>
          <w:lang w:eastAsia="en-US"/>
        </w:rPr>
        <w:t xml:space="preserve">земель сельскохозяйственного назначения </w:t>
      </w:r>
      <w:r w:rsidRPr="00BD52F8">
        <w:rPr>
          <w:sz w:val="27"/>
          <w:szCs w:val="27"/>
          <w:lang w:eastAsia="en-US"/>
        </w:rPr>
        <w:t xml:space="preserve">установлена </w:t>
      </w:r>
      <w:r w:rsidR="002160BA" w:rsidRPr="00BD52F8">
        <w:rPr>
          <w:sz w:val="27"/>
          <w:szCs w:val="27"/>
          <w:lang w:eastAsia="en-US"/>
        </w:rPr>
        <w:t xml:space="preserve">общая площадь неиспользуемых по целевому назначению земельных участков </w:t>
      </w:r>
      <w:r w:rsidR="00821C4B" w:rsidRPr="00BD52F8">
        <w:rPr>
          <w:sz w:val="27"/>
          <w:szCs w:val="27"/>
          <w:lang w:eastAsia="en-US"/>
        </w:rPr>
        <w:t xml:space="preserve"> в размере</w:t>
      </w:r>
      <w:r w:rsidR="002160BA" w:rsidRPr="00BD52F8">
        <w:rPr>
          <w:sz w:val="27"/>
          <w:szCs w:val="27"/>
          <w:lang w:eastAsia="en-US"/>
        </w:rPr>
        <w:t xml:space="preserve"> </w:t>
      </w:r>
      <w:r w:rsidR="002160BA" w:rsidRPr="00BD52F8">
        <w:rPr>
          <w:b/>
          <w:sz w:val="27"/>
          <w:szCs w:val="27"/>
          <w:lang w:eastAsia="en-US"/>
        </w:rPr>
        <w:t>255833,2 га</w:t>
      </w:r>
      <w:r w:rsidR="002160BA" w:rsidRPr="00BD52F8">
        <w:rPr>
          <w:sz w:val="27"/>
          <w:szCs w:val="27"/>
          <w:lang w:eastAsia="en-US"/>
        </w:rPr>
        <w:t xml:space="preserve">, </w:t>
      </w:r>
      <w:r w:rsidR="00550B09" w:rsidRPr="00BD52F8">
        <w:rPr>
          <w:sz w:val="27"/>
          <w:szCs w:val="27"/>
          <w:lang w:eastAsia="en-US"/>
        </w:rPr>
        <w:t>(рис.</w:t>
      </w:r>
      <w:r w:rsidR="00B7197F" w:rsidRPr="00BD52F8">
        <w:rPr>
          <w:sz w:val="27"/>
          <w:szCs w:val="27"/>
          <w:lang w:eastAsia="en-US"/>
        </w:rPr>
        <w:t>8</w:t>
      </w:r>
      <w:r w:rsidR="00550B09" w:rsidRPr="00BD52F8">
        <w:rPr>
          <w:sz w:val="27"/>
          <w:szCs w:val="27"/>
          <w:lang w:eastAsia="en-US"/>
        </w:rPr>
        <w:t xml:space="preserve">) </w:t>
      </w:r>
      <w:r w:rsidR="00821C4B" w:rsidRPr="00BD52F8">
        <w:rPr>
          <w:sz w:val="27"/>
          <w:szCs w:val="27"/>
          <w:lang w:eastAsia="en-US"/>
        </w:rPr>
        <w:t>из них</w:t>
      </w:r>
      <w:r w:rsidR="002160BA" w:rsidRPr="00BD52F8">
        <w:rPr>
          <w:sz w:val="27"/>
          <w:szCs w:val="27"/>
          <w:lang w:eastAsia="en-US"/>
        </w:rPr>
        <w:t xml:space="preserve">: </w:t>
      </w:r>
    </w:p>
    <w:p w:rsidR="002160BA" w:rsidRPr="00BD52F8" w:rsidRDefault="00821C4B" w:rsidP="008B7BBB">
      <w:pPr>
        <w:ind w:firstLine="709"/>
        <w:jc w:val="both"/>
        <w:rPr>
          <w:sz w:val="27"/>
          <w:szCs w:val="27"/>
          <w:lang w:eastAsia="en-US"/>
        </w:rPr>
      </w:pPr>
      <w:r w:rsidRPr="00BD52F8">
        <w:rPr>
          <w:sz w:val="27"/>
          <w:szCs w:val="27"/>
          <w:lang w:eastAsia="en-US"/>
        </w:rPr>
        <w:t xml:space="preserve">250860,4 га </w:t>
      </w:r>
      <w:r w:rsidR="00B01D21" w:rsidRPr="00BD52F8">
        <w:rPr>
          <w:sz w:val="27"/>
          <w:szCs w:val="27"/>
          <w:lang w:eastAsia="en-US"/>
        </w:rPr>
        <w:t>или 98 %</w:t>
      </w:r>
      <w:r w:rsidRPr="00BD52F8">
        <w:rPr>
          <w:sz w:val="27"/>
          <w:szCs w:val="27"/>
          <w:lang w:eastAsia="en-US"/>
        </w:rPr>
        <w:t xml:space="preserve">- </w:t>
      </w:r>
      <w:r w:rsidR="002160BA" w:rsidRPr="00BD52F8">
        <w:rPr>
          <w:sz w:val="27"/>
          <w:szCs w:val="27"/>
          <w:lang w:eastAsia="en-US"/>
        </w:rPr>
        <w:t>переданны</w:t>
      </w:r>
      <w:r w:rsidRPr="00BD52F8">
        <w:rPr>
          <w:sz w:val="27"/>
          <w:szCs w:val="27"/>
          <w:lang w:eastAsia="en-US"/>
        </w:rPr>
        <w:t>е</w:t>
      </w:r>
      <w:r w:rsidR="002160BA" w:rsidRPr="00BD52F8">
        <w:rPr>
          <w:sz w:val="27"/>
          <w:szCs w:val="27"/>
          <w:lang w:eastAsia="en-US"/>
        </w:rPr>
        <w:t xml:space="preserve"> в общую долевую собственность участников сельскохозяйственных пред</w:t>
      </w:r>
      <w:r w:rsidRPr="00BD52F8">
        <w:rPr>
          <w:sz w:val="27"/>
          <w:szCs w:val="27"/>
          <w:lang w:eastAsia="en-US"/>
        </w:rPr>
        <w:t>приятий (организаций)</w:t>
      </w:r>
      <w:r w:rsidR="002160BA" w:rsidRPr="00BD52F8">
        <w:rPr>
          <w:sz w:val="27"/>
          <w:szCs w:val="27"/>
          <w:lang w:eastAsia="en-US"/>
        </w:rPr>
        <w:t>;</w:t>
      </w:r>
    </w:p>
    <w:p w:rsidR="002160BA" w:rsidRPr="00BD52F8" w:rsidRDefault="00821C4B" w:rsidP="008B7BBB">
      <w:pPr>
        <w:ind w:firstLine="709"/>
        <w:jc w:val="both"/>
        <w:rPr>
          <w:sz w:val="27"/>
          <w:szCs w:val="27"/>
          <w:lang w:eastAsia="en-US"/>
        </w:rPr>
      </w:pPr>
      <w:r w:rsidRPr="00BD52F8">
        <w:rPr>
          <w:sz w:val="27"/>
          <w:szCs w:val="27"/>
          <w:lang w:eastAsia="en-US"/>
        </w:rPr>
        <w:t xml:space="preserve">3456,4 га - </w:t>
      </w:r>
      <w:r w:rsidR="002160BA" w:rsidRPr="00BD52F8">
        <w:rPr>
          <w:sz w:val="27"/>
          <w:szCs w:val="27"/>
          <w:lang w:eastAsia="en-US"/>
        </w:rPr>
        <w:t>находящи</w:t>
      </w:r>
      <w:r w:rsidRPr="00BD52F8">
        <w:rPr>
          <w:sz w:val="27"/>
          <w:szCs w:val="27"/>
          <w:lang w:eastAsia="en-US"/>
        </w:rPr>
        <w:t>еся</w:t>
      </w:r>
      <w:r w:rsidR="002160BA" w:rsidRPr="00BD52F8">
        <w:rPr>
          <w:sz w:val="27"/>
          <w:szCs w:val="27"/>
          <w:lang w:eastAsia="en-US"/>
        </w:rPr>
        <w:t xml:space="preserve"> в собственности граждан и юридических лиц;</w:t>
      </w:r>
    </w:p>
    <w:p w:rsidR="002160BA" w:rsidRDefault="00821C4B" w:rsidP="008B7BBB">
      <w:pPr>
        <w:ind w:firstLine="709"/>
        <w:jc w:val="both"/>
        <w:rPr>
          <w:sz w:val="27"/>
          <w:szCs w:val="27"/>
          <w:lang w:eastAsia="en-US"/>
        </w:rPr>
      </w:pPr>
      <w:r w:rsidRPr="00BD52F8">
        <w:rPr>
          <w:sz w:val="27"/>
          <w:szCs w:val="27"/>
          <w:lang w:eastAsia="en-US"/>
        </w:rPr>
        <w:t xml:space="preserve">1516,4369 га - </w:t>
      </w:r>
      <w:r w:rsidR="002160BA" w:rsidRPr="00BD52F8">
        <w:rPr>
          <w:sz w:val="27"/>
          <w:szCs w:val="27"/>
          <w:lang w:eastAsia="en-US"/>
        </w:rPr>
        <w:t>находящи</w:t>
      </w:r>
      <w:r w:rsidRPr="00BD52F8">
        <w:rPr>
          <w:sz w:val="27"/>
          <w:szCs w:val="27"/>
          <w:lang w:eastAsia="en-US"/>
        </w:rPr>
        <w:t>еся</w:t>
      </w:r>
      <w:r w:rsidR="002160BA" w:rsidRPr="00BD52F8">
        <w:rPr>
          <w:sz w:val="27"/>
          <w:szCs w:val="27"/>
          <w:lang w:eastAsia="en-US"/>
        </w:rPr>
        <w:t xml:space="preserve"> в муниципальной собственности, и земельны</w:t>
      </w:r>
      <w:r w:rsidRPr="00BD52F8">
        <w:rPr>
          <w:sz w:val="27"/>
          <w:szCs w:val="27"/>
          <w:lang w:eastAsia="en-US"/>
        </w:rPr>
        <w:t>е</w:t>
      </w:r>
      <w:r w:rsidR="002160BA" w:rsidRPr="00BD52F8">
        <w:rPr>
          <w:sz w:val="27"/>
          <w:szCs w:val="27"/>
          <w:lang w:eastAsia="en-US"/>
        </w:rPr>
        <w:t xml:space="preserve"> участк</w:t>
      </w:r>
      <w:r w:rsidRPr="00BD52F8">
        <w:rPr>
          <w:sz w:val="27"/>
          <w:szCs w:val="27"/>
          <w:lang w:eastAsia="en-US"/>
        </w:rPr>
        <w:t>и</w:t>
      </w:r>
      <w:r w:rsidR="002160BA" w:rsidRPr="00BD52F8">
        <w:rPr>
          <w:sz w:val="27"/>
          <w:szCs w:val="27"/>
          <w:lang w:eastAsia="en-US"/>
        </w:rPr>
        <w:t>, государственная собственность на которые не разграничена, предоставленны</w:t>
      </w:r>
      <w:r w:rsidRPr="00BD52F8">
        <w:rPr>
          <w:sz w:val="27"/>
          <w:szCs w:val="27"/>
          <w:lang w:eastAsia="en-US"/>
        </w:rPr>
        <w:t>е</w:t>
      </w:r>
      <w:r w:rsidR="002160BA" w:rsidRPr="00BD52F8">
        <w:rPr>
          <w:sz w:val="27"/>
          <w:szCs w:val="27"/>
          <w:lang w:eastAsia="en-US"/>
        </w:rPr>
        <w:t xml:space="preserve"> в постоянное (бессрочное) пользование, пожизненное наследуемое владение, аренду, безвозмездное пользование.</w:t>
      </w:r>
    </w:p>
    <w:p w:rsidR="00B14CA4" w:rsidRPr="00BD52F8" w:rsidRDefault="00B14CA4" w:rsidP="008B7BBB">
      <w:pPr>
        <w:ind w:firstLine="709"/>
        <w:jc w:val="both"/>
        <w:rPr>
          <w:sz w:val="27"/>
          <w:szCs w:val="27"/>
          <w:lang w:eastAsia="en-US"/>
        </w:rPr>
      </w:pPr>
    </w:p>
    <w:p w:rsidR="00550B09" w:rsidRDefault="00550B09" w:rsidP="00AE4AE1">
      <w:pPr>
        <w:jc w:val="both"/>
        <w:rPr>
          <w:sz w:val="28"/>
          <w:szCs w:val="28"/>
          <w:lang w:eastAsia="en-US"/>
        </w:rPr>
      </w:pPr>
      <w:r>
        <w:rPr>
          <w:noProof/>
          <w:sz w:val="28"/>
          <w:szCs w:val="28"/>
        </w:rPr>
        <w:drawing>
          <wp:inline distT="0" distB="0" distL="0" distR="0" wp14:anchorId="78CA5E7D" wp14:editId="0697D447">
            <wp:extent cx="5581934" cy="2463421"/>
            <wp:effectExtent l="0" t="0" r="19050" b="1333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E4AE1" w:rsidRDefault="00AE4AE1" w:rsidP="00AE4AE1">
      <w:pPr>
        <w:jc w:val="center"/>
        <w:rPr>
          <w:b/>
          <w:sz w:val="22"/>
          <w:szCs w:val="22"/>
          <w:lang w:eastAsia="en-US"/>
        </w:rPr>
      </w:pPr>
      <w:r w:rsidRPr="00AE4AE1">
        <w:rPr>
          <w:b/>
          <w:sz w:val="22"/>
          <w:szCs w:val="22"/>
          <w:lang w:eastAsia="en-US"/>
        </w:rPr>
        <w:t>рис.</w:t>
      </w:r>
      <w:r w:rsidR="00B7197F">
        <w:rPr>
          <w:b/>
          <w:sz w:val="22"/>
          <w:szCs w:val="22"/>
          <w:lang w:eastAsia="en-US"/>
        </w:rPr>
        <w:t>8</w:t>
      </w:r>
    </w:p>
    <w:p w:rsidR="00B14CA4" w:rsidRPr="00AE4AE1" w:rsidRDefault="00B14CA4" w:rsidP="00AE4AE1">
      <w:pPr>
        <w:jc w:val="center"/>
        <w:rPr>
          <w:b/>
          <w:sz w:val="22"/>
          <w:szCs w:val="22"/>
          <w:lang w:eastAsia="en-US"/>
        </w:rPr>
      </w:pPr>
    </w:p>
    <w:p w:rsidR="002160BA" w:rsidRPr="0091340F" w:rsidRDefault="002160BA" w:rsidP="008B7BBB">
      <w:pPr>
        <w:ind w:firstLine="709"/>
        <w:jc w:val="both"/>
        <w:rPr>
          <w:sz w:val="28"/>
          <w:szCs w:val="28"/>
        </w:rPr>
      </w:pPr>
      <w:r w:rsidRPr="0091340F">
        <w:rPr>
          <w:sz w:val="28"/>
          <w:szCs w:val="28"/>
        </w:rPr>
        <w:t xml:space="preserve">В целях признания права муниципальной собственности </w:t>
      </w:r>
      <w:r w:rsidRPr="0091340F">
        <w:rPr>
          <w:sz w:val="28"/>
          <w:szCs w:val="28"/>
        </w:rPr>
        <w:br/>
        <w:t xml:space="preserve">на невостребованные земельные доли </w:t>
      </w:r>
      <w:r w:rsidR="00951354">
        <w:rPr>
          <w:sz w:val="28"/>
          <w:szCs w:val="28"/>
        </w:rPr>
        <w:t xml:space="preserve">министерство </w:t>
      </w:r>
      <w:r w:rsidRPr="0091340F">
        <w:rPr>
          <w:sz w:val="28"/>
          <w:szCs w:val="28"/>
        </w:rPr>
        <w:t xml:space="preserve">совместно </w:t>
      </w:r>
      <w:r w:rsidR="00951354">
        <w:rPr>
          <w:sz w:val="28"/>
          <w:szCs w:val="28"/>
        </w:rPr>
        <w:br/>
      </w:r>
      <w:r w:rsidRPr="0091340F">
        <w:rPr>
          <w:sz w:val="28"/>
          <w:szCs w:val="28"/>
        </w:rPr>
        <w:t>с органами местного самоуправления провело работу по инвентаризации земельных долей в праве общей долевой собственности на земельные участки, переданные в общую  долевую собственность участников (членов) сельскохозяйственной коммерческой организации (предприятия).</w:t>
      </w:r>
    </w:p>
    <w:p w:rsidR="002160BA" w:rsidRPr="0091340F" w:rsidRDefault="000A22E2" w:rsidP="00AC0E59">
      <w:pPr>
        <w:widowControl/>
        <w:ind w:firstLine="709"/>
        <w:jc w:val="both"/>
        <w:rPr>
          <w:sz w:val="28"/>
          <w:szCs w:val="28"/>
        </w:rPr>
      </w:pPr>
      <w:r>
        <w:rPr>
          <w:sz w:val="28"/>
          <w:szCs w:val="28"/>
        </w:rPr>
        <w:t xml:space="preserve">По результатам проведенной инвентаризации </w:t>
      </w:r>
      <w:r w:rsidRPr="00B14CA4">
        <w:rPr>
          <w:sz w:val="28"/>
          <w:szCs w:val="28"/>
        </w:rPr>
        <w:t>о</w:t>
      </w:r>
      <w:r w:rsidR="001231B7" w:rsidRPr="00B14CA4">
        <w:rPr>
          <w:sz w:val="28"/>
          <w:szCs w:val="28"/>
        </w:rPr>
        <w:t>бщее</w:t>
      </w:r>
      <w:r w:rsidR="002160BA" w:rsidRPr="00B14CA4">
        <w:rPr>
          <w:sz w:val="28"/>
          <w:szCs w:val="28"/>
        </w:rPr>
        <w:t xml:space="preserve"> количеств</w:t>
      </w:r>
      <w:r w:rsidR="001231B7" w:rsidRPr="00B14CA4">
        <w:rPr>
          <w:sz w:val="28"/>
          <w:szCs w:val="28"/>
        </w:rPr>
        <w:t>о</w:t>
      </w:r>
      <w:r w:rsidR="002160BA" w:rsidRPr="00B7197F">
        <w:rPr>
          <w:b/>
          <w:sz w:val="28"/>
          <w:szCs w:val="28"/>
        </w:rPr>
        <w:t xml:space="preserve"> невостребованных земельных долей</w:t>
      </w:r>
      <w:r w:rsidR="002160BA" w:rsidRPr="0091340F">
        <w:rPr>
          <w:sz w:val="28"/>
          <w:szCs w:val="28"/>
        </w:rPr>
        <w:t xml:space="preserve"> по Республике Марий Эл </w:t>
      </w:r>
      <w:r w:rsidR="001231B7">
        <w:rPr>
          <w:sz w:val="28"/>
          <w:szCs w:val="28"/>
        </w:rPr>
        <w:t>составило</w:t>
      </w:r>
      <w:r w:rsidR="00951354">
        <w:rPr>
          <w:sz w:val="28"/>
          <w:szCs w:val="28"/>
        </w:rPr>
        <w:t xml:space="preserve"> </w:t>
      </w:r>
      <w:r w:rsidR="002160BA" w:rsidRPr="00B7197F">
        <w:rPr>
          <w:b/>
          <w:sz w:val="28"/>
          <w:szCs w:val="28"/>
        </w:rPr>
        <w:t>39590 общей площадью 164 219,9</w:t>
      </w:r>
      <w:r w:rsidR="001231B7" w:rsidRPr="00B7197F">
        <w:rPr>
          <w:b/>
          <w:sz w:val="28"/>
          <w:szCs w:val="28"/>
        </w:rPr>
        <w:t xml:space="preserve"> га</w:t>
      </w:r>
      <w:r w:rsidR="001231B7">
        <w:rPr>
          <w:sz w:val="28"/>
          <w:szCs w:val="28"/>
        </w:rPr>
        <w:t xml:space="preserve">, из них в отношении </w:t>
      </w:r>
      <w:r w:rsidR="00B14CA4">
        <w:rPr>
          <w:sz w:val="28"/>
          <w:szCs w:val="28"/>
        </w:rPr>
        <w:t>36</w:t>
      </w:r>
      <w:r w:rsidR="002160BA" w:rsidRPr="0091340F">
        <w:rPr>
          <w:sz w:val="28"/>
          <w:szCs w:val="28"/>
        </w:rPr>
        <w:t>433 невостребованных земельных долей</w:t>
      </w:r>
      <w:r w:rsidR="001231B7">
        <w:rPr>
          <w:sz w:val="28"/>
          <w:szCs w:val="28"/>
        </w:rPr>
        <w:t xml:space="preserve"> общими собраниями участников долевой собственности утверждены с</w:t>
      </w:r>
      <w:r w:rsidR="001231B7">
        <w:rPr>
          <w:rFonts w:eastAsiaTheme="minorHAnsi"/>
          <w:sz w:val="28"/>
          <w:szCs w:val="28"/>
          <w:lang w:eastAsia="en-US"/>
        </w:rPr>
        <w:t xml:space="preserve">писки </w:t>
      </w:r>
      <w:r w:rsidR="001231B7">
        <w:rPr>
          <w:rFonts w:eastAsiaTheme="minorHAnsi"/>
          <w:sz w:val="28"/>
          <w:szCs w:val="28"/>
          <w:lang w:eastAsia="en-US"/>
        </w:rPr>
        <w:lastRenderedPageBreak/>
        <w:t>невостребованных земельных долей по месту расположения земельного участка, находящегося в долевой собственности.</w:t>
      </w:r>
      <w:r w:rsidR="00AC0E59">
        <w:rPr>
          <w:rFonts w:eastAsiaTheme="minorHAnsi"/>
          <w:sz w:val="28"/>
          <w:szCs w:val="28"/>
          <w:lang w:eastAsia="en-US"/>
        </w:rPr>
        <w:t xml:space="preserve"> </w:t>
      </w:r>
      <w:r>
        <w:rPr>
          <w:sz w:val="28"/>
          <w:szCs w:val="28"/>
        </w:rPr>
        <w:t xml:space="preserve">На основании обращений органов местного самоуправления приняты решения судов о признания права муниципальной собственности </w:t>
      </w:r>
      <w:r w:rsidRPr="0091340F">
        <w:rPr>
          <w:sz w:val="28"/>
          <w:szCs w:val="28"/>
        </w:rPr>
        <w:t xml:space="preserve">в отношении </w:t>
      </w:r>
      <w:r w:rsidR="00B14CA4">
        <w:rPr>
          <w:sz w:val="28"/>
          <w:szCs w:val="28"/>
        </w:rPr>
        <w:br/>
      </w:r>
      <w:r>
        <w:rPr>
          <w:sz w:val="28"/>
          <w:szCs w:val="28"/>
        </w:rPr>
        <w:t>1</w:t>
      </w:r>
      <w:r w:rsidRPr="0091340F">
        <w:rPr>
          <w:sz w:val="28"/>
          <w:szCs w:val="28"/>
        </w:rPr>
        <w:t> </w:t>
      </w:r>
      <w:r>
        <w:rPr>
          <w:sz w:val="28"/>
          <w:szCs w:val="28"/>
        </w:rPr>
        <w:t>248</w:t>
      </w:r>
      <w:r w:rsidRPr="0091340F">
        <w:rPr>
          <w:sz w:val="28"/>
          <w:szCs w:val="28"/>
        </w:rPr>
        <w:t xml:space="preserve"> земельных долей, признанных в установленном порядке невостребованными</w:t>
      </w:r>
      <w:r w:rsidR="002160BA" w:rsidRPr="0091340F">
        <w:rPr>
          <w:sz w:val="28"/>
          <w:szCs w:val="28"/>
        </w:rPr>
        <w:t xml:space="preserve">. </w:t>
      </w:r>
    </w:p>
    <w:p w:rsidR="002160BA" w:rsidRPr="0091340F" w:rsidRDefault="008B7BBB" w:rsidP="008B7BBB">
      <w:pPr>
        <w:ind w:firstLine="709"/>
        <w:jc w:val="both"/>
        <w:rPr>
          <w:sz w:val="28"/>
          <w:szCs w:val="28"/>
        </w:rPr>
      </w:pPr>
      <w:r>
        <w:rPr>
          <w:sz w:val="28"/>
          <w:szCs w:val="28"/>
          <w:lang w:eastAsia="en-US"/>
        </w:rPr>
        <w:t>Количество з</w:t>
      </w:r>
      <w:r w:rsidR="002160BA" w:rsidRPr="0091340F">
        <w:rPr>
          <w:sz w:val="28"/>
          <w:szCs w:val="28"/>
          <w:lang w:eastAsia="en-US"/>
        </w:rPr>
        <w:t>емельны</w:t>
      </w:r>
      <w:r>
        <w:rPr>
          <w:sz w:val="28"/>
          <w:szCs w:val="28"/>
          <w:lang w:eastAsia="en-US"/>
        </w:rPr>
        <w:t>х</w:t>
      </w:r>
      <w:r w:rsidR="002160BA" w:rsidRPr="0091340F">
        <w:rPr>
          <w:sz w:val="28"/>
          <w:szCs w:val="28"/>
          <w:lang w:eastAsia="en-US"/>
        </w:rPr>
        <w:t xml:space="preserve"> участк</w:t>
      </w:r>
      <w:r>
        <w:rPr>
          <w:sz w:val="28"/>
          <w:szCs w:val="28"/>
          <w:lang w:eastAsia="en-US"/>
        </w:rPr>
        <w:t>ов</w:t>
      </w:r>
      <w:r w:rsidR="002160BA" w:rsidRPr="0091340F">
        <w:rPr>
          <w:sz w:val="28"/>
          <w:szCs w:val="28"/>
          <w:lang w:eastAsia="en-US"/>
        </w:rPr>
        <w:t xml:space="preserve"> сельскохозяйственного назначения, находящихся в государственной и муниципальной собственности, свободных от прав третьих лиц составляет 528</w:t>
      </w:r>
      <w:r>
        <w:rPr>
          <w:sz w:val="28"/>
          <w:szCs w:val="28"/>
          <w:lang w:eastAsia="en-US"/>
        </w:rPr>
        <w:t xml:space="preserve"> единиц</w:t>
      </w:r>
      <w:r w:rsidR="002160BA" w:rsidRPr="0091340F">
        <w:rPr>
          <w:sz w:val="28"/>
          <w:szCs w:val="28"/>
          <w:lang w:eastAsia="en-US"/>
        </w:rPr>
        <w:t xml:space="preserve"> общей площадью 49042,3 га</w:t>
      </w:r>
      <w:r w:rsidR="002160BA" w:rsidRPr="0091340F">
        <w:rPr>
          <w:sz w:val="28"/>
          <w:szCs w:val="28"/>
        </w:rPr>
        <w:t xml:space="preserve">. </w:t>
      </w:r>
    </w:p>
    <w:p w:rsidR="008B7BBB" w:rsidRPr="0091340F" w:rsidRDefault="008B7BBB" w:rsidP="008B7BBB">
      <w:pPr>
        <w:ind w:firstLine="709"/>
        <w:jc w:val="both"/>
        <w:rPr>
          <w:sz w:val="28"/>
          <w:szCs w:val="28"/>
          <w:lang w:eastAsia="en-US"/>
        </w:rPr>
      </w:pPr>
      <w:r w:rsidRPr="0091340F">
        <w:rPr>
          <w:sz w:val="28"/>
          <w:szCs w:val="28"/>
          <w:lang w:eastAsia="en-US"/>
        </w:rPr>
        <w:t xml:space="preserve">По состоянию на </w:t>
      </w:r>
      <w:r>
        <w:rPr>
          <w:sz w:val="28"/>
          <w:szCs w:val="28"/>
          <w:lang w:eastAsia="en-US"/>
        </w:rPr>
        <w:t>31</w:t>
      </w:r>
      <w:r w:rsidRPr="0091340F">
        <w:rPr>
          <w:sz w:val="28"/>
          <w:szCs w:val="28"/>
          <w:lang w:eastAsia="en-US"/>
        </w:rPr>
        <w:t xml:space="preserve"> декабря 2016 г. </w:t>
      </w:r>
      <w:r w:rsidRPr="00B7197F">
        <w:rPr>
          <w:b/>
          <w:sz w:val="28"/>
          <w:szCs w:val="28"/>
          <w:lang w:eastAsia="en-US"/>
        </w:rPr>
        <w:t>в фонде перераспределения</w:t>
      </w:r>
      <w:r w:rsidRPr="0091340F">
        <w:rPr>
          <w:sz w:val="28"/>
          <w:szCs w:val="28"/>
          <w:lang w:eastAsia="en-US"/>
        </w:rPr>
        <w:t xml:space="preserve"> земель Республики Марий Эл находится </w:t>
      </w:r>
      <w:r w:rsidRPr="00B7197F">
        <w:rPr>
          <w:b/>
          <w:sz w:val="28"/>
          <w:szCs w:val="28"/>
          <w:lang w:eastAsia="en-US"/>
        </w:rPr>
        <w:t>87 земельных</w:t>
      </w:r>
      <w:r w:rsidRPr="0091340F">
        <w:rPr>
          <w:sz w:val="28"/>
          <w:szCs w:val="28"/>
          <w:lang w:eastAsia="en-US"/>
        </w:rPr>
        <w:t xml:space="preserve"> </w:t>
      </w:r>
      <w:r w:rsidRPr="00B7197F">
        <w:rPr>
          <w:b/>
          <w:sz w:val="28"/>
          <w:szCs w:val="28"/>
          <w:lang w:eastAsia="en-US"/>
        </w:rPr>
        <w:t>участков</w:t>
      </w:r>
      <w:r w:rsidRPr="0091340F">
        <w:rPr>
          <w:sz w:val="28"/>
          <w:szCs w:val="28"/>
          <w:lang w:eastAsia="en-US"/>
        </w:rPr>
        <w:t xml:space="preserve">, общей площадью </w:t>
      </w:r>
      <w:r w:rsidR="00B14CA4">
        <w:rPr>
          <w:b/>
          <w:sz w:val="28"/>
          <w:szCs w:val="28"/>
          <w:lang w:eastAsia="en-US"/>
        </w:rPr>
        <w:t>3</w:t>
      </w:r>
      <w:r w:rsidRPr="00B7197F">
        <w:rPr>
          <w:b/>
          <w:sz w:val="28"/>
          <w:szCs w:val="28"/>
          <w:lang w:eastAsia="en-US"/>
        </w:rPr>
        <w:t>016,617 га</w:t>
      </w:r>
      <w:r w:rsidRPr="0091340F">
        <w:rPr>
          <w:sz w:val="28"/>
          <w:szCs w:val="28"/>
          <w:lang w:eastAsia="en-US"/>
        </w:rPr>
        <w:t xml:space="preserve">, информация о которых размещена </w:t>
      </w:r>
      <w:r w:rsidRPr="0091340F">
        <w:rPr>
          <w:sz w:val="28"/>
          <w:szCs w:val="28"/>
          <w:lang w:eastAsia="en-US"/>
        </w:rPr>
        <w:br/>
        <w:t xml:space="preserve">на </w:t>
      </w:r>
      <w:r w:rsidRPr="00B7197F">
        <w:rPr>
          <w:sz w:val="28"/>
          <w:szCs w:val="28"/>
          <w:u w:val="single"/>
          <w:lang w:eastAsia="en-US"/>
        </w:rPr>
        <w:t>официальном сайте Мингосимущества</w:t>
      </w:r>
      <w:r w:rsidRPr="0091340F">
        <w:rPr>
          <w:sz w:val="28"/>
          <w:szCs w:val="28"/>
          <w:lang w:eastAsia="en-US"/>
        </w:rPr>
        <w:t xml:space="preserve"> Республики Марий Эл </w:t>
      </w:r>
      <w:r w:rsidRPr="0091340F">
        <w:rPr>
          <w:sz w:val="28"/>
          <w:szCs w:val="28"/>
          <w:lang w:eastAsia="en-US"/>
        </w:rPr>
        <w:br/>
        <w:t>в информационно-телекоммуникационной сети «Интернет», в разделе «Земли сельскохозяйственного назначения. Земельные доли».</w:t>
      </w:r>
    </w:p>
    <w:p w:rsidR="00C64590" w:rsidRPr="00F811EE" w:rsidRDefault="006E2A00" w:rsidP="008B7BBB">
      <w:pPr>
        <w:ind w:firstLine="709"/>
        <w:jc w:val="both"/>
        <w:rPr>
          <w:sz w:val="28"/>
          <w:szCs w:val="28"/>
        </w:rPr>
      </w:pPr>
      <w:proofErr w:type="gramStart"/>
      <w:r w:rsidRPr="00F811EE">
        <w:rPr>
          <w:bCs/>
          <w:sz w:val="28"/>
          <w:szCs w:val="28"/>
        </w:rPr>
        <w:t xml:space="preserve">В порядке реализации </w:t>
      </w:r>
      <w:r w:rsidRPr="00F811EE">
        <w:rPr>
          <w:sz w:val="28"/>
          <w:szCs w:val="28"/>
        </w:rPr>
        <w:t>преимущественного права Республики Марий Эл на покупку земельных участков сельскохозяйственного назначения</w:t>
      </w:r>
      <w:r w:rsidR="00C64590" w:rsidRPr="00F811EE">
        <w:rPr>
          <w:sz w:val="28"/>
          <w:szCs w:val="28"/>
        </w:rPr>
        <w:t xml:space="preserve"> в собственность Республики Марий Эл</w:t>
      </w:r>
      <w:r w:rsidR="00F811EE" w:rsidRPr="00F811EE">
        <w:rPr>
          <w:sz w:val="28"/>
          <w:szCs w:val="28"/>
        </w:rPr>
        <w:t xml:space="preserve"> </w:t>
      </w:r>
      <w:r w:rsidR="002E7E9D" w:rsidRPr="00F811EE">
        <w:rPr>
          <w:sz w:val="28"/>
          <w:szCs w:val="28"/>
        </w:rPr>
        <w:t xml:space="preserve">на основании заключений Министерства сельского хозяйства и продовольствия Республики Марий Эл </w:t>
      </w:r>
      <w:r w:rsidR="00C64590" w:rsidRPr="00F811EE">
        <w:rPr>
          <w:sz w:val="28"/>
          <w:szCs w:val="28"/>
        </w:rPr>
        <w:t xml:space="preserve">приняты </w:t>
      </w:r>
      <w:r w:rsidR="00A21422">
        <w:rPr>
          <w:sz w:val="28"/>
          <w:szCs w:val="28"/>
        </w:rPr>
        <w:t xml:space="preserve">26 </w:t>
      </w:r>
      <w:r w:rsidR="00C64590" w:rsidRPr="00F811EE">
        <w:rPr>
          <w:sz w:val="28"/>
          <w:szCs w:val="28"/>
        </w:rPr>
        <w:t>решени</w:t>
      </w:r>
      <w:r w:rsidR="00A21422">
        <w:rPr>
          <w:sz w:val="28"/>
          <w:szCs w:val="28"/>
        </w:rPr>
        <w:t>й</w:t>
      </w:r>
      <w:r w:rsidR="00C64590" w:rsidRPr="00F811EE">
        <w:rPr>
          <w:sz w:val="28"/>
          <w:szCs w:val="28"/>
        </w:rPr>
        <w:t xml:space="preserve"> об отказе </w:t>
      </w:r>
      <w:r w:rsidR="002E7E9D" w:rsidRPr="00F811EE">
        <w:rPr>
          <w:sz w:val="28"/>
          <w:szCs w:val="28"/>
        </w:rPr>
        <w:br/>
        <w:t xml:space="preserve">от покупки в собственность Республики Марий Эл </w:t>
      </w:r>
      <w:r w:rsidR="00F811EE" w:rsidRPr="00F811EE">
        <w:rPr>
          <w:sz w:val="28"/>
          <w:szCs w:val="28"/>
        </w:rPr>
        <w:t>3</w:t>
      </w:r>
      <w:r w:rsidR="00A21422">
        <w:rPr>
          <w:sz w:val="28"/>
          <w:szCs w:val="28"/>
        </w:rPr>
        <w:t>8</w:t>
      </w:r>
      <w:r w:rsidR="00C64590" w:rsidRPr="00F811EE">
        <w:rPr>
          <w:sz w:val="28"/>
          <w:szCs w:val="28"/>
        </w:rPr>
        <w:t xml:space="preserve"> земельных участков, находящихся в собственности граждан, обратившихся с предложением о продаже.</w:t>
      </w:r>
      <w:proofErr w:type="gramEnd"/>
    </w:p>
    <w:p w:rsidR="00F4102F" w:rsidRDefault="006E2A00" w:rsidP="008B7BBB">
      <w:pPr>
        <w:ind w:firstLine="709"/>
        <w:jc w:val="both"/>
        <w:rPr>
          <w:sz w:val="28"/>
          <w:szCs w:val="28"/>
        </w:rPr>
      </w:pPr>
      <w:proofErr w:type="gramStart"/>
      <w:r w:rsidRPr="00F4102F">
        <w:rPr>
          <w:sz w:val="28"/>
          <w:szCs w:val="28"/>
        </w:rPr>
        <w:t xml:space="preserve">В </w:t>
      </w:r>
      <w:r w:rsidR="00C87968" w:rsidRPr="00F4102F">
        <w:rPr>
          <w:sz w:val="28"/>
          <w:szCs w:val="28"/>
        </w:rPr>
        <w:t xml:space="preserve">целях реализации </w:t>
      </w:r>
      <w:r w:rsidRPr="00F4102F">
        <w:rPr>
          <w:sz w:val="28"/>
          <w:szCs w:val="28"/>
        </w:rPr>
        <w:t>Федеральн</w:t>
      </w:r>
      <w:r w:rsidR="00C87968" w:rsidRPr="00F4102F">
        <w:rPr>
          <w:sz w:val="28"/>
          <w:szCs w:val="28"/>
        </w:rPr>
        <w:t>ого</w:t>
      </w:r>
      <w:r w:rsidRPr="00F4102F">
        <w:rPr>
          <w:sz w:val="28"/>
          <w:szCs w:val="28"/>
        </w:rPr>
        <w:t xml:space="preserve"> закон</w:t>
      </w:r>
      <w:r w:rsidR="00C87968" w:rsidRPr="00F4102F">
        <w:rPr>
          <w:sz w:val="28"/>
          <w:szCs w:val="28"/>
        </w:rPr>
        <w:t>а</w:t>
      </w:r>
      <w:r w:rsidRPr="00F4102F">
        <w:rPr>
          <w:sz w:val="28"/>
          <w:szCs w:val="28"/>
        </w:rPr>
        <w:t xml:space="preserve"> от 24</w:t>
      </w:r>
      <w:r w:rsidR="006336D0" w:rsidRPr="00F4102F">
        <w:rPr>
          <w:sz w:val="28"/>
          <w:szCs w:val="28"/>
        </w:rPr>
        <w:t xml:space="preserve"> июля </w:t>
      </w:r>
      <w:r w:rsidRPr="00F4102F">
        <w:rPr>
          <w:sz w:val="28"/>
          <w:szCs w:val="28"/>
        </w:rPr>
        <w:t xml:space="preserve">2008 </w:t>
      </w:r>
      <w:r w:rsidR="006336D0" w:rsidRPr="00F4102F">
        <w:rPr>
          <w:sz w:val="28"/>
          <w:szCs w:val="28"/>
        </w:rPr>
        <w:t xml:space="preserve">года </w:t>
      </w:r>
      <w:r w:rsidRPr="00F4102F">
        <w:rPr>
          <w:sz w:val="28"/>
          <w:szCs w:val="28"/>
        </w:rPr>
        <w:t>№ 161-ФЗ «О содействии развитию жилищного строительства»</w:t>
      </w:r>
      <w:r w:rsidR="00C87968" w:rsidRPr="00F4102F">
        <w:rPr>
          <w:sz w:val="28"/>
          <w:szCs w:val="28"/>
        </w:rPr>
        <w:t>,</w:t>
      </w:r>
      <w:r w:rsidR="00F762DE" w:rsidRPr="00F4102F">
        <w:rPr>
          <w:sz w:val="28"/>
          <w:szCs w:val="28"/>
        </w:rPr>
        <w:t xml:space="preserve"> </w:t>
      </w:r>
      <w:r w:rsidR="006336D0" w:rsidRPr="00F4102F">
        <w:rPr>
          <w:sz w:val="28"/>
          <w:szCs w:val="28"/>
        </w:rPr>
        <w:br/>
      </w:r>
      <w:r w:rsidR="00C87968" w:rsidRPr="00F4102F">
        <w:rPr>
          <w:sz w:val="28"/>
          <w:szCs w:val="28"/>
        </w:rPr>
        <w:t>н</w:t>
      </w:r>
      <w:r w:rsidRPr="00F4102F">
        <w:rPr>
          <w:sz w:val="28"/>
          <w:szCs w:val="28"/>
        </w:rPr>
        <w:t xml:space="preserve">а основании Соглашения о взаимодействии (сотрудничестве) между Правительством Республики Марий Эл и Фондом «РЖС» </w:t>
      </w:r>
      <w:r w:rsidR="00345D1D" w:rsidRPr="00F4102F">
        <w:rPr>
          <w:sz w:val="28"/>
          <w:szCs w:val="28"/>
        </w:rPr>
        <w:t xml:space="preserve">                                         </w:t>
      </w:r>
      <w:r w:rsidR="00C87968" w:rsidRPr="00F4102F">
        <w:rPr>
          <w:sz w:val="28"/>
          <w:szCs w:val="28"/>
        </w:rPr>
        <w:t>от 27 ноября 2014 г</w:t>
      </w:r>
      <w:r w:rsidR="00B14CA4">
        <w:rPr>
          <w:sz w:val="28"/>
          <w:szCs w:val="28"/>
        </w:rPr>
        <w:t>.</w:t>
      </w:r>
      <w:r w:rsidR="00C87968" w:rsidRPr="00F4102F">
        <w:rPr>
          <w:sz w:val="28"/>
          <w:szCs w:val="28"/>
        </w:rPr>
        <w:t xml:space="preserve"> № С-24 </w:t>
      </w:r>
      <w:r w:rsidR="000D5CF0" w:rsidRPr="00F4102F">
        <w:rPr>
          <w:sz w:val="28"/>
          <w:szCs w:val="28"/>
        </w:rPr>
        <w:t xml:space="preserve">в отношении </w:t>
      </w:r>
      <w:r w:rsidR="00F4102F" w:rsidRPr="00F4102F">
        <w:rPr>
          <w:sz w:val="28"/>
          <w:szCs w:val="28"/>
        </w:rPr>
        <w:t>четырех</w:t>
      </w:r>
      <w:r w:rsidRPr="00F4102F">
        <w:rPr>
          <w:sz w:val="28"/>
          <w:szCs w:val="28"/>
        </w:rPr>
        <w:t xml:space="preserve"> земельных участков общей площадью </w:t>
      </w:r>
      <w:r w:rsidR="00F4102F" w:rsidRPr="00F4102F">
        <w:rPr>
          <w:sz w:val="28"/>
          <w:szCs w:val="28"/>
        </w:rPr>
        <w:t>60</w:t>
      </w:r>
      <w:r w:rsidR="00460664" w:rsidRPr="00F4102F">
        <w:rPr>
          <w:sz w:val="28"/>
          <w:szCs w:val="28"/>
        </w:rPr>
        <w:t>,</w:t>
      </w:r>
      <w:r w:rsidR="00F4102F" w:rsidRPr="00F4102F">
        <w:rPr>
          <w:sz w:val="28"/>
          <w:szCs w:val="28"/>
        </w:rPr>
        <w:t>2606</w:t>
      </w:r>
      <w:r w:rsidRPr="00F4102F">
        <w:rPr>
          <w:sz w:val="28"/>
          <w:szCs w:val="28"/>
        </w:rPr>
        <w:t xml:space="preserve"> га Правительственной комиссией по развитию жилищного строительства </w:t>
      </w:r>
      <w:r w:rsidR="00306F62" w:rsidRPr="00F4102F">
        <w:rPr>
          <w:sz w:val="28"/>
          <w:szCs w:val="28"/>
        </w:rPr>
        <w:t xml:space="preserve">и оценке эффективности использования земельных участков, </w:t>
      </w:r>
      <w:r w:rsidR="000D5CF0" w:rsidRPr="00F4102F">
        <w:rPr>
          <w:sz w:val="28"/>
          <w:szCs w:val="28"/>
        </w:rPr>
        <w:t>созданной Правительством Российской</w:t>
      </w:r>
      <w:proofErr w:type="gramEnd"/>
      <w:r w:rsidR="000D5CF0" w:rsidRPr="00F4102F">
        <w:rPr>
          <w:sz w:val="28"/>
          <w:szCs w:val="28"/>
        </w:rPr>
        <w:t xml:space="preserve"> Федерации, </w:t>
      </w:r>
      <w:r w:rsidRPr="00F4102F">
        <w:rPr>
          <w:sz w:val="28"/>
          <w:szCs w:val="28"/>
        </w:rPr>
        <w:t>принят</w:t>
      </w:r>
      <w:r w:rsidR="000D5CF0" w:rsidRPr="00F4102F">
        <w:rPr>
          <w:sz w:val="28"/>
          <w:szCs w:val="28"/>
        </w:rPr>
        <w:t>ы</w:t>
      </w:r>
      <w:r w:rsidRPr="00F4102F">
        <w:rPr>
          <w:sz w:val="28"/>
          <w:szCs w:val="28"/>
        </w:rPr>
        <w:t xml:space="preserve"> решени</w:t>
      </w:r>
      <w:r w:rsidR="000D5CF0" w:rsidRPr="00F4102F">
        <w:rPr>
          <w:sz w:val="28"/>
          <w:szCs w:val="28"/>
        </w:rPr>
        <w:t>я</w:t>
      </w:r>
      <w:r w:rsidRPr="00F4102F">
        <w:rPr>
          <w:sz w:val="28"/>
          <w:szCs w:val="28"/>
        </w:rPr>
        <w:t xml:space="preserve"> о передаче органам государственной власти Республики Марий Эл полномочий Российской Федерации по управлению и распоряжению в целях </w:t>
      </w:r>
      <w:r w:rsidR="00344B0A" w:rsidRPr="00F4102F">
        <w:rPr>
          <w:sz w:val="28"/>
          <w:szCs w:val="28"/>
        </w:rPr>
        <w:t>бесплатного п</w:t>
      </w:r>
      <w:r w:rsidRPr="00F4102F">
        <w:rPr>
          <w:sz w:val="28"/>
          <w:szCs w:val="28"/>
        </w:rPr>
        <w:t xml:space="preserve">редоставления </w:t>
      </w:r>
      <w:r w:rsidR="00306F62" w:rsidRPr="00F4102F">
        <w:rPr>
          <w:sz w:val="28"/>
          <w:szCs w:val="28"/>
        </w:rPr>
        <w:t xml:space="preserve">в собственность гражданам, имеющим трех и более детей, </w:t>
      </w:r>
      <w:r w:rsidRPr="00F4102F">
        <w:rPr>
          <w:sz w:val="28"/>
          <w:szCs w:val="28"/>
        </w:rPr>
        <w:t xml:space="preserve">для </w:t>
      </w:r>
      <w:r w:rsidR="00306F62" w:rsidRPr="00F4102F">
        <w:rPr>
          <w:sz w:val="28"/>
          <w:szCs w:val="28"/>
        </w:rPr>
        <w:t>индивидуального жилищного строительства</w:t>
      </w:r>
      <w:r w:rsidR="00F4102F" w:rsidRPr="00F4102F">
        <w:rPr>
          <w:sz w:val="28"/>
          <w:szCs w:val="28"/>
        </w:rPr>
        <w:t>.</w:t>
      </w:r>
    </w:p>
    <w:p w:rsidR="00F4102F" w:rsidRPr="0091340F" w:rsidRDefault="00F4102F" w:rsidP="008B7BBB">
      <w:pPr>
        <w:widowControl/>
        <w:autoSpaceDE/>
        <w:autoSpaceDN/>
        <w:adjustRightInd/>
        <w:ind w:firstLine="709"/>
        <w:jc w:val="both"/>
        <w:rPr>
          <w:bCs/>
          <w:sz w:val="28"/>
          <w:szCs w:val="28"/>
        </w:rPr>
      </w:pPr>
      <w:r w:rsidRPr="0091340F">
        <w:rPr>
          <w:sz w:val="28"/>
          <w:szCs w:val="28"/>
        </w:rPr>
        <w:t xml:space="preserve">В </w:t>
      </w:r>
      <w:r w:rsidRPr="0091340F">
        <w:rPr>
          <w:bCs/>
          <w:sz w:val="28"/>
          <w:szCs w:val="28"/>
        </w:rPr>
        <w:t>соответствии с частью 7 статьи 14 Федерального закона</w:t>
      </w:r>
      <w:r w:rsidRPr="0091340F">
        <w:rPr>
          <w:sz w:val="28"/>
          <w:szCs w:val="28"/>
        </w:rPr>
        <w:t xml:space="preserve"> </w:t>
      </w:r>
      <w:r w:rsidRPr="0091340F">
        <w:rPr>
          <w:sz w:val="28"/>
          <w:szCs w:val="28"/>
        </w:rPr>
        <w:br/>
        <w:t xml:space="preserve">от 24 июля 2008 г. № 161-ФЗ «О содействии развитию жилищного строительства» </w:t>
      </w:r>
      <w:r w:rsidRPr="0091340F">
        <w:rPr>
          <w:bCs/>
          <w:sz w:val="28"/>
          <w:szCs w:val="28"/>
        </w:rPr>
        <w:t xml:space="preserve">в 2016 году из </w:t>
      </w:r>
      <w:r w:rsidRPr="00C34B49">
        <w:rPr>
          <w:b/>
          <w:bCs/>
          <w:sz w:val="28"/>
          <w:szCs w:val="28"/>
        </w:rPr>
        <w:t>федеральной собственности</w:t>
      </w:r>
      <w:r w:rsidRPr="0091340F">
        <w:rPr>
          <w:bCs/>
          <w:sz w:val="28"/>
          <w:szCs w:val="28"/>
        </w:rPr>
        <w:t xml:space="preserve"> </w:t>
      </w:r>
      <w:r w:rsidRPr="0091340F">
        <w:rPr>
          <w:bCs/>
          <w:sz w:val="28"/>
          <w:szCs w:val="28"/>
        </w:rPr>
        <w:br/>
        <w:t xml:space="preserve">в собственность Республики Марий Эл принято </w:t>
      </w:r>
      <w:r w:rsidRPr="00C34B49">
        <w:rPr>
          <w:b/>
          <w:bCs/>
          <w:sz w:val="28"/>
          <w:szCs w:val="28"/>
        </w:rPr>
        <w:t>69 земельных</w:t>
      </w:r>
      <w:r w:rsidRPr="0091340F">
        <w:rPr>
          <w:bCs/>
          <w:sz w:val="28"/>
          <w:szCs w:val="28"/>
        </w:rPr>
        <w:t xml:space="preserve"> участков общей площадью </w:t>
      </w:r>
      <w:r w:rsidRPr="00C34B49">
        <w:rPr>
          <w:b/>
          <w:bCs/>
          <w:sz w:val="28"/>
          <w:szCs w:val="28"/>
        </w:rPr>
        <w:t>36,692</w:t>
      </w:r>
      <w:r w:rsidRPr="0091340F">
        <w:rPr>
          <w:bCs/>
          <w:sz w:val="28"/>
          <w:szCs w:val="28"/>
        </w:rPr>
        <w:t xml:space="preserve"> </w:t>
      </w:r>
      <w:r>
        <w:rPr>
          <w:bCs/>
          <w:sz w:val="28"/>
          <w:szCs w:val="28"/>
        </w:rPr>
        <w:t>га</w:t>
      </w:r>
      <w:r w:rsidRPr="0091340F">
        <w:rPr>
          <w:bCs/>
          <w:sz w:val="28"/>
          <w:szCs w:val="28"/>
        </w:rPr>
        <w:t>.</w:t>
      </w:r>
    </w:p>
    <w:p w:rsidR="006E2A00" w:rsidRPr="00B14CA4" w:rsidRDefault="00B93ABD" w:rsidP="006E2A00">
      <w:pPr>
        <w:ind w:firstLine="709"/>
        <w:jc w:val="both"/>
        <w:outlineLvl w:val="1"/>
        <w:rPr>
          <w:bCs/>
          <w:spacing w:val="-6"/>
          <w:sz w:val="28"/>
          <w:szCs w:val="28"/>
        </w:rPr>
      </w:pPr>
      <w:bookmarkStart w:id="11" w:name="_Toc476218651"/>
      <w:r w:rsidRPr="00AC0E59">
        <w:rPr>
          <w:sz w:val="28"/>
          <w:szCs w:val="28"/>
        </w:rPr>
        <w:t>В</w:t>
      </w:r>
      <w:r w:rsidR="006E2A00" w:rsidRPr="00AC0E59">
        <w:rPr>
          <w:bCs/>
          <w:sz w:val="28"/>
          <w:szCs w:val="28"/>
        </w:rPr>
        <w:t xml:space="preserve"> 201</w:t>
      </w:r>
      <w:r w:rsidR="00AC0E59" w:rsidRPr="00AC0E59">
        <w:rPr>
          <w:bCs/>
          <w:sz w:val="28"/>
          <w:szCs w:val="28"/>
        </w:rPr>
        <w:t>6</w:t>
      </w:r>
      <w:r w:rsidR="006E2A00" w:rsidRPr="00AC0E59">
        <w:rPr>
          <w:bCs/>
          <w:sz w:val="28"/>
          <w:szCs w:val="28"/>
        </w:rPr>
        <w:t xml:space="preserve"> г</w:t>
      </w:r>
      <w:r w:rsidRPr="00AC0E59">
        <w:rPr>
          <w:bCs/>
          <w:sz w:val="28"/>
          <w:szCs w:val="28"/>
        </w:rPr>
        <w:t>оду</w:t>
      </w:r>
      <w:r w:rsidR="00043634" w:rsidRPr="00AC0E59">
        <w:rPr>
          <w:bCs/>
          <w:sz w:val="28"/>
          <w:szCs w:val="28"/>
        </w:rPr>
        <w:t xml:space="preserve"> </w:t>
      </w:r>
      <w:r w:rsidRPr="00AC0E59">
        <w:rPr>
          <w:sz w:val="28"/>
          <w:szCs w:val="28"/>
        </w:rPr>
        <w:t>в рамках</w:t>
      </w:r>
      <w:r w:rsidR="00345D1D" w:rsidRPr="00AC0E59">
        <w:rPr>
          <w:sz w:val="28"/>
          <w:szCs w:val="28"/>
        </w:rPr>
        <w:t>,</w:t>
      </w:r>
      <w:r w:rsidRPr="00AC0E59">
        <w:rPr>
          <w:sz w:val="28"/>
          <w:szCs w:val="28"/>
        </w:rPr>
        <w:t xml:space="preserve"> возложенных на Мингосимущество Республики Марий Эл</w:t>
      </w:r>
      <w:r w:rsidR="00345D1D" w:rsidRPr="00AC0E59">
        <w:rPr>
          <w:sz w:val="28"/>
          <w:szCs w:val="28"/>
        </w:rPr>
        <w:t>,</w:t>
      </w:r>
      <w:r w:rsidRPr="00AC0E59">
        <w:rPr>
          <w:sz w:val="28"/>
          <w:szCs w:val="28"/>
        </w:rPr>
        <w:t xml:space="preserve"> полномочий</w:t>
      </w:r>
      <w:r w:rsidRPr="00AC0E59">
        <w:rPr>
          <w:bCs/>
          <w:sz w:val="28"/>
          <w:szCs w:val="28"/>
        </w:rPr>
        <w:t xml:space="preserve"> продолжена работа по </w:t>
      </w:r>
      <w:r w:rsidRPr="00AC0E59">
        <w:rPr>
          <w:sz w:val="28"/>
          <w:szCs w:val="28"/>
        </w:rPr>
        <w:t xml:space="preserve">проведению аттестации кадастровых инженеров. </w:t>
      </w:r>
      <w:r w:rsidRPr="00B14CA4">
        <w:rPr>
          <w:spacing w:val="-6"/>
          <w:sz w:val="28"/>
          <w:szCs w:val="28"/>
        </w:rPr>
        <w:t>В установленном порядке</w:t>
      </w:r>
      <w:r w:rsidR="006E2A00" w:rsidRPr="00B14CA4">
        <w:rPr>
          <w:bCs/>
          <w:spacing w:val="-6"/>
          <w:sz w:val="28"/>
          <w:szCs w:val="28"/>
        </w:rPr>
        <w:t xml:space="preserve"> аттестовано </w:t>
      </w:r>
      <w:r w:rsidR="00AC0E59" w:rsidRPr="00B14CA4">
        <w:rPr>
          <w:bCs/>
          <w:spacing w:val="-6"/>
          <w:sz w:val="28"/>
          <w:szCs w:val="28"/>
        </w:rPr>
        <w:t>6</w:t>
      </w:r>
      <w:r w:rsidR="006E2A00" w:rsidRPr="00B14CA4">
        <w:rPr>
          <w:bCs/>
          <w:spacing w:val="-6"/>
          <w:sz w:val="28"/>
          <w:szCs w:val="28"/>
        </w:rPr>
        <w:t xml:space="preserve"> претендентов на получение диплома кадастровых инженеров.</w:t>
      </w:r>
      <w:bookmarkEnd w:id="11"/>
    </w:p>
    <w:p w:rsidR="004E3A8C" w:rsidRPr="00C30B3F" w:rsidRDefault="0083128B" w:rsidP="00222884">
      <w:pPr>
        <w:pStyle w:val="1"/>
        <w:spacing w:before="0" w:after="0" w:line="240" w:lineRule="auto"/>
        <w:ind w:firstLine="709"/>
        <w:jc w:val="center"/>
        <w:rPr>
          <w:rFonts w:ascii="Times New Roman" w:eastAsiaTheme="minorHAnsi" w:hAnsi="Times New Roman" w:cs="Times New Roman"/>
          <w:sz w:val="28"/>
          <w:szCs w:val="28"/>
          <w:lang w:eastAsia="en-US"/>
        </w:rPr>
      </w:pPr>
      <w:bookmarkStart w:id="12" w:name="_Toc476218652"/>
      <w:r>
        <w:rPr>
          <w:rFonts w:ascii="Times New Roman" w:eastAsiaTheme="minorHAnsi" w:hAnsi="Times New Roman" w:cs="Times New Roman"/>
          <w:sz w:val="28"/>
          <w:szCs w:val="28"/>
          <w:lang w:eastAsia="en-US"/>
        </w:rPr>
        <w:lastRenderedPageBreak/>
        <w:t>8</w:t>
      </w:r>
      <w:r w:rsidR="004E3A8C" w:rsidRPr="00C30B3F">
        <w:rPr>
          <w:rFonts w:ascii="Times New Roman" w:eastAsiaTheme="minorHAnsi" w:hAnsi="Times New Roman" w:cs="Times New Roman"/>
          <w:sz w:val="28"/>
          <w:szCs w:val="28"/>
          <w:lang w:eastAsia="en-US"/>
        </w:rPr>
        <w:t xml:space="preserve">. Распоряжение земельными участками собственности </w:t>
      </w:r>
      <w:r w:rsidR="005975B9" w:rsidRPr="00C30B3F">
        <w:rPr>
          <w:rFonts w:ascii="Times New Roman" w:eastAsiaTheme="minorHAnsi" w:hAnsi="Times New Roman" w:cs="Times New Roman"/>
          <w:sz w:val="28"/>
          <w:szCs w:val="28"/>
          <w:lang w:eastAsia="en-US"/>
        </w:rPr>
        <w:br/>
      </w:r>
      <w:r w:rsidR="004E3A8C" w:rsidRPr="00C30B3F">
        <w:rPr>
          <w:rFonts w:ascii="Times New Roman" w:eastAsiaTheme="minorHAnsi" w:hAnsi="Times New Roman" w:cs="Times New Roman"/>
          <w:sz w:val="28"/>
          <w:szCs w:val="28"/>
          <w:lang w:eastAsia="en-US"/>
        </w:rPr>
        <w:t>Республики Марий Эл</w:t>
      </w:r>
      <w:bookmarkEnd w:id="12"/>
    </w:p>
    <w:p w:rsidR="003849AF" w:rsidRPr="00C30B3F" w:rsidRDefault="003849AF" w:rsidP="00222884">
      <w:pPr>
        <w:pStyle w:val="a0"/>
        <w:spacing w:after="0"/>
        <w:ind w:firstLine="709"/>
        <w:rPr>
          <w:rFonts w:eastAsiaTheme="minorHAnsi"/>
          <w:sz w:val="24"/>
          <w:lang w:eastAsia="en-US"/>
        </w:rPr>
      </w:pPr>
    </w:p>
    <w:p w:rsidR="00345D1D" w:rsidRPr="00C34B49" w:rsidRDefault="007412B4" w:rsidP="00414920">
      <w:pPr>
        <w:ind w:firstLine="709"/>
        <w:jc w:val="both"/>
        <w:rPr>
          <w:sz w:val="28"/>
          <w:szCs w:val="28"/>
        </w:rPr>
      </w:pPr>
      <w:r w:rsidRPr="00AC0E59">
        <w:rPr>
          <w:sz w:val="28"/>
          <w:szCs w:val="28"/>
        </w:rPr>
        <w:t>В 201</w:t>
      </w:r>
      <w:r w:rsidR="00AC0E59" w:rsidRPr="00AC0E59">
        <w:rPr>
          <w:sz w:val="28"/>
          <w:szCs w:val="28"/>
        </w:rPr>
        <w:t>6</w:t>
      </w:r>
      <w:r w:rsidRPr="00AC0E59">
        <w:rPr>
          <w:sz w:val="28"/>
          <w:szCs w:val="28"/>
        </w:rPr>
        <w:t xml:space="preserve"> году </w:t>
      </w:r>
      <w:r w:rsidR="000D1F44">
        <w:rPr>
          <w:sz w:val="28"/>
          <w:szCs w:val="28"/>
        </w:rPr>
        <w:t xml:space="preserve">Министерством </w:t>
      </w:r>
      <w:r w:rsidRPr="00AC0E59">
        <w:rPr>
          <w:sz w:val="28"/>
          <w:szCs w:val="28"/>
        </w:rPr>
        <w:t xml:space="preserve">продолжена работа по </w:t>
      </w:r>
      <w:r w:rsidR="006E2A00" w:rsidRPr="00AC0E59">
        <w:rPr>
          <w:sz w:val="28"/>
          <w:szCs w:val="28"/>
        </w:rPr>
        <w:t>предоставлени</w:t>
      </w:r>
      <w:r w:rsidRPr="00AC0E59">
        <w:rPr>
          <w:sz w:val="28"/>
          <w:szCs w:val="28"/>
        </w:rPr>
        <w:t>ю</w:t>
      </w:r>
      <w:r w:rsidR="006E2A00" w:rsidRPr="00AC0E59">
        <w:rPr>
          <w:sz w:val="28"/>
          <w:szCs w:val="28"/>
        </w:rPr>
        <w:t xml:space="preserve"> земельных </w:t>
      </w:r>
      <w:r w:rsidR="006E2A00" w:rsidRPr="00C34B49">
        <w:rPr>
          <w:sz w:val="28"/>
          <w:szCs w:val="28"/>
        </w:rPr>
        <w:t xml:space="preserve">участков для индивидуального жилищного строительства </w:t>
      </w:r>
      <w:r w:rsidR="00315096" w:rsidRPr="00C34B49">
        <w:rPr>
          <w:sz w:val="28"/>
          <w:szCs w:val="28"/>
        </w:rPr>
        <w:t>льготным категориям граждан</w:t>
      </w:r>
      <w:r w:rsidR="006E2A00" w:rsidRPr="00C34B49">
        <w:rPr>
          <w:sz w:val="28"/>
          <w:szCs w:val="28"/>
        </w:rPr>
        <w:t>.</w:t>
      </w:r>
    </w:p>
    <w:p w:rsidR="00C34B49" w:rsidRDefault="0006122B" w:rsidP="00414920">
      <w:pPr>
        <w:widowControl/>
        <w:autoSpaceDE/>
        <w:autoSpaceDN/>
        <w:adjustRightInd/>
        <w:ind w:firstLine="709"/>
        <w:jc w:val="both"/>
        <w:rPr>
          <w:sz w:val="28"/>
          <w:szCs w:val="28"/>
        </w:rPr>
      </w:pPr>
      <w:r w:rsidRPr="00C34B49">
        <w:rPr>
          <w:sz w:val="28"/>
          <w:szCs w:val="28"/>
        </w:rPr>
        <w:t>В целом по Р</w:t>
      </w:r>
      <w:r w:rsidR="00622470" w:rsidRPr="00C34B49">
        <w:rPr>
          <w:sz w:val="28"/>
          <w:szCs w:val="28"/>
        </w:rPr>
        <w:t xml:space="preserve">еспублике </w:t>
      </w:r>
      <w:r w:rsidR="006E2A00" w:rsidRPr="00C34B49">
        <w:rPr>
          <w:sz w:val="28"/>
          <w:szCs w:val="28"/>
        </w:rPr>
        <w:t xml:space="preserve">Марий Эл гражданам, имеющим трех и более детей, </w:t>
      </w:r>
      <w:r w:rsidRPr="00C34B49">
        <w:rPr>
          <w:sz w:val="28"/>
          <w:szCs w:val="28"/>
        </w:rPr>
        <w:t xml:space="preserve">предоставлено </w:t>
      </w:r>
      <w:r w:rsidR="00AC0E59" w:rsidRPr="000D1F44">
        <w:rPr>
          <w:b/>
          <w:sz w:val="28"/>
          <w:szCs w:val="28"/>
        </w:rPr>
        <w:t>4083</w:t>
      </w:r>
      <w:r w:rsidR="00AC0E59" w:rsidRPr="00C34B49">
        <w:rPr>
          <w:sz w:val="28"/>
          <w:szCs w:val="28"/>
        </w:rPr>
        <w:t xml:space="preserve"> </w:t>
      </w:r>
      <w:r w:rsidR="006E2A00" w:rsidRPr="00C34B49">
        <w:rPr>
          <w:sz w:val="28"/>
          <w:szCs w:val="28"/>
        </w:rPr>
        <w:t>земельных участков для индивидуального жилищного строительства</w:t>
      </w:r>
      <w:r w:rsidR="00AC0E59" w:rsidRPr="00C34B49">
        <w:rPr>
          <w:sz w:val="28"/>
          <w:szCs w:val="28"/>
        </w:rPr>
        <w:t xml:space="preserve">, </w:t>
      </w:r>
      <w:r w:rsidR="00C34B49" w:rsidRPr="00C34B49">
        <w:rPr>
          <w:rFonts w:eastAsiaTheme="minorHAnsi"/>
          <w:sz w:val="28"/>
          <w:szCs w:val="28"/>
          <w:lang w:eastAsia="en-US"/>
        </w:rPr>
        <w:t xml:space="preserve">в том числе Министерством государственного имущества Республики Марий Эл </w:t>
      </w:r>
      <w:r w:rsidR="000D1F44">
        <w:rPr>
          <w:rFonts w:eastAsiaTheme="minorHAnsi"/>
          <w:sz w:val="28"/>
          <w:szCs w:val="28"/>
          <w:lang w:eastAsia="en-US"/>
        </w:rPr>
        <w:t>-</w:t>
      </w:r>
      <w:r w:rsidR="00C34B49" w:rsidRPr="00C34B49">
        <w:rPr>
          <w:rFonts w:eastAsiaTheme="minorHAnsi"/>
          <w:sz w:val="28"/>
          <w:szCs w:val="28"/>
          <w:lang w:eastAsia="en-US"/>
        </w:rPr>
        <w:t xml:space="preserve"> </w:t>
      </w:r>
      <w:r w:rsidR="00C34B49" w:rsidRPr="00C34B49">
        <w:rPr>
          <w:rFonts w:eastAsiaTheme="minorHAnsi"/>
          <w:b/>
          <w:sz w:val="28"/>
          <w:szCs w:val="28"/>
          <w:lang w:eastAsia="en-US"/>
        </w:rPr>
        <w:t>2 076</w:t>
      </w:r>
      <w:r w:rsidR="00C34B49" w:rsidRPr="00C34B49">
        <w:rPr>
          <w:rFonts w:eastAsiaTheme="minorHAnsi"/>
          <w:sz w:val="28"/>
          <w:szCs w:val="28"/>
          <w:lang w:eastAsia="en-US"/>
        </w:rPr>
        <w:t xml:space="preserve">, органами местного самоуправления Республики Марий Эл </w:t>
      </w:r>
      <w:r w:rsidR="000D1F44">
        <w:rPr>
          <w:rFonts w:eastAsiaTheme="minorHAnsi"/>
          <w:sz w:val="28"/>
          <w:szCs w:val="28"/>
          <w:lang w:eastAsia="en-US"/>
        </w:rPr>
        <w:br/>
      </w:r>
      <w:r w:rsidR="00C34B49" w:rsidRPr="00C34B49">
        <w:rPr>
          <w:rFonts w:eastAsiaTheme="minorHAnsi"/>
          <w:sz w:val="28"/>
          <w:szCs w:val="28"/>
          <w:lang w:eastAsia="en-US"/>
        </w:rPr>
        <w:t xml:space="preserve">(за исключением администрации городского округа «Город Йошкар-Ола») </w:t>
      </w:r>
      <w:r w:rsidR="000D1F44">
        <w:rPr>
          <w:rFonts w:eastAsiaTheme="minorHAnsi"/>
          <w:sz w:val="28"/>
          <w:szCs w:val="28"/>
          <w:lang w:eastAsia="en-US"/>
        </w:rPr>
        <w:t>-</w:t>
      </w:r>
      <w:r w:rsidR="00C34B49" w:rsidRPr="00C34B49">
        <w:rPr>
          <w:rFonts w:eastAsiaTheme="minorHAnsi"/>
          <w:sz w:val="28"/>
          <w:szCs w:val="28"/>
          <w:lang w:eastAsia="en-US"/>
        </w:rPr>
        <w:t xml:space="preserve"> 2 007.</w:t>
      </w:r>
      <w:r w:rsidR="00C34B49" w:rsidRPr="00C34B49">
        <w:rPr>
          <w:sz w:val="28"/>
          <w:szCs w:val="28"/>
        </w:rPr>
        <w:t xml:space="preserve"> </w:t>
      </w:r>
    </w:p>
    <w:p w:rsidR="00C34B49" w:rsidRPr="00C34B49" w:rsidRDefault="00C34B49" w:rsidP="00414920">
      <w:pPr>
        <w:widowControl/>
        <w:autoSpaceDE/>
        <w:autoSpaceDN/>
        <w:adjustRightInd/>
        <w:ind w:firstLine="709"/>
        <w:jc w:val="both"/>
        <w:rPr>
          <w:sz w:val="28"/>
          <w:szCs w:val="28"/>
        </w:rPr>
      </w:pPr>
      <w:r>
        <w:rPr>
          <w:sz w:val="28"/>
          <w:szCs w:val="28"/>
        </w:rPr>
        <w:t>В</w:t>
      </w:r>
      <w:r w:rsidRPr="00C34B49">
        <w:rPr>
          <w:sz w:val="28"/>
          <w:szCs w:val="28"/>
        </w:rPr>
        <w:t xml:space="preserve"> 2016 году предоставлено 35 земельных участков</w:t>
      </w:r>
      <w:r>
        <w:rPr>
          <w:sz w:val="28"/>
          <w:szCs w:val="28"/>
        </w:rPr>
        <w:t xml:space="preserve"> </w:t>
      </w:r>
      <w:r w:rsidR="006E2A00" w:rsidRPr="00C34B49">
        <w:rPr>
          <w:sz w:val="28"/>
          <w:szCs w:val="28"/>
        </w:rPr>
        <w:t xml:space="preserve">процент удовлетворенности заявлений </w:t>
      </w:r>
      <w:r w:rsidR="00622470" w:rsidRPr="00C34B49">
        <w:rPr>
          <w:sz w:val="28"/>
          <w:szCs w:val="28"/>
        </w:rPr>
        <w:t xml:space="preserve">от граждан, имеющих трех и более детей, </w:t>
      </w:r>
      <w:r w:rsidR="006E2A00" w:rsidRPr="00C34B49">
        <w:rPr>
          <w:sz w:val="28"/>
          <w:szCs w:val="28"/>
        </w:rPr>
        <w:t xml:space="preserve">составил </w:t>
      </w:r>
      <w:r w:rsidR="00AC0E59" w:rsidRPr="00927957">
        <w:rPr>
          <w:b/>
          <w:sz w:val="28"/>
          <w:szCs w:val="28"/>
        </w:rPr>
        <w:t>71</w:t>
      </w:r>
      <w:r w:rsidR="006E2A00" w:rsidRPr="00927957">
        <w:rPr>
          <w:b/>
          <w:sz w:val="28"/>
          <w:szCs w:val="28"/>
        </w:rPr>
        <w:t>,</w:t>
      </w:r>
      <w:r w:rsidR="00AC0E59" w:rsidRPr="00927957">
        <w:rPr>
          <w:b/>
          <w:sz w:val="28"/>
          <w:szCs w:val="28"/>
        </w:rPr>
        <w:t>2</w:t>
      </w:r>
      <w:r w:rsidR="006E2A00" w:rsidRPr="00927957">
        <w:rPr>
          <w:b/>
          <w:sz w:val="28"/>
          <w:szCs w:val="28"/>
        </w:rPr>
        <w:t xml:space="preserve"> %</w:t>
      </w:r>
      <w:r w:rsidR="006336D0" w:rsidRPr="00927957">
        <w:rPr>
          <w:b/>
          <w:sz w:val="28"/>
          <w:szCs w:val="28"/>
        </w:rPr>
        <w:t>.</w:t>
      </w:r>
      <w:r w:rsidR="006E2A00" w:rsidRPr="00C34B49">
        <w:rPr>
          <w:sz w:val="28"/>
          <w:szCs w:val="28"/>
        </w:rPr>
        <w:t xml:space="preserve"> </w:t>
      </w:r>
    </w:p>
    <w:p w:rsidR="00C34B49" w:rsidRPr="00C34B49" w:rsidRDefault="000D1F44" w:rsidP="00414920">
      <w:pPr>
        <w:ind w:firstLine="709"/>
        <w:jc w:val="both"/>
        <w:rPr>
          <w:rFonts w:eastAsiaTheme="minorHAnsi"/>
          <w:sz w:val="28"/>
          <w:szCs w:val="28"/>
          <w:lang w:eastAsia="en-US"/>
        </w:rPr>
      </w:pPr>
      <w:proofErr w:type="gramStart"/>
      <w:r>
        <w:rPr>
          <w:rFonts w:eastAsiaTheme="minorHAnsi"/>
          <w:sz w:val="28"/>
          <w:szCs w:val="28"/>
          <w:lang w:eastAsia="en-US"/>
        </w:rPr>
        <w:t xml:space="preserve">Следует заметить, что </w:t>
      </w:r>
      <w:r w:rsidR="00C34B49" w:rsidRPr="00C34B49">
        <w:rPr>
          <w:rFonts w:eastAsiaTheme="minorHAnsi"/>
          <w:sz w:val="28"/>
          <w:szCs w:val="28"/>
          <w:lang w:eastAsia="en-US"/>
        </w:rPr>
        <w:t>Республика Марий Эл одним из первых регионов России (еще в сентябре 2009 года, т.е. до издания указа Президента Российской Федерации от 07 мая 2012 г. № 600) определила порядок предоставления земельных участков в собственность бесплатно гражданам, в том числе, имеющим трех и более детей, не достигших 18 лет или обучающихся в образовательных учреждениях по очной форме обучения</w:t>
      </w:r>
      <w:proofErr w:type="gramEnd"/>
      <w:r w:rsidR="00C34B49" w:rsidRPr="00C34B49">
        <w:rPr>
          <w:rFonts w:eastAsiaTheme="minorHAnsi"/>
          <w:sz w:val="28"/>
          <w:szCs w:val="28"/>
          <w:lang w:eastAsia="en-US"/>
        </w:rPr>
        <w:t xml:space="preserve"> и не достигших возраста 23 лет. </w:t>
      </w:r>
    </w:p>
    <w:p w:rsidR="00C34B49" w:rsidRDefault="00C34B49" w:rsidP="00414920">
      <w:pPr>
        <w:widowControl/>
        <w:autoSpaceDE/>
        <w:autoSpaceDN/>
        <w:adjustRightInd/>
        <w:ind w:firstLine="709"/>
        <w:jc w:val="both"/>
        <w:rPr>
          <w:rFonts w:eastAsiaTheme="minorHAnsi"/>
          <w:sz w:val="28"/>
          <w:szCs w:val="28"/>
          <w:lang w:eastAsia="en-US"/>
        </w:rPr>
      </w:pPr>
      <w:r w:rsidRPr="00C34B49">
        <w:rPr>
          <w:rFonts w:eastAsiaTheme="minorHAnsi"/>
          <w:sz w:val="28"/>
          <w:szCs w:val="28"/>
          <w:lang w:eastAsia="en-US"/>
        </w:rPr>
        <w:t>По состоянию на 1 ноября 2016 г</w:t>
      </w:r>
      <w:r w:rsidR="000D1F44">
        <w:rPr>
          <w:rFonts w:eastAsiaTheme="minorHAnsi"/>
          <w:sz w:val="28"/>
          <w:szCs w:val="28"/>
          <w:lang w:eastAsia="en-US"/>
        </w:rPr>
        <w:t>.</w:t>
      </w:r>
      <w:r w:rsidRPr="00C34B49">
        <w:rPr>
          <w:rFonts w:eastAsiaTheme="minorHAnsi"/>
          <w:sz w:val="28"/>
          <w:szCs w:val="28"/>
          <w:lang w:eastAsia="en-US"/>
        </w:rPr>
        <w:t xml:space="preserve"> Республика Марий Эл занимает второе место среди субъектов Российской Федерации, входящих в состав Приволжского федерального округа, по предоставлению земельных участков в собственность бесплатно многодетным семьям:</w:t>
      </w:r>
    </w:p>
    <w:p w:rsidR="00B7197F" w:rsidRDefault="00B7197F" w:rsidP="00414920">
      <w:pPr>
        <w:widowControl/>
        <w:autoSpaceDE/>
        <w:autoSpaceDN/>
        <w:adjustRightInd/>
        <w:ind w:firstLine="709"/>
        <w:jc w:val="both"/>
        <w:rPr>
          <w:rFonts w:eastAsiaTheme="minorHAnsi"/>
          <w:sz w:val="28"/>
          <w:szCs w:val="28"/>
          <w:lang w:eastAsia="en-US"/>
        </w:rPr>
      </w:pPr>
    </w:p>
    <w:tbl>
      <w:tblPr>
        <w:tblStyle w:val="12"/>
        <w:tblW w:w="8789" w:type="dxa"/>
        <w:tblInd w:w="108" w:type="dxa"/>
        <w:tblLayout w:type="fixed"/>
        <w:tblLook w:val="04A0" w:firstRow="1" w:lastRow="0" w:firstColumn="1" w:lastColumn="0" w:noHBand="0" w:noVBand="1"/>
      </w:tblPr>
      <w:tblGrid>
        <w:gridCol w:w="433"/>
        <w:gridCol w:w="2969"/>
        <w:gridCol w:w="1578"/>
        <w:gridCol w:w="1416"/>
        <w:gridCol w:w="1401"/>
        <w:gridCol w:w="992"/>
      </w:tblGrid>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 xml:space="preserve">№ </w:t>
            </w:r>
            <w:proofErr w:type="gramStart"/>
            <w:r w:rsidRPr="00C34B49">
              <w:rPr>
                <w:rFonts w:asciiTheme="minorHAnsi" w:eastAsiaTheme="minorHAnsi" w:hAnsiTheme="minorHAnsi" w:cstheme="minorBidi"/>
                <w:lang w:eastAsia="en-US"/>
              </w:rPr>
              <w:t>п</w:t>
            </w:r>
            <w:proofErr w:type="gramEnd"/>
            <w:r w:rsidRPr="00C34B49">
              <w:rPr>
                <w:rFonts w:asciiTheme="minorHAnsi" w:eastAsiaTheme="minorHAnsi" w:hAnsiTheme="minorHAnsi" w:cstheme="minorBidi"/>
                <w:lang w:eastAsia="en-US"/>
              </w:rPr>
              <w:t>/п</w:t>
            </w:r>
          </w:p>
        </w:tc>
        <w:tc>
          <w:tcPr>
            <w:tcW w:w="2969"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Наименование субъекта Российской Федерации</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Всего многодетных семей</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Поставлено на учет</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Получили земельные участки</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 обеспечения</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Пензенская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7850</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2836</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2046</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72,1</w:t>
            </w:r>
          </w:p>
        </w:tc>
      </w:tr>
      <w:tr w:rsidR="00A27EA5" w:rsidRPr="00A27EA5" w:rsidTr="00A27EA5">
        <w:tc>
          <w:tcPr>
            <w:tcW w:w="433" w:type="dxa"/>
          </w:tcPr>
          <w:p w:rsidR="00C34B49" w:rsidRPr="00A27EA5" w:rsidRDefault="00C34B49" w:rsidP="00C34B49">
            <w:pPr>
              <w:widowControl/>
              <w:autoSpaceDE/>
              <w:autoSpaceDN/>
              <w:adjustRightInd/>
              <w:jc w:val="center"/>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2</w:t>
            </w:r>
          </w:p>
        </w:tc>
        <w:tc>
          <w:tcPr>
            <w:tcW w:w="2969" w:type="dxa"/>
          </w:tcPr>
          <w:p w:rsidR="00C34B49" w:rsidRPr="00A27EA5" w:rsidRDefault="00C34B49" w:rsidP="00C34B49">
            <w:pPr>
              <w:widowControl/>
              <w:autoSpaceDE/>
              <w:autoSpaceDN/>
              <w:adjustRightInd/>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Республика Марий Эл</w:t>
            </w:r>
          </w:p>
        </w:tc>
        <w:tc>
          <w:tcPr>
            <w:tcW w:w="1578" w:type="dxa"/>
          </w:tcPr>
          <w:p w:rsidR="00C34B49" w:rsidRPr="00A27EA5" w:rsidRDefault="00C34B49" w:rsidP="00C34B49">
            <w:pPr>
              <w:widowControl/>
              <w:autoSpaceDE/>
              <w:autoSpaceDN/>
              <w:adjustRightInd/>
              <w:jc w:val="center"/>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6961</w:t>
            </w:r>
          </w:p>
        </w:tc>
        <w:tc>
          <w:tcPr>
            <w:tcW w:w="1416" w:type="dxa"/>
          </w:tcPr>
          <w:p w:rsidR="00C34B49" w:rsidRPr="00A27EA5" w:rsidRDefault="00C34B49" w:rsidP="00C34B49">
            <w:pPr>
              <w:widowControl/>
              <w:autoSpaceDE/>
              <w:autoSpaceDN/>
              <w:adjustRightInd/>
              <w:jc w:val="center"/>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5578</w:t>
            </w:r>
          </w:p>
        </w:tc>
        <w:tc>
          <w:tcPr>
            <w:tcW w:w="1401" w:type="dxa"/>
          </w:tcPr>
          <w:p w:rsidR="00C34B49" w:rsidRPr="00A27EA5" w:rsidRDefault="00C34B49" w:rsidP="00C34B49">
            <w:pPr>
              <w:widowControl/>
              <w:autoSpaceDE/>
              <w:autoSpaceDN/>
              <w:adjustRightInd/>
              <w:jc w:val="center"/>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3987</w:t>
            </w:r>
          </w:p>
        </w:tc>
        <w:tc>
          <w:tcPr>
            <w:tcW w:w="992" w:type="dxa"/>
          </w:tcPr>
          <w:p w:rsidR="00C34B49" w:rsidRPr="00A27EA5" w:rsidRDefault="00C34B49" w:rsidP="00C34B49">
            <w:pPr>
              <w:widowControl/>
              <w:autoSpaceDE/>
              <w:autoSpaceDN/>
              <w:adjustRightInd/>
              <w:jc w:val="center"/>
              <w:rPr>
                <w:rFonts w:asciiTheme="minorHAnsi" w:eastAsiaTheme="minorHAnsi" w:hAnsiTheme="minorHAnsi" w:cstheme="minorBidi"/>
                <w:b/>
                <w:color w:val="FF5050"/>
                <w:lang w:eastAsia="en-US"/>
              </w:rPr>
            </w:pPr>
            <w:r w:rsidRPr="00A27EA5">
              <w:rPr>
                <w:rFonts w:asciiTheme="minorHAnsi" w:eastAsiaTheme="minorHAnsi" w:hAnsiTheme="minorHAnsi" w:cstheme="minorBidi"/>
                <w:b/>
                <w:color w:val="FF5050"/>
                <w:lang w:eastAsia="en-US"/>
              </w:rPr>
              <w:t>71,5</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Удмуртская Республика</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19130</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3329</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2290</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68,8</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Кировская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10318</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7969</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5411</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67,9</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Республика Башкортостан</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43311</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33208</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20535</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61,8</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Ульяновская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8997</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5451</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3302</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60,6</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7</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Республика Татарстан</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43159</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38398</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21334</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55,6</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8</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Республика Мордовия</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5061</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1804</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953</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52,8</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9</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Оренбургская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23802</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11071</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5188</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46,9</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10</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Саратовская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18411</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12645</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5885</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46,5</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11</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Нижегородская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20807</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7973</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3355</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42,1</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12</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Пермский край</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26474</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16526</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6349</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38,4</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13</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Самарская область</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22258</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16222</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5944</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36,6</w:t>
            </w:r>
          </w:p>
        </w:tc>
      </w:tr>
      <w:tr w:rsidR="00C34B49" w:rsidRPr="00C34B49" w:rsidTr="00A27EA5">
        <w:tc>
          <w:tcPr>
            <w:tcW w:w="433"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14</w:t>
            </w:r>
          </w:p>
        </w:tc>
        <w:tc>
          <w:tcPr>
            <w:tcW w:w="2969" w:type="dxa"/>
          </w:tcPr>
          <w:p w:rsidR="00C34B49" w:rsidRPr="00C34B49" w:rsidRDefault="00C34B49" w:rsidP="00C34B49">
            <w:pPr>
              <w:widowControl/>
              <w:autoSpaceDE/>
              <w:autoSpaceDN/>
              <w:adjustRightInd/>
              <w:rPr>
                <w:rFonts w:asciiTheme="minorHAnsi" w:eastAsiaTheme="minorHAnsi" w:hAnsiTheme="minorHAnsi" w:cstheme="minorBidi"/>
                <w:lang w:eastAsia="en-US"/>
              </w:rPr>
            </w:pPr>
            <w:r w:rsidRPr="00C34B49">
              <w:rPr>
                <w:rFonts w:asciiTheme="minorHAnsi" w:eastAsiaTheme="minorHAnsi" w:hAnsiTheme="minorHAnsi" w:cstheme="minorBidi"/>
                <w:lang w:eastAsia="en-US"/>
              </w:rPr>
              <w:t>Чувашская Республика</w:t>
            </w:r>
          </w:p>
        </w:tc>
        <w:tc>
          <w:tcPr>
            <w:tcW w:w="1578"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11444</w:t>
            </w:r>
          </w:p>
        </w:tc>
        <w:tc>
          <w:tcPr>
            <w:tcW w:w="1416"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9355</w:t>
            </w:r>
          </w:p>
        </w:tc>
        <w:tc>
          <w:tcPr>
            <w:tcW w:w="1401"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3090</w:t>
            </w:r>
          </w:p>
        </w:tc>
        <w:tc>
          <w:tcPr>
            <w:tcW w:w="992" w:type="dxa"/>
          </w:tcPr>
          <w:p w:rsidR="00C34B49" w:rsidRPr="00C34B49" w:rsidRDefault="00C34B49" w:rsidP="00C34B49">
            <w:pPr>
              <w:widowControl/>
              <w:autoSpaceDE/>
              <w:autoSpaceDN/>
              <w:adjustRightInd/>
              <w:jc w:val="center"/>
              <w:rPr>
                <w:rFonts w:asciiTheme="minorHAnsi" w:eastAsiaTheme="minorHAnsi" w:hAnsiTheme="minorHAnsi" w:cstheme="minorBidi"/>
                <w:lang w:eastAsia="en-US"/>
              </w:rPr>
            </w:pPr>
            <w:r w:rsidRPr="00C34B49">
              <w:rPr>
                <w:rFonts w:asciiTheme="minorHAnsi" w:eastAsiaTheme="minorHAnsi" w:hAnsiTheme="minorHAnsi" w:cstheme="minorBidi"/>
                <w:lang w:eastAsia="en-US"/>
              </w:rPr>
              <w:t>33</w:t>
            </w:r>
          </w:p>
        </w:tc>
      </w:tr>
    </w:tbl>
    <w:p w:rsidR="00C34B49" w:rsidRPr="00C34B49" w:rsidRDefault="00C34B49" w:rsidP="00C34B49">
      <w:pPr>
        <w:widowControl/>
        <w:autoSpaceDE/>
        <w:autoSpaceDN/>
        <w:adjustRightInd/>
        <w:ind w:firstLine="709"/>
        <w:jc w:val="both"/>
        <w:rPr>
          <w:sz w:val="28"/>
          <w:szCs w:val="28"/>
        </w:rPr>
      </w:pPr>
    </w:p>
    <w:p w:rsidR="00C20F3C" w:rsidRPr="00AC0E59" w:rsidRDefault="00C20F3C" w:rsidP="00C20F3C">
      <w:pPr>
        <w:ind w:firstLine="709"/>
        <w:jc w:val="both"/>
        <w:rPr>
          <w:sz w:val="28"/>
          <w:szCs w:val="28"/>
        </w:rPr>
      </w:pPr>
      <w:r w:rsidRPr="00AC0E59">
        <w:rPr>
          <w:sz w:val="28"/>
          <w:szCs w:val="28"/>
        </w:rPr>
        <w:t xml:space="preserve">Важнейшим направлением работы </w:t>
      </w:r>
      <w:r w:rsidR="000D1F44">
        <w:rPr>
          <w:sz w:val="28"/>
          <w:szCs w:val="28"/>
        </w:rPr>
        <w:t>М</w:t>
      </w:r>
      <w:r w:rsidRPr="00AC0E59">
        <w:rPr>
          <w:sz w:val="28"/>
          <w:szCs w:val="28"/>
        </w:rPr>
        <w:t>инистерства в части распоряжения земельными участками является сда</w:t>
      </w:r>
      <w:r w:rsidR="0006122B" w:rsidRPr="00AC0E59">
        <w:rPr>
          <w:sz w:val="28"/>
          <w:szCs w:val="28"/>
        </w:rPr>
        <w:t>ча в аренду земельных участков, находящихся в государственной собственности</w:t>
      </w:r>
      <w:r w:rsidR="006A1F89">
        <w:rPr>
          <w:sz w:val="28"/>
          <w:szCs w:val="28"/>
        </w:rPr>
        <w:t xml:space="preserve"> </w:t>
      </w:r>
      <w:r w:rsidR="006A1F89">
        <w:rPr>
          <w:sz w:val="28"/>
          <w:szCs w:val="28"/>
        </w:rPr>
        <w:lastRenderedPageBreak/>
        <w:t>Республики Марий Эл</w:t>
      </w:r>
      <w:r w:rsidR="0006122B" w:rsidRPr="00AC0E59">
        <w:rPr>
          <w:sz w:val="28"/>
          <w:szCs w:val="28"/>
        </w:rPr>
        <w:t>.</w:t>
      </w:r>
    </w:p>
    <w:p w:rsidR="00622470" w:rsidRPr="00AC0E59" w:rsidRDefault="006E2A00" w:rsidP="00C20F3C">
      <w:pPr>
        <w:ind w:firstLine="709"/>
        <w:jc w:val="both"/>
        <w:rPr>
          <w:sz w:val="28"/>
          <w:szCs w:val="28"/>
        </w:rPr>
      </w:pPr>
      <w:r w:rsidRPr="00AC0E59">
        <w:rPr>
          <w:sz w:val="28"/>
          <w:szCs w:val="28"/>
        </w:rPr>
        <w:t xml:space="preserve">По состоянию на </w:t>
      </w:r>
      <w:r w:rsidR="00AC0E59">
        <w:rPr>
          <w:sz w:val="28"/>
          <w:szCs w:val="28"/>
        </w:rPr>
        <w:t>3</w:t>
      </w:r>
      <w:r w:rsidRPr="00AC0E59">
        <w:rPr>
          <w:sz w:val="28"/>
          <w:szCs w:val="28"/>
        </w:rPr>
        <w:t>1</w:t>
      </w:r>
      <w:r w:rsidR="00622470" w:rsidRPr="00AC0E59">
        <w:rPr>
          <w:sz w:val="28"/>
          <w:szCs w:val="28"/>
        </w:rPr>
        <w:t xml:space="preserve"> </w:t>
      </w:r>
      <w:r w:rsidR="00AC0E59">
        <w:rPr>
          <w:sz w:val="28"/>
          <w:szCs w:val="28"/>
        </w:rPr>
        <w:t>декабря</w:t>
      </w:r>
      <w:r w:rsidRPr="00AC0E59">
        <w:rPr>
          <w:sz w:val="28"/>
          <w:szCs w:val="28"/>
        </w:rPr>
        <w:t xml:space="preserve"> 201</w:t>
      </w:r>
      <w:r w:rsidR="00622470" w:rsidRPr="00AC0E59">
        <w:rPr>
          <w:sz w:val="28"/>
          <w:szCs w:val="28"/>
        </w:rPr>
        <w:t>6</w:t>
      </w:r>
      <w:r w:rsidRPr="00AC0E59">
        <w:rPr>
          <w:sz w:val="28"/>
          <w:szCs w:val="28"/>
        </w:rPr>
        <w:t xml:space="preserve"> г</w:t>
      </w:r>
      <w:r w:rsidR="000D1F44">
        <w:rPr>
          <w:sz w:val="28"/>
          <w:szCs w:val="28"/>
        </w:rPr>
        <w:t>.</w:t>
      </w:r>
      <w:r w:rsidRPr="00AC0E59">
        <w:rPr>
          <w:sz w:val="28"/>
          <w:szCs w:val="28"/>
        </w:rPr>
        <w:t xml:space="preserve"> </w:t>
      </w:r>
      <w:r w:rsidR="00622470" w:rsidRPr="00AC0E59">
        <w:rPr>
          <w:sz w:val="28"/>
          <w:szCs w:val="28"/>
        </w:rPr>
        <w:t xml:space="preserve">в реестре государственного имущества Республики Марий Эл </w:t>
      </w:r>
      <w:r w:rsidRPr="00AC0E59">
        <w:rPr>
          <w:sz w:val="28"/>
          <w:szCs w:val="28"/>
        </w:rPr>
        <w:t>учт</w:t>
      </w:r>
      <w:r w:rsidR="00622470" w:rsidRPr="00AC0E59">
        <w:rPr>
          <w:sz w:val="28"/>
          <w:szCs w:val="28"/>
        </w:rPr>
        <w:t>ено:</w:t>
      </w:r>
    </w:p>
    <w:p w:rsidR="00622470" w:rsidRPr="009F177F" w:rsidRDefault="00AC0E59" w:rsidP="00C20F3C">
      <w:pPr>
        <w:ind w:firstLine="709"/>
        <w:jc w:val="both"/>
        <w:rPr>
          <w:sz w:val="28"/>
          <w:szCs w:val="28"/>
        </w:rPr>
      </w:pPr>
      <w:r w:rsidRPr="00670F50">
        <w:rPr>
          <w:b/>
          <w:sz w:val="28"/>
          <w:szCs w:val="28"/>
        </w:rPr>
        <w:t>1001</w:t>
      </w:r>
      <w:r w:rsidR="006E2A00" w:rsidRPr="009F177F">
        <w:rPr>
          <w:sz w:val="28"/>
          <w:szCs w:val="28"/>
        </w:rPr>
        <w:t xml:space="preserve"> договор аренды земельных участков под зданиями, </w:t>
      </w:r>
      <w:r w:rsidR="006A1F89">
        <w:rPr>
          <w:sz w:val="28"/>
          <w:szCs w:val="28"/>
        </w:rPr>
        <w:t>сооружениями</w:t>
      </w:r>
      <w:r w:rsidR="006E2A00" w:rsidRPr="009F177F">
        <w:rPr>
          <w:sz w:val="28"/>
          <w:szCs w:val="28"/>
        </w:rPr>
        <w:t>, предоставленных для сель</w:t>
      </w:r>
      <w:r w:rsidR="006A1F89">
        <w:rPr>
          <w:sz w:val="28"/>
          <w:szCs w:val="28"/>
        </w:rPr>
        <w:t xml:space="preserve">скохозяйственного производства, </w:t>
      </w:r>
      <w:r w:rsidR="006E2A00" w:rsidRPr="009F177F">
        <w:rPr>
          <w:sz w:val="28"/>
          <w:szCs w:val="28"/>
        </w:rPr>
        <w:t>для строительства, для целей не связанных со строительством, общей площадью 2</w:t>
      </w:r>
      <w:r w:rsidR="004146BA" w:rsidRPr="009F177F">
        <w:rPr>
          <w:sz w:val="28"/>
          <w:szCs w:val="28"/>
        </w:rPr>
        <w:t>0</w:t>
      </w:r>
      <w:r w:rsidRPr="009F177F">
        <w:rPr>
          <w:sz w:val="28"/>
          <w:szCs w:val="28"/>
        </w:rPr>
        <w:t>610</w:t>
      </w:r>
      <w:r w:rsidR="004146BA" w:rsidRPr="009F177F">
        <w:rPr>
          <w:sz w:val="28"/>
          <w:szCs w:val="28"/>
        </w:rPr>
        <w:t>,</w:t>
      </w:r>
      <w:r w:rsidRPr="009F177F">
        <w:rPr>
          <w:sz w:val="28"/>
          <w:szCs w:val="28"/>
        </w:rPr>
        <w:t>32</w:t>
      </w:r>
      <w:r w:rsidR="00C20F3C" w:rsidRPr="009F177F">
        <w:rPr>
          <w:sz w:val="28"/>
          <w:szCs w:val="28"/>
        </w:rPr>
        <w:t xml:space="preserve"> га</w:t>
      </w:r>
      <w:r w:rsidR="00622470" w:rsidRPr="009F177F">
        <w:rPr>
          <w:sz w:val="28"/>
          <w:szCs w:val="28"/>
        </w:rPr>
        <w:t>;</w:t>
      </w:r>
    </w:p>
    <w:p w:rsidR="00622470" w:rsidRPr="009F177F" w:rsidRDefault="00AC0E59" w:rsidP="00C20F3C">
      <w:pPr>
        <w:ind w:firstLine="709"/>
        <w:jc w:val="both"/>
        <w:rPr>
          <w:sz w:val="28"/>
          <w:szCs w:val="28"/>
        </w:rPr>
      </w:pPr>
      <w:r w:rsidRPr="00670F50">
        <w:rPr>
          <w:b/>
          <w:sz w:val="28"/>
          <w:szCs w:val="28"/>
        </w:rPr>
        <w:t>530</w:t>
      </w:r>
      <w:r w:rsidR="006E2A00" w:rsidRPr="009F177F">
        <w:rPr>
          <w:sz w:val="28"/>
          <w:szCs w:val="28"/>
        </w:rPr>
        <w:t xml:space="preserve"> договор</w:t>
      </w:r>
      <w:r w:rsidR="004146BA" w:rsidRPr="009F177F">
        <w:rPr>
          <w:sz w:val="28"/>
          <w:szCs w:val="28"/>
        </w:rPr>
        <w:t>ов</w:t>
      </w:r>
      <w:r w:rsidR="006E2A00" w:rsidRPr="009F177F">
        <w:rPr>
          <w:sz w:val="28"/>
          <w:szCs w:val="28"/>
        </w:rPr>
        <w:t xml:space="preserve"> аренды земельных участков для строительства индивидуальных жилых домов, предоставленных льготной категории граждан общей площадью </w:t>
      </w:r>
      <w:r w:rsidRPr="009F177F">
        <w:rPr>
          <w:sz w:val="28"/>
          <w:szCs w:val="28"/>
        </w:rPr>
        <w:t>63</w:t>
      </w:r>
      <w:r w:rsidR="006E2A00" w:rsidRPr="009F177F">
        <w:rPr>
          <w:sz w:val="28"/>
          <w:szCs w:val="28"/>
        </w:rPr>
        <w:t>,</w:t>
      </w:r>
      <w:r w:rsidRPr="009F177F">
        <w:rPr>
          <w:sz w:val="28"/>
          <w:szCs w:val="28"/>
        </w:rPr>
        <w:t>1</w:t>
      </w:r>
      <w:r w:rsidR="006E2A00" w:rsidRPr="009F177F">
        <w:rPr>
          <w:sz w:val="28"/>
          <w:szCs w:val="28"/>
        </w:rPr>
        <w:t xml:space="preserve"> га</w:t>
      </w:r>
      <w:r w:rsidR="00053CC4">
        <w:rPr>
          <w:sz w:val="28"/>
          <w:szCs w:val="28"/>
        </w:rPr>
        <w:t>.</w:t>
      </w:r>
    </w:p>
    <w:p w:rsidR="002D053B" w:rsidRPr="009F177F" w:rsidRDefault="002D053B" w:rsidP="004359FD">
      <w:pPr>
        <w:ind w:firstLine="709"/>
        <w:jc w:val="both"/>
        <w:rPr>
          <w:sz w:val="28"/>
          <w:szCs w:val="28"/>
        </w:rPr>
      </w:pPr>
      <w:r w:rsidRPr="009F177F">
        <w:rPr>
          <w:sz w:val="28"/>
          <w:szCs w:val="28"/>
        </w:rPr>
        <w:t>В</w:t>
      </w:r>
      <w:r w:rsidR="006336D0" w:rsidRPr="009F177F">
        <w:rPr>
          <w:sz w:val="28"/>
          <w:szCs w:val="28"/>
        </w:rPr>
        <w:t xml:space="preserve"> </w:t>
      </w:r>
      <w:r w:rsidRPr="009F177F">
        <w:rPr>
          <w:sz w:val="28"/>
          <w:szCs w:val="28"/>
        </w:rPr>
        <w:t>соответствии с Земельным кодексом Российской Федерации</w:t>
      </w:r>
      <w:r w:rsidRPr="009F177F">
        <w:rPr>
          <w:sz w:val="28"/>
          <w:szCs w:val="28"/>
        </w:rPr>
        <w:br/>
        <w:t>в</w:t>
      </w:r>
      <w:r w:rsidR="004359FD" w:rsidRPr="009F177F">
        <w:rPr>
          <w:sz w:val="28"/>
          <w:szCs w:val="28"/>
        </w:rPr>
        <w:t xml:space="preserve"> 201</w:t>
      </w:r>
      <w:r w:rsidR="00420D11">
        <w:rPr>
          <w:sz w:val="28"/>
          <w:szCs w:val="28"/>
        </w:rPr>
        <w:t>6</w:t>
      </w:r>
      <w:r w:rsidR="004359FD" w:rsidRPr="009F177F">
        <w:rPr>
          <w:sz w:val="28"/>
          <w:szCs w:val="28"/>
        </w:rPr>
        <w:t xml:space="preserve"> году </w:t>
      </w:r>
      <w:r w:rsidRPr="009F177F">
        <w:rPr>
          <w:sz w:val="28"/>
          <w:szCs w:val="28"/>
        </w:rPr>
        <w:t xml:space="preserve">предоставлено: </w:t>
      </w:r>
    </w:p>
    <w:p w:rsidR="002D053B" w:rsidRPr="009F177F" w:rsidRDefault="002D053B" w:rsidP="002D053B">
      <w:pPr>
        <w:ind w:firstLine="709"/>
        <w:jc w:val="both"/>
        <w:rPr>
          <w:sz w:val="28"/>
          <w:szCs w:val="28"/>
        </w:rPr>
      </w:pPr>
      <w:r w:rsidRPr="009F177F">
        <w:rPr>
          <w:sz w:val="28"/>
          <w:szCs w:val="28"/>
        </w:rPr>
        <w:t xml:space="preserve">в собственность за плату </w:t>
      </w:r>
      <w:r w:rsidR="00A56611">
        <w:rPr>
          <w:sz w:val="28"/>
          <w:szCs w:val="28"/>
        </w:rPr>
        <w:t xml:space="preserve">без проведения торгов </w:t>
      </w:r>
      <w:r w:rsidR="006922BE" w:rsidRPr="009F177F">
        <w:rPr>
          <w:sz w:val="28"/>
          <w:szCs w:val="28"/>
        </w:rPr>
        <w:t>74</w:t>
      </w:r>
      <w:r w:rsidRPr="009F177F">
        <w:rPr>
          <w:sz w:val="28"/>
          <w:szCs w:val="28"/>
        </w:rPr>
        <w:t xml:space="preserve"> земельных участк</w:t>
      </w:r>
      <w:r w:rsidR="00132F90">
        <w:rPr>
          <w:sz w:val="28"/>
          <w:szCs w:val="28"/>
        </w:rPr>
        <w:t>а</w:t>
      </w:r>
      <w:r w:rsidRPr="009F177F">
        <w:rPr>
          <w:sz w:val="28"/>
          <w:szCs w:val="28"/>
        </w:rPr>
        <w:t xml:space="preserve">, на которых расположены здания, сооружения, общей площадью </w:t>
      </w:r>
      <w:r w:rsidR="006922BE" w:rsidRPr="009F177F">
        <w:rPr>
          <w:sz w:val="28"/>
          <w:szCs w:val="28"/>
        </w:rPr>
        <w:t>112</w:t>
      </w:r>
      <w:r w:rsidRPr="009F177F">
        <w:rPr>
          <w:sz w:val="28"/>
          <w:szCs w:val="28"/>
        </w:rPr>
        <w:t>,</w:t>
      </w:r>
      <w:r w:rsidR="006922BE" w:rsidRPr="009F177F">
        <w:rPr>
          <w:sz w:val="28"/>
          <w:szCs w:val="28"/>
        </w:rPr>
        <w:t>14</w:t>
      </w:r>
      <w:r w:rsidRPr="009F177F">
        <w:rPr>
          <w:sz w:val="28"/>
          <w:szCs w:val="28"/>
        </w:rPr>
        <w:t xml:space="preserve"> га; </w:t>
      </w:r>
    </w:p>
    <w:p w:rsidR="00A56611" w:rsidRDefault="00A56611" w:rsidP="004359FD">
      <w:pPr>
        <w:ind w:firstLine="709"/>
        <w:jc w:val="both"/>
        <w:rPr>
          <w:sz w:val="28"/>
          <w:szCs w:val="28"/>
        </w:rPr>
      </w:pPr>
      <w:r>
        <w:rPr>
          <w:sz w:val="28"/>
          <w:szCs w:val="28"/>
        </w:rPr>
        <w:t xml:space="preserve">в аренду 78 земельных участков, из них </w:t>
      </w:r>
      <w:r w:rsidR="00132F90">
        <w:rPr>
          <w:sz w:val="28"/>
          <w:szCs w:val="28"/>
        </w:rPr>
        <w:t xml:space="preserve">77 на срок  не менее </w:t>
      </w:r>
      <w:r w:rsidR="001A6125">
        <w:rPr>
          <w:sz w:val="28"/>
          <w:szCs w:val="28"/>
        </w:rPr>
        <w:br/>
      </w:r>
      <w:r w:rsidR="00132F90">
        <w:rPr>
          <w:sz w:val="28"/>
          <w:szCs w:val="28"/>
        </w:rPr>
        <w:t>чем 1 год</w:t>
      </w:r>
      <w:r w:rsidR="00DD2936">
        <w:rPr>
          <w:sz w:val="28"/>
          <w:szCs w:val="28"/>
        </w:rPr>
        <w:t xml:space="preserve"> общей площадью </w:t>
      </w:r>
      <w:r w:rsidR="00053CC4">
        <w:rPr>
          <w:sz w:val="28"/>
          <w:szCs w:val="28"/>
        </w:rPr>
        <w:t>444,2 га</w:t>
      </w:r>
      <w:r w:rsidR="00132F90">
        <w:rPr>
          <w:sz w:val="28"/>
          <w:szCs w:val="28"/>
        </w:rPr>
        <w:t>;</w:t>
      </w:r>
    </w:p>
    <w:p w:rsidR="001A6125" w:rsidRDefault="001A6125" w:rsidP="004359FD">
      <w:pPr>
        <w:ind w:firstLine="709"/>
        <w:jc w:val="both"/>
        <w:rPr>
          <w:sz w:val="28"/>
          <w:szCs w:val="28"/>
        </w:rPr>
      </w:pPr>
      <w:r>
        <w:rPr>
          <w:sz w:val="28"/>
          <w:szCs w:val="28"/>
        </w:rPr>
        <w:t xml:space="preserve">в безвозмездное пользование </w:t>
      </w:r>
      <w:r w:rsidR="00DD2936">
        <w:rPr>
          <w:sz w:val="28"/>
          <w:szCs w:val="28"/>
        </w:rPr>
        <w:t>79</w:t>
      </w:r>
      <w:r>
        <w:rPr>
          <w:sz w:val="28"/>
          <w:szCs w:val="28"/>
        </w:rPr>
        <w:t xml:space="preserve"> земельных участков общей площадью </w:t>
      </w:r>
      <w:r w:rsidR="00DD2936">
        <w:rPr>
          <w:sz w:val="28"/>
          <w:szCs w:val="28"/>
        </w:rPr>
        <w:t>74,9 га;</w:t>
      </w:r>
    </w:p>
    <w:p w:rsidR="002D053B" w:rsidRPr="009F177F" w:rsidRDefault="002D053B" w:rsidP="004359FD">
      <w:pPr>
        <w:ind w:firstLine="709"/>
        <w:jc w:val="both"/>
        <w:rPr>
          <w:sz w:val="28"/>
          <w:szCs w:val="28"/>
        </w:rPr>
      </w:pPr>
      <w:r w:rsidRPr="009F177F">
        <w:rPr>
          <w:sz w:val="28"/>
          <w:szCs w:val="28"/>
        </w:rPr>
        <w:t>в</w:t>
      </w:r>
      <w:r w:rsidR="00A27EA5">
        <w:rPr>
          <w:sz w:val="28"/>
          <w:szCs w:val="28"/>
        </w:rPr>
        <w:t xml:space="preserve"> </w:t>
      </w:r>
      <w:r w:rsidRPr="009F177F">
        <w:rPr>
          <w:sz w:val="28"/>
          <w:szCs w:val="28"/>
        </w:rPr>
        <w:t xml:space="preserve">постоянное (бессрочное) пользование </w:t>
      </w:r>
      <w:r w:rsidR="00053CC4">
        <w:rPr>
          <w:sz w:val="28"/>
          <w:szCs w:val="28"/>
        </w:rPr>
        <w:t>39</w:t>
      </w:r>
      <w:r w:rsidR="004359FD" w:rsidRPr="009F177F">
        <w:rPr>
          <w:sz w:val="28"/>
          <w:szCs w:val="28"/>
        </w:rPr>
        <w:t xml:space="preserve"> земельных участков </w:t>
      </w:r>
      <w:r w:rsidR="00DD2936">
        <w:rPr>
          <w:b/>
          <w:sz w:val="28"/>
          <w:szCs w:val="28"/>
        </w:rPr>
        <w:t xml:space="preserve"> </w:t>
      </w:r>
      <w:r w:rsidR="004359FD" w:rsidRPr="009F177F">
        <w:rPr>
          <w:sz w:val="28"/>
          <w:szCs w:val="28"/>
        </w:rPr>
        <w:t xml:space="preserve">общей площадью </w:t>
      </w:r>
      <w:r w:rsidR="00053CC4">
        <w:rPr>
          <w:sz w:val="28"/>
          <w:szCs w:val="28"/>
        </w:rPr>
        <w:t>86,81 га.</w:t>
      </w:r>
    </w:p>
    <w:p w:rsidR="002D053B" w:rsidRPr="009F177F" w:rsidRDefault="00057E6A" w:rsidP="00057E6A">
      <w:pPr>
        <w:widowControl/>
        <w:ind w:firstLine="709"/>
        <w:jc w:val="both"/>
        <w:rPr>
          <w:rFonts w:eastAsiaTheme="minorHAnsi"/>
          <w:color w:val="000000"/>
          <w:sz w:val="28"/>
          <w:szCs w:val="28"/>
          <w:lang w:eastAsia="en-US"/>
        </w:rPr>
      </w:pPr>
      <w:r w:rsidRPr="009F177F">
        <w:rPr>
          <w:rFonts w:eastAsiaTheme="minorHAnsi"/>
          <w:color w:val="000000"/>
          <w:sz w:val="28"/>
          <w:szCs w:val="28"/>
          <w:lang w:eastAsia="en-US"/>
        </w:rPr>
        <w:t xml:space="preserve">В </w:t>
      </w:r>
      <w:r w:rsidR="002D053B" w:rsidRPr="009F177F">
        <w:rPr>
          <w:rFonts w:eastAsiaTheme="minorHAnsi"/>
          <w:color w:val="000000"/>
          <w:sz w:val="28"/>
          <w:szCs w:val="28"/>
          <w:lang w:eastAsia="en-US"/>
        </w:rPr>
        <w:t xml:space="preserve">отчетном периоде организовано </w:t>
      </w:r>
      <w:r w:rsidR="00DD2936">
        <w:rPr>
          <w:rFonts w:eastAsiaTheme="minorHAnsi"/>
          <w:color w:val="000000"/>
          <w:sz w:val="28"/>
          <w:szCs w:val="28"/>
          <w:lang w:eastAsia="en-US"/>
        </w:rPr>
        <w:t xml:space="preserve">и </w:t>
      </w:r>
      <w:r w:rsidR="002D053B" w:rsidRPr="009F177F">
        <w:rPr>
          <w:rFonts w:eastAsiaTheme="minorHAnsi"/>
          <w:color w:val="000000"/>
          <w:sz w:val="28"/>
          <w:szCs w:val="28"/>
          <w:lang w:eastAsia="en-US"/>
        </w:rPr>
        <w:t>проведе</w:t>
      </w:r>
      <w:r w:rsidR="00DD2936">
        <w:rPr>
          <w:rFonts w:eastAsiaTheme="minorHAnsi"/>
          <w:color w:val="000000"/>
          <w:sz w:val="28"/>
          <w:szCs w:val="28"/>
          <w:lang w:eastAsia="en-US"/>
        </w:rPr>
        <w:t>но</w:t>
      </w:r>
      <w:r w:rsidR="002D053B" w:rsidRPr="009F177F">
        <w:rPr>
          <w:rFonts w:eastAsiaTheme="minorHAnsi"/>
          <w:color w:val="000000"/>
          <w:sz w:val="28"/>
          <w:szCs w:val="28"/>
          <w:lang w:eastAsia="en-US"/>
        </w:rPr>
        <w:t xml:space="preserve"> </w:t>
      </w:r>
      <w:r w:rsidR="006922BE" w:rsidRPr="009F177F">
        <w:rPr>
          <w:rFonts w:eastAsiaTheme="minorHAnsi"/>
          <w:color w:val="000000"/>
          <w:sz w:val="28"/>
          <w:szCs w:val="28"/>
          <w:lang w:eastAsia="en-US"/>
        </w:rPr>
        <w:t>6</w:t>
      </w:r>
      <w:r w:rsidR="002D053B" w:rsidRPr="009F177F">
        <w:rPr>
          <w:rFonts w:eastAsiaTheme="minorHAnsi"/>
          <w:color w:val="000000"/>
          <w:sz w:val="28"/>
          <w:szCs w:val="28"/>
          <w:lang w:eastAsia="en-US"/>
        </w:rPr>
        <w:t xml:space="preserve"> аукционов </w:t>
      </w:r>
      <w:r w:rsidR="006336D0" w:rsidRPr="009F177F">
        <w:rPr>
          <w:rFonts w:eastAsiaTheme="minorHAnsi"/>
          <w:color w:val="000000"/>
          <w:sz w:val="28"/>
          <w:szCs w:val="28"/>
          <w:lang w:eastAsia="en-US"/>
        </w:rPr>
        <w:br/>
      </w:r>
      <w:r w:rsidR="002D053B" w:rsidRPr="009F177F">
        <w:rPr>
          <w:rFonts w:eastAsiaTheme="minorHAnsi"/>
          <w:color w:val="000000"/>
          <w:sz w:val="28"/>
          <w:szCs w:val="28"/>
          <w:lang w:eastAsia="en-US"/>
        </w:rPr>
        <w:t>по продаже земельн</w:t>
      </w:r>
      <w:r w:rsidR="009F177F">
        <w:rPr>
          <w:rFonts w:eastAsiaTheme="minorHAnsi"/>
          <w:color w:val="000000"/>
          <w:sz w:val="28"/>
          <w:szCs w:val="28"/>
          <w:lang w:eastAsia="en-US"/>
        </w:rPr>
        <w:t>ого</w:t>
      </w:r>
      <w:r w:rsidR="002D053B" w:rsidRPr="009F177F">
        <w:rPr>
          <w:rFonts w:eastAsiaTheme="minorHAnsi"/>
          <w:color w:val="000000"/>
          <w:sz w:val="28"/>
          <w:szCs w:val="28"/>
          <w:lang w:eastAsia="en-US"/>
        </w:rPr>
        <w:t xml:space="preserve"> участк</w:t>
      </w:r>
      <w:r w:rsidR="009F177F">
        <w:rPr>
          <w:rFonts w:eastAsiaTheme="minorHAnsi"/>
          <w:color w:val="000000"/>
          <w:sz w:val="28"/>
          <w:szCs w:val="28"/>
          <w:lang w:eastAsia="en-US"/>
        </w:rPr>
        <w:t>а</w:t>
      </w:r>
      <w:r w:rsidR="002D053B" w:rsidRPr="009F177F">
        <w:rPr>
          <w:rFonts w:eastAsiaTheme="minorHAnsi"/>
          <w:color w:val="000000"/>
          <w:sz w:val="28"/>
          <w:szCs w:val="28"/>
          <w:lang w:eastAsia="en-US"/>
        </w:rPr>
        <w:t xml:space="preserve"> и права аренды земельных участков, </w:t>
      </w:r>
      <w:r w:rsidR="006A37AA" w:rsidRPr="009F177F">
        <w:rPr>
          <w:rFonts w:eastAsiaTheme="minorHAnsi"/>
          <w:color w:val="000000"/>
          <w:sz w:val="28"/>
          <w:szCs w:val="28"/>
          <w:lang w:eastAsia="en-US"/>
        </w:rPr>
        <w:br/>
      </w:r>
      <w:r w:rsidR="002D053B" w:rsidRPr="009F177F">
        <w:rPr>
          <w:rFonts w:eastAsiaTheme="minorHAnsi"/>
          <w:color w:val="000000"/>
          <w:sz w:val="28"/>
          <w:szCs w:val="28"/>
          <w:lang w:eastAsia="en-US"/>
        </w:rPr>
        <w:t>в том числе:</w:t>
      </w:r>
    </w:p>
    <w:p w:rsidR="002D053B" w:rsidRPr="009F177F" w:rsidRDefault="006A37AA" w:rsidP="00057E6A">
      <w:pPr>
        <w:widowControl/>
        <w:ind w:firstLine="709"/>
        <w:jc w:val="both"/>
        <w:rPr>
          <w:rFonts w:eastAsiaTheme="minorHAnsi"/>
          <w:color w:val="000000"/>
          <w:sz w:val="28"/>
          <w:szCs w:val="28"/>
          <w:lang w:eastAsia="en-US"/>
        </w:rPr>
      </w:pPr>
      <w:r w:rsidRPr="009F177F">
        <w:rPr>
          <w:rFonts w:eastAsiaTheme="minorHAnsi"/>
          <w:color w:val="000000"/>
          <w:sz w:val="28"/>
          <w:szCs w:val="28"/>
          <w:lang w:eastAsia="en-US"/>
        </w:rPr>
        <w:t>2</w:t>
      </w:r>
      <w:r w:rsidR="00057E6A" w:rsidRPr="009F177F">
        <w:rPr>
          <w:rFonts w:eastAsiaTheme="minorHAnsi"/>
          <w:color w:val="000000"/>
          <w:sz w:val="28"/>
          <w:szCs w:val="28"/>
          <w:lang w:eastAsia="en-US"/>
        </w:rPr>
        <w:t xml:space="preserve"> аукцион</w:t>
      </w:r>
      <w:r w:rsidRPr="009F177F">
        <w:rPr>
          <w:rFonts w:eastAsiaTheme="minorHAnsi"/>
          <w:color w:val="000000"/>
          <w:sz w:val="28"/>
          <w:szCs w:val="28"/>
          <w:lang w:eastAsia="en-US"/>
        </w:rPr>
        <w:t>а</w:t>
      </w:r>
      <w:r w:rsidR="00057E6A" w:rsidRPr="009F177F">
        <w:rPr>
          <w:rFonts w:eastAsiaTheme="minorHAnsi"/>
          <w:color w:val="000000"/>
          <w:sz w:val="28"/>
          <w:szCs w:val="28"/>
          <w:lang w:eastAsia="en-US"/>
        </w:rPr>
        <w:t xml:space="preserve"> по продаже земельн</w:t>
      </w:r>
      <w:r w:rsidR="006922BE" w:rsidRPr="009F177F">
        <w:rPr>
          <w:rFonts w:eastAsiaTheme="minorHAnsi"/>
          <w:color w:val="000000"/>
          <w:sz w:val="28"/>
          <w:szCs w:val="28"/>
          <w:lang w:eastAsia="en-US"/>
        </w:rPr>
        <w:t>ого</w:t>
      </w:r>
      <w:r w:rsidR="00057E6A" w:rsidRPr="009F177F">
        <w:rPr>
          <w:rFonts w:eastAsiaTheme="minorHAnsi"/>
          <w:color w:val="000000"/>
          <w:sz w:val="28"/>
          <w:szCs w:val="28"/>
          <w:lang w:eastAsia="en-US"/>
        </w:rPr>
        <w:t xml:space="preserve"> участк</w:t>
      </w:r>
      <w:r w:rsidR="006922BE" w:rsidRPr="009F177F">
        <w:rPr>
          <w:rFonts w:eastAsiaTheme="minorHAnsi"/>
          <w:color w:val="000000"/>
          <w:sz w:val="28"/>
          <w:szCs w:val="28"/>
          <w:lang w:eastAsia="en-US"/>
        </w:rPr>
        <w:t>а</w:t>
      </w:r>
      <w:r w:rsidRPr="009F177F">
        <w:rPr>
          <w:rFonts w:eastAsiaTheme="minorHAnsi"/>
          <w:color w:val="000000"/>
          <w:sz w:val="28"/>
          <w:szCs w:val="28"/>
          <w:lang w:eastAsia="en-US"/>
        </w:rPr>
        <w:t xml:space="preserve"> для индивидуального жилищного строительства</w:t>
      </w:r>
      <w:r w:rsidR="002D053B" w:rsidRPr="009F177F">
        <w:rPr>
          <w:rFonts w:eastAsiaTheme="minorHAnsi"/>
          <w:color w:val="000000"/>
          <w:sz w:val="28"/>
          <w:szCs w:val="28"/>
          <w:lang w:eastAsia="en-US"/>
        </w:rPr>
        <w:t>;</w:t>
      </w:r>
    </w:p>
    <w:p w:rsidR="00057E6A" w:rsidRPr="009F177F" w:rsidRDefault="006A37AA" w:rsidP="00057E6A">
      <w:pPr>
        <w:widowControl/>
        <w:ind w:firstLine="709"/>
        <w:jc w:val="both"/>
        <w:rPr>
          <w:rFonts w:eastAsiaTheme="minorHAnsi"/>
          <w:color w:val="000000"/>
          <w:sz w:val="28"/>
          <w:szCs w:val="28"/>
          <w:lang w:eastAsia="en-US"/>
        </w:rPr>
      </w:pPr>
      <w:r w:rsidRPr="009F177F">
        <w:rPr>
          <w:rFonts w:eastAsiaTheme="minorHAnsi"/>
          <w:color w:val="000000"/>
          <w:sz w:val="28"/>
          <w:szCs w:val="28"/>
          <w:lang w:eastAsia="en-US"/>
        </w:rPr>
        <w:t>4</w:t>
      </w:r>
      <w:r w:rsidR="002D053B" w:rsidRPr="009F177F">
        <w:rPr>
          <w:rFonts w:eastAsiaTheme="minorHAnsi"/>
          <w:color w:val="000000"/>
          <w:sz w:val="28"/>
          <w:szCs w:val="28"/>
          <w:lang w:eastAsia="en-US"/>
        </w:rPr>
        <w:t xml:space="preserve"> аукцион</w:t>
      </w:r>
      <w:r w:rsidRPr="009F177F">
        <w:rPr>
          <w:rFonts w:eastAsiaTheme="minorHAnsi"/>
          <w:color w:val="000000"/>
          <w:sz w:val="28"/>
          <w:szCs w:val="28"/>
          <w:lang w:eastAsia="en-US"/>
        </w:rPr>
        <w:t>а</w:t>
      </w:r>
      <w:r w:rsidR="002D053B" w:rsidRPr="009F177F">
        <w:rPr>
          <w:rFonts w:eastAsiaTheme="minorHAnsi"/>
          <w:color w:val="000000"/>
          <w:sz w:val="28"/>
          <w:szCs w:val="28"/>
          <w:lang w:eastAsia="en-US"/>
        </w:rPr>
        <w:t xml:space="preserve"> </w:t>
      </w:r>
      <w:r w:rsidR="006922BE" w:rsidRPr="009F177F">
        <w:rPr>
          <w:rFonts w:eastAsiaTheme="minorHAnsi"/>
          <w:color w:val="000000"/>
          <w:sz w:val="28"/>
          <w:szCs w:val="28"/>
          <w:lang w:eastAsia="en-US"/>
        </w:rPr>
        <w:t>на</w:t>
      </w:r>
      <w:r w:rsidR="002D053B" w:rsidRPr="009F177F">
        <w:rPr>
          <w:rFonts w:eastAsiaTheme="minorHAnsi"/>
          <w:color w:val="000000"/>
          <w:sz w:val="28"/>
          <w:szCs w:val="28"/>
          <w:lang w:eastAsia="en-US"/>
        </w:rPr>
        <w:t xml:space="preserve"> прав</w:t>
      </w:r>
      <w:r w:rsidR="006922BE" w:rsidRPr="009F177F">
        <w:rPr>
          <w:rFonts w:eastAsiaTheme="minorHAnsi"/>
          <w:color w:val="000000"/>
          <w:sz w:val="28"/>
          <w:szCs w:val="28"/>
          <w:lang w:eastAsia="en-US"/>
        </w:rPr>
        <w:t>о</w:t>
      </w:r>
      <w:r w:rsidR="002D053B" w:rsidRPr="009F177F">
        <w:rPr>
          <w:rFonts w:eastAsiaTheme="minorHAnsi"/>
          <w:color w:val="000000"/>
          <w:sz w:val="28"/>
          <w:szCs w:val="28"/>
          <w:lang w:eastAsia="en-US"/>
        </w:rPr>
        <w:t xml:space="preserve"> заключени</w:t>
      </w:r>
      <w:r w:rsidR="006922BE" w:rsidRPr="009F177F">
        <w:rPr>
          <w:rFonts w:eastAsiaTheme="minorHAnsi"/>
          <w:color w:val="000000"/>
          <w:sz w:val="28"/>
          <w:szCs w:val="28"/>
          <w:lang w:eastAsia="en-US"/>
        </w:rPr>
        <w:t>я</w:t>
      </w:r>
      <w:r w:rsidR="002D053B" w:rsidRPr="009F177F">
        <w:rPr>
          <w:rFonts w:eastAsiaTheme="minorHAnsi"/>
          <w:color w:val="000000"/>
          <w:sz w:val="28"/>
          <w:szCs w:val="28"/>
          <w:lang w:eastAsia="en-US"/>
        </w:rPr>
        <w:t xml:space="preserve"> договоров аренды </w:t>
      </w:r>
      <w:r w:rsidR="002D053B" w:rsidRPr="009F177F">
        <w:rPr>
          <w:rFonts w:eastAsiaTheme="minorHAnsi"/>
          <w:color w:val="000000"/>
          <w:sz w:val="28"/>
          <w:szCs w:val="28"/>
          <w:lang w:eastAsia="en-US"/>
        </w:rPr>
        <w:br/>
      </w:r>
      <w:r w:rsidRPr="009F177F">
        <w:rPr>
          <w:rFonts w:eastAsiaTheme="minorHAnsi"/>
          <w:color w:val="000000"/>
          <w:sz w:val="28"/>
          <w:szCs w:val="28"/>
          <w:lang w:eastAsia="en-US"/>
        </w:rPr>
        <w:t xml:space="preserve">в отношении </w:t>
      </w:r>
      <w:r w:rsidR="00DD2936" w:rsidRPr="009F177F">
        <w:rPr>
          <w:rFonts w:eastAsiaTheme="minorHAnsi"/>
          <w:color w:val="000000"/>
          <w:sz w:val="28"/>
          <w:szCs w:val="28"/>
          <w:lang w:eastAsia="en-US"/>
        </w:rPr>
        <w:t>земельного участка федеральной собственности для комплексного освоения территории</w:t>
      </w:r>
      <w:r w:rsidR="00DD2936">
        <w:rPr>
          <w:rFonts w:eastAsiaTheme="minorHAnsi"/>
          <w:color w:val="000000"/>
          <w:sz w:val="28"/>
          <w:szCs w:val="28"/>
          <w:lang w:eastAsia="en-US"/>
        </w:rPr>
        <w:t xml:space="preserve"> и 7</w:t>
      </w:r>
      <w:r w:rsidRPr="009F177F">
        <w:rPr>
          <w:rFonts w:eastAsiaTheme="minorHAnsi"/>
          <w:color w:val="000000"/>
          <w:sz w:val="28"/>
          <w:szCs w:val="28"/>
          <w:lang w:eastAsia="en-US"/>
        </w:rPr>
        <w:t xml:space="preserve"> </w:t>
      </w:r>
      <w:r w:rsidR="006922BE" w:rsidRPr="009F177F">
        <w:rPr>
          <w:rFonts w:eastAsiaTheme="minorHAnsi"/>
          <w:color w:val="000000"/>
          <w:sz w:val="28"/>
          <w:szCs w:val="28"/>
          <w:lang w:eastAsia="en-US"/>
        </w:rPr>
        <w:t>земельн</w:t>
      </w:r>
      <w:r w:rsidR="00D62D0D" w:rsidRPr="009F177F">
        <w:rPr>
          <w:rFonts w:eastAsiaTheme="minorHAnsi"/>
          <w:color w:val="000000"/>
          <w:sz w:val="28"/>
          <w:szCs w:val="28"/>
          <w:lang w:eastAsia="en-US"/>
        </w:rPr>
        <w:t>ых</w:t>
      </w:r>
      <w:r w:rsidR="006922BE" w:rsidRPr="009F177F">
        <w:rPr>
          <w:rFonts w:eastAsiaTheme="minorHAnsi"/>
          <w:color w:val="000000"/>
          <w:sz w:val="28"/>
          <w:szCs w:val="28"/>
          <w:lang w:eastAsia="en-US"/>
        </w:rPr>
        <w:t xml:space="preserve"> участк</w:t>
      </w:r>
      <w:r w:rsidR="00D62D0D" w:rsidRPr="009F177F">
        <w:rPr>
          <w:rFonts w:eastAsiaTheme="minorHAnsi"/>
          <w:color w:val="000000"/>
          <w:sz w:val="28"/>
          <w:szCs w:val="28"/>
          <w:lang w:eastAsia="en-US"/>
        </w:rPr>
        <w:t>ов</w:t>
      </w:r>
      <w:r w:rsidR="006922BE" w:rsidRPr="009F177F">
        <w:rPr>
          <w:rFonts w:eastAsiaTheme="minorHAnsi"/>
          <w:color w:val="000000"/>
          <w:sz w:val="28"/>
          <w:szCs w:val="28"/>
          <w:lang w:eastAsia="en-US"/>
        </w:rPr>
        <w:t xml:space="preserve"> </w:t>
      </w:r>
      <w:r w:rsidRPr="009F177F">
        <w:rPr>
          <w:rFonts w:eastAsiaTheme="minorHAnsi"/>
          <w:color w:val="000000"/>
          <w:sz w:val="28"/>
          <w:szCs w:val="28"/>
          <w:lang w:eastAsia="en-US"/>
        </w:rPr>
        <w:t>государственной собственности Республики Марий Эл</w:t>
      </w:r>
      <w:r w:rsidR="00DD2936">
        <w:rPr>
          <w:rFonts w:eastAsiaTheme="minorHAnsi"/>
          <w:color w:val="000000"/>
          <w:sz w:val="28"/>
          <w:szCs w:val="28"/>
          <w:lang w:eastAsia="en-US"/>
        </w:rPr>
        <w:t xml:space="preserve">, из них </w:t>
      </w:r>
      <w:r w:rsidR="00DD2936">
        <w:rPr>
          <w:rFonts w:eastAsiaTheme="minorHAnsi"/>
          <w:color w:val="000000"/>
          <w:sz w:val="28"/>
          <w:szCs w:val="28"/>
          <w:lang w:eastAsia="en-US"/>
        </w:rPr>
        <w:br/>
        <w:t xml:space="preserve">5 земельных участков </w:t>
      </w:r>
      <w:r w:rsidR="006922BE" w:rsidRPr="009F177F">
        <w:rPr>
          <w:rFonts w:eastAsiaTheme="minorHAnsi"/>
          <w:color w:val="000000"/>
          <w:sz w:val="28"/>
          <w:szCs w:val="28"/>
          <w:lang w:eastAsia="en-US"/>
        </w:rPr>
        <w:t>для осуществления крестьянскими (фермерскими) хозяйствами их деятельности,</w:t>
      </w:r>
      <w:r w:rsidR="00D62D0D" w:rsidRPr="009F177F">
        <w:rPr>
          <w:rFonts w:eastAsiaTheme="minorHAnsi"/>
          <w:color w:val="000000"/>
          <w:sz w:val="28"/>
          <w:szCs w:val="28"/>
          <w:lang w:eastAsia="en-US"/>
        </w:rPr>
        <w:t xml:space="preserve"> </w:t>
      </w:r>
      <w:r w:rsidR="00DD2936">
        <w:rPr>
          <w:rFonts w:eastAsiaTheme="minorHAnsi"/>
          <w:color w:val="000000"/>
          <w:sz w:val="28"/>
          <w:szCs w:val="28"/>
          <w:lang w:eastAsia="en-US"/>
        </w:rPr>
        <w:t xml:space="preserve">1 - </w:t>
      </w:r>
      <w:r w:rsidR="00D62D0D" w:rsidRPr="009F177F">
        <w:rPr>
          <w:rFonts w:eastAsiaTheme="minorHAnsi"/>
          <w:color w:val="000000"/>
          <w:sz w:val="28"/>
          <w:szCs w:val="28"/>
          <w:lang w:eastAsia="en-US"/>
        </w:rPr>
        <w:t xml:space="preserve">для сельскохозяйственного производства, </w:t>
      </w:r>
      <w:r w:rsidR="00DD2936">
        <w:rPr>
          <w:rFonts w:eastAsiaTheme="minorHAnsi"/>
          <w:color w:val="000000"/>
          <w:sz w:val="28"/>
          <w:szCs w:val="28"/>
          <w:lang w:eastAsia="en-US"/>
        </w:rPr>
        <w:t xml:space="preserve">1 - </w:t>
      </w:r>
      <w:r w:rsidR="00D62D0D" w:rsidRPr="009F177F">
        <w:rPr>
          <w:rFonts w:eastAsiaTheme="minorHAnsi"/>
          <w:color w:val="000000"/>
          <w:sz w:val="28"/>
          <w:szCs w:val="28"/>
          <w:lang w:eastAsia="en-US"/>
        </w:rPr>
        <w:t>для строительства гаража</w:t>
      </w:r>
      <w:r w:rsidR="00057E6A" w:rsidRPr="009F177F">
        <w:rPr>
          <w:rFonts w:eastAsiaTheme="minorHAnsi"/>
          <w:color w:val="000000"/>
          <w:sz w:val="28"/>
          <w:szCs w:val="28"/>
          <w:lang w:eastAsia="en-US"/>
        </w:rPr>
        <w:t>.</w:t>
      </w:r>
    </w:p>
    <w:p w:rsidR="00E57E78" w:rsidRPr="003D1142" w:rsidRDefault="00057E6A" w:rsidP="00057E6A">
      <w:pPr>
        <w:widowControl/>
        <w:ind w:firstLine="709"/>
        <w:jc w:val="both"/>
        <w:rPr>
          <w:rFonts w:eastAsiaTheme="minorHAnsi"/>
          <w:color w:val="000000"/>
          <w:sz w:val="28"/>
          <w:szCs w:val="28"/>
          <w:lang w:eastAsia="en-US"/>
        </w:rPr>
      </w:pPr>
      <w:r w:rsidRPr="003D1142">
        <w:rPr>
          <w:rFonts w:eastAsiaTheme="minorHAnsi"/>
          <w:color w:val="000000"/>
          <w:sz w:val="28"/>
          <w:szCs w:val="28"/>
          <w:lang w:eastAsia="en-US"/>
        </w:rPr>
        <w:t xml:space="preserve">По результатам </w:t>
      </w:r>
      <w:r w:rsidR="00E57E78" w:rsidRPr="003D1142">
        <w:rPr>
          <w:rFonts w:eastAsiaTheme="minorHAnsi"/>
          <w:color w:val="000000"/>
          <w:sz w:val="28"/>
          <w:szCs w:val="28"/>
          <w:lang w:eastAsia="en-US"/>
        </w:rPr>
        <w:t>проведенных торгов:</w:t>
      </w:r>
    </w:p>
    <w:p w:rsidR="00057E6A" w:rsidRPr="003D1142" w:rsidRDefault="00057E6A" w:rsidP="00057E6A">
      <w:pPr>
        <w:widowControl/>
        <w:ind w:firstLine="709"/>
        <w:jc w:val="both"/>
        <w:rPr>
          <w:rFonts w:eastAsiaTheme="minorHAnsi"/>
          <w:color w:val="000000"/>
          <w:sz w:val="28"/>
          <w:szCs w:val="28"/>
          <w:lang w:eastAsia="en-US"/>
        </w:rPr>
      </w:pPr>
      <w:r w:rsidRPr="003D1142">
        <w:rPr>
          <w:rFonts w:eastAsiaTheme="minorHAnsi"/>
          <w:color w:val="000000"/>
          <w:sz w:val="28"/>
          <w:szCs w:val="28"/>
          <w:lang w:eastAsia="en-US"/>
        </w:rPr>
        <w:t>продан земельны</w:t>
      </w:r>
      <w:r w:rsidR="00D62D0D" w:rsidRPr="003D1142">
        <w:rPr>
          <w:rFonts w:eastAsiaTheme="minorHAnsi"/>
          <w:color w:val="000000"/>
          <w:sz w:val="28"/>
          <w:szCs w:val="28"/>
          <w:lang w:eastAsia="en-US"/>
        </w:rPr>
        <w:t>й</w:t>
      </w:r>
      <w:r w:rsidRPr="003D1142">
        <w:rPr>
          <w:rFonts w:eastAsiaTheme="minorHAnsi"/>
          <w:color w:val="000000"/>
          <w:sz w:val="28"/>
          <w:szCs w:val="28"/>
          <w:lang w:eastAsia="en-US"/>
        </w:rPr>
        <w:t xml:space="preserve"> участ</w:t>
      </w:r>
      <w:r w:rsidR="00D62D0D" w:rsidRPr="003D1142">
        <w:rPr>
          <w:rFonts w:eastAsiaTheme="minorHAnsi"/>
          <w:color w:val="000000"/>
          <w:sz w:val="28"/>
          <w:szCs w:val="28"/>
          <w:lang w:eastAsia="en-US"/>
        </w:rPr>
        <w:t>о</w:t>
      </w:r>
      <w:r w:rsidRPr="003D1142">
        <w:rPr>
          <w:rFonts w:eastAsiaTheme="minorHAnsi"/>
          <w:color w:val="000000"/>
          <w:sz w:val="28"/>
          <w:szCs w:val="28"/>
          <w:lang w:eastAsia="en-US"/>
        </w:rPr>
        <w:t>к</w:t>
      </w:r>
      <w:r w:rsidR="002D053B" w:rsidRPr="003D1142">
        <w:rPr>
          <w:rFonts w:eastAsiaTheme="minorHAnsi"/>
          <w:color w:val="000000"/>
          <w:sz w:val="28"/>
          <w:szCs w:val="28"/>
          <w:lang w:eastAsia="en-US"/>
        </w:rPr>
        <w:t xml:space="preserve"> общей площадь </w:t>
      </w:r>
      <w:r w:rsidR="009F177F" w:rsidRPr="003D1142">
        <w:rPr>
          <w:rFonts w:eastAsiaTheme="minorHAnsi"/>
          <w:color w:val="000000"/>
          <w:sz w:val="28"/>
          <w:szCs w:val="28"/>
          <w:lang w:eastAsia="en-US"/>
        </w:rPr>
        <w:t>0,</w:t>
      </w:r>
      <w:r w:rsidR="00D62D0D" w:rsidRPr="003D1142">
        <w:rPr>
          <w:rFonts w:eastAsiaTheme="minorHAnsi"/>
          <w:color w:val="000000"/>
          <w:sz w:val="28"/>
          <w:szCs w:val="28"/>
          <w:lang w:eastAsia="en-US"/>
        </w:rPr>
        <w:t xml:space="preserve">1008 </w:t>
      </w:r>
      <w:r w:rsidR="009F177F" w:rsidRPr="003D1142">
        <w:rPr>
          <w:rFonts w:eastAsiaTheme="minorHAnsi"/>
          <w:color w:val="000000"/>
          <w:sz w:val="28"/>
          <w:szCs w:val="28"/>
          <w:lang w:eastAsia="en-US"/>
        </w:rPr>
        <w:t>га</w:t>
      </w:r>
      <w:r w:rsidR="00E55521" w:rsidRPr="003D1142">
        <w:rPr>
          <w:rFonts w:eastAsiaTheme="minorHAnsi"/>
          <w:color w:val="000000"/>
          <w:sz w:val="28"/>
          <w:szCs w:val="28"/>
          <w:lang w:eastAsia="en-US"/>
        </w:rPr>
        <w:t>, предназначенны</w:t>
      </w:r>
      <w:r w:rsidR="00D62D0D" w:rsidRPr="003D1142">
        <w:rPr>
          <w:rFonts w:eastAsiaTheme="minorHAnsi"/>
          <w:color w:val="000000"/>
          <w:sz w:val="28"/>
          <w:szCs w:val="28"/>
          <w:lang w:eastAsia="en-US"/>
        </w:rPr>
        <w:t>й</w:t>
      </w:r>
      <w:r w:rsidR="00E55521" w:rsidRPr="003D1142">
        <w:rPr>
          <w:rFonts w:eastAsiaTheme="minorHAnsi"/>
          <w:color w:val="000000"/>
          <w:sz w:val="28"/>
          <w:szCs w:val="28"/>
          <w:lang w:eastAsia="en-US"/>
        </w:rPr>
        <w:t xml:space="preserve"> для индивидуального жилищного строительства,</w:t>
      </w:r>
      <w:r w:rsidRPr="003D1142">
        <w:rPr>
          <w:rFonts w:eastAsiaTheme="minorHAnsi"/>
          <w:color w:val="000000"/>
          <w:sz w:val="28"/>
          <w:szCs w:val="28"/>
          <w:lang w:eastAsia="en-US"/>
        </w:rPr>
        <w:t xml:space="preserve"> </w:t>
      </w:r>
      <w:r w:rsidR="006336D0" w:rsidRPr="003D1142">
        <w:rPr>
          <w:rFonts w:eastAsiaTheme="minorHAnsi"/>
          <w:color w:val="000000"/>
          <w:sz w:val="28"/>
          <w:szCs w:val="28"/>
          <w:lang w:eastAsia="en-US"/>
        </w:rPr>
        <w:br/>
      </w:r>
      <w:r w:rsidRPr="003D1142">
        <w:rPr>
          <w:rFonts w:eastAsiaTheme="minorHAnsi"/>
          <w:color w:val="000000"/>
          <w:sz w:val="28"/>
          <w:szCs w:val="28"/>
          <w:lang w:eastAsia="en-US"/>
        </w:rPr>
        <w:t xml:space="preserve">на сумму </w:t>
      </w:r>
      <w:r w:rsidR="00D62D0D" w:rsidRPr="003D1142">
        <w:rPr>
          <w:rFonts w:eastAsiaTheme="minorHAnsi"/>
          <w:color w:val="000000"/>
          <w:sz w:val="28"/>
          <w:szCs w:val="28"/>
          <w:lang w:eastAsia="en-US"/>
        </w:rPr>
        <w:t>321,2</w:t>
      </w:r>
      <w:r w:rsidR="006336D0" w:rsidRPr="003D1142">
        <w:rPr>
          <w:rFonts w:eastAsiaTheme="minorHAnsi"/>
          <w:color w:val="000000"/>
          <w:sz w:val="28"/>
          <w:szCs w:val="28"/>
          <w:lang w:eastAsia="en-US"/>
        </w:rPr>
        <w:t xml:space="preserve"> </w:t>
      </w:r>
      <w:r w:rsidR="00D62D0D" w:rsidRPr="003D1142">
        <w:rPr>
          <w:rFonts w:eastAsiaTheme="minorHAnsi"/>
          <w:color w:val="000000"/>
          <w:sz w:val="28"/>
          <w:szCs w:val="28"/>
          <w:lang w:eastAsia="en-US"/>
        </w:rPr>
        <w:t>тыс</w:t>
      </w:r>
      <w:r w:rsidRPr="003D1142">
        <w:rPr>
          <w:rFonts w:eastAsiaTheme="minorHAnsi"/>
          <w:color w:val="000000"/>
          <w:sz w:val="28"/>
          <w:szCs w:val="28"/>
          <w:lang w:eastAsia="en-US"/>
        </w:rPr>
        <w:t>. рублей</w:t>
      </w:r>
      <w:r w:rsidR="00E57E78" w:rsidRPr="003D1142">
        <w:rPr>
          <w:rFonts w:eastAsiaTheme="minorHAnsi"/>
          <w:color w:val="000000"/>
          <w:sz w:val="28"/>
          <w:szCs w:val="28"/>
          <w:lang w:eastAsia="en-US"/>
        </w:rPr>
        <w:t>;</w:t>
      </w:r>
    </w:p>
    <w:p w:rsidR="00057E6A" w:rsidRPr="003D1142" w:rsidRDefault="00057E6A" w:rsidP="00057E6A">
      <w:pPr>
        <w:widowControl/>
        <w:ind w:firstLine="709"/>
        <w:jc w:val="both"/>
        <w:rPr>
          <w:rFonts w:eastAsiaTheme="minorHAnsi"/>
          <w:color w:val="000000"/>
          <w:sz w:val="28"/>
          <w:szCs w:val="28"/>
          <w:lang w:eastAsia="en-US"/>
        </w:rPr>
      </w:pPr>
      <w:r w:rsidRPr="003D1142">
        <w:rPr>
          <w:rFonts w:eastAsiaTheme="minorHAnsi"/>
          <w:color w:val="000000"/>
          <w:sz w:val="28"/>
          <w:szCs w:val="28"/>
          <w:lang w:eastAsia="en-US"/>
        </w:rPr>
        <w:t>заключен</w:t>
      </w:r>
      <w:r w:rsidR="00F73A6F" w:rsidRPr="003D1142">
        <w:rPr>
          <w:rFonts w:eastAsiaTheme="minorHAnsi"/>
          <w:color w:val="000000"/>
          <w:sz w:val="28"/>
          <w:szCs w:val="28"/>
          <w:lang w:eastAsia="en-US"/>
        </w:rPr>
        <w:t xml:space="preserve">о </w:t>
      </w:r>
      <w:r w:rsidR="00D62D0D" w:rsidRPr="003D1142">
        <w:rPr>
          <w:rFonts w:eastAsiaTheme="minorHAnsi"/>
          <w:color w:val="000000"/>
          <w:sz w:val="28"/>
          <w:szCs w:val="28"/>
          <w:lang w:eastAsia="en-US"/>
        </w:rPr>
        <w:t>2</w:t>
      </w:r>
      <w:r w:rsidR="00F73A6F" w:rsidRPr="003D1142">
        <w:rPr>
          <w:rFonts w:eastAsiaTheme="minorHAnsi"/>
          <w:color w:val="000000"/>
          <w:sz w:val="28"/>
          <w:szCs w:val="28"/>
          <w:lang w:eastAsia="en-US"/>
        </w:rPr>
        <w:t xml:space="preserve"> договора аренды земельных участков, находящихся в собственности</w:t>
      </w:r>
      <w:r w:rsidR="00D62D0D" w:rsidRPr="003D1142">
        <w:rPr>
          <w:rFonts w:eastAsiaTheme="minorHAnsi"/>
          <w:color w:val="000000"/>
          <w:sz w:val="28"/>
          <w:szCs w:val="28"/>
          <w:lang w:eastAsia="en-US"/>
        </w:rPr>
        <w:t xml:space="preserve"> Республики Марий Эл</w:t>
      </w:r>
      <w:r w:rsidR="00F73A6F" w:rsidRPr="003D1142">
        <w:rPr>
          <w:rFonts w:eastAsiaTheme="minorHAnsi"/>
          <w:color w:val="000000"/>
          <w:sz w:val="28"/>
          <w:szCs w:val="28"/>
          <w:lang w:eastAsia="en-US"/>
        </w:rPr>
        <w:t xml:space="preserve"> для </w:t>
      </w:r>
      <w:r w:rsidR="00D62D0D" w:rsidRPr="003D1142">
        <w:rPr>
          <w:rFonts w:eastAsiaTheme="minorHAnsi"/>
          <w:color w:val="000000"/>
          <w:sz w:val="28"/>
          <w:szCs w:val="28"/>
          <w:lang w:eastAsia="en-US"/>
        </w:rPr>
        <w:t xml:space="preserve">сельскохозяйственного производства и для строительства гаража общей площадью 266,8637 га </w:t>
      </w:r>
      <w:r w:rsidRPr="003D1142">
        <w:rPr>
          <w:rFonts w:eastAsiaTheme="minorHAnsi"/>
          <w:color w:val="000000"/>
          <w:sz w:val="28"/>
          <w:szCs w:val="28"/>
          <w:lang w:eastAsia="en-US"/>
        </w:rPr>
        <w:t xml:space="preserve">на сумму </w:t>
      </w:r>
      <w:r w:rsidR="003D1142" w:rsidRPr="003D1142">
        <w:rPr>
          <w:rFonts w:eastAsiaTheme="minorHAnsi"/>
          <w:color w:val="000000"/>
          <w:sz w:val="28"/>
          <w:szCs w:val="28"/>
          <w:lang w:eastAsia="en-US"/>
        </w:rPr>
        <w:t>1</w:t>
      </w:r>
      <w:r w:rsidRPr="003D1142">
        <w:rPr>
          <w:rFonts w:eastAsiaTheme="minorHAnsi"/>
          <w:color w:val="000000"/>
          <w:sz w:val="28"/>
          <w:szCs w:val="28"/>
          <w:lang w:eastAsia="en-US"/>
        </w:rPr>
        <w:t>,</w:t>
      </w:r>
      <w:r w:rsidR="003D1142" w:rsidRPr="003D1142">
        <w:rPr>
          <w:rFonts w:eastAsiaTheme="minorHAnsi"/>
          <w:color w:val="000000"/>
          <w:sz w:val="28"/>
          <w:szCs w:val="28"/>
          <w:lang w:eastAsia="en-US"/>
        </w:rPr>
        <w:t>06</w:t>
      </w:r>
      <w:r w:rsidR="00F762DE" w:rsidRPr="003D1142">
        <w:rPr>
          <w:rFonts w:eastAsiaTheme="minorHAnsi"/>
          <w:color w:val="000000"/>
          <w:sz w:val="28"/>
          <w:szCs w:val="28"/>
          <w:lang w:eastAsia="en-US"/>
        </w:rPr>
        <w:t xml:space="preserve"> </w:t>
      </w:r>
      <w:r w:rsidR="009D0AE0" w:rsidRPr="003D1142">
        <w:rPr>
          <w:rFonts w:eastAsiaTheme="minorHAnsi"/>
          <w:color w:val="000000"/>
          <w:sz w:val="28"/>
          <w:szCs w:val="28"/>
          <w:lang w:eastAsia="en-US"/>
        </w:rPr>
        <w:t>млн</w:t>
      </w:r>
      <w:r w:rsidRPr="003D1142">
        <w:rPr>
          <w:rFonts w:eastAsiaTheme="minorHAnsi"/>
          <w:color w:val="000000"/>
          <w:sz w:val="28"/>
          <w:szCs w:val="28"/>
          <w:lang w:eastAsia="en-US"/>
        </w:rPr>
        <w:t>. рублей</w:t>
      </w:r>
      <w:r w:rsidR="00E57E78" w:rsidRPr="003D1142">
        <w:rPr>
          <w:rFonts w:eastAsiaTheme="minorHAnsi"/>
          <w:color w:val="000000"/>
          <w:sz w:val="28"/>
          <w:szCs w:val="28"/>
          <w:lang w:eastAsia="en-US"/>
        </w:rPr>
        <w:t xml:space="preserve"> </w:t>
      </w:r>
      <w:r w:rsidR="003D1142" w:rsidRPr="003D1142">
        <w:rPr>
          <w:rFonts w:eastAsiaTheme="minorHAnsi"/>
          <w:color w:val="000000"/>
          <w:sz w:val="28"/>
          <w:szCs w:val="28"/>
          <w:lang w:eastAsia="en-US"/>
        </w:rPr>
        <w:t>годовой арендной платы</w:t>
      </w:r>
      <w:r w:rsidRPr="003D1142">
        <w:rPr>
          <w:rFonts w:eastAsiaTheme="minorHAnsi"/>
          <w:color w:val="000000"/>
          <w:sz w:val="28"/>
          <w:szCs w:val="28"/>
          <w:lang w:eastAsia="en-US"/>
        </w:rPr>
        <w:t>.</w:t>
      </w:r>
    </w:p>
    <w:p w:rsidR="00927957" w:rsidRDefault="00A06BB7" w:rsidP="005F0679">
      <w:pPr>
        <w:ind w:firstLine="709"/>
        <w:jc w:val="both"/>
        <w:rPr>
          <w:sz w:val="28"/>
          <w:szCs w:val="28"/>
        </w:rPr>
      </w:pPr>
      <w:proofErr w:type="gramStart"/>
      <w:r w:rsidRPr="00D95E3D">
        <w:rPr>
          <w:sz w:val="28"/>
          <w:szCs w:val="28"/>
        </w:rPr>
        <w:t>За 201</w:t>
      </w:r>
      <w:r w:rsidR="00D95E3D" w:rsidRPr="00D95E3D">
        <w:rPr>
          <w:sz w:val="28"/>
          <w:szCs w:val="28"/>
        </w:rPr>
        <w:t>6</w:t>
      </w:r>
      <w:r w:rsidRPr="00D95E3D">
        <w:rPr>
          <w:sz w:val="28"/>
          <w:szCs w:val="28"/>
        </w:rPr>
        <w:t xml:space="preserve"> год в </w:t>
      </w:r>
      <w:r w:rsidRPr="000D1F44">
        <w:rPr>
          <w:b/>
          <w:sz w:val="28"/>
          <w:szCs w:val="28"/>
        </w:rPr>
        <w:t>республиканский бюджет</w:t>
      </w:r>
      <w:r w:rsidRPr="00D95E3D">
        <w:rPr>
          <w:sz w:val="28"/>
          <w:szCs w:val="28"/>
        </w:rPr>
        <w:t xml:space="preserve"> Республики Марий Эл от использования и продажи земельных участков</w:t>
      </w:r>
      <w:r w:rsidR="005F0679" w:rsidRPr="00D95E3D">
        <w:rPr>
          <w:sz w:val="28"/>
          <w:szCs w:val="28"/>
        </w:rPr>
        <w:t xml:space="preserve">, находящихся </w:t>
      </w:r>
      <w:r w:rsidR="006336D0" w:rsidRPr="00D95E3D">
        <w:rPr>
          <w:sz w:val="28"/>
          <w:szCs w:val="28"/>
        </w:rPr>
        <w:br/>
      </w:r>
      <w:r w:rsidR="005F0679" w:rsidRPr="00D95E3D">
        <w:rPr>
          <w:sz w:val="28"/>
          <w:szCs w:val="28"/>
        </w:rPr>
        <w:t xml:space="preserve">в собственности Республики Марий Эл, </w:t>
      </w:r>
      <w:r w:rsidRPr="00D95E3D">
        <w:rPr>
          <w:sz w:val="28"/>
          <w:szCs w:val="28"/>
        </w:rPr>
        <w:t>а также земельных участков федеральной собственности, права по управлению и распоряжению которыми переданы Республике Марий Эл,</w:t>
      </w:r>
      <w:r w:rsidR="005F0679" w:rsidRPr="00D95E3D">
        <w:rPr>
          <w:sz w:val="28"/>
          <w:szCs w:val="28"/>
        </w:rPr>
        <w:t xml:space="preserve"> поступило </w:t>
      </w:r>
      <w:r w:rsidRPr="00927957">
        <w:rPr>
          <w:b/>
          <w:sz w:val="28"/>
          <w:szCs w:val="28"/>
        </w:rPr>
        <w:t>7</w:t>
      </w:r>
      <w:r w:rsidR="00D95E3D" w:rsidRPr="00927957">
        <w:rPr>
          <w:b/>
          <w:sz w:val="28"/>
          <w:szCs w:val="28"/>
        </w:rPr>
        <w:t>8</w:t>
      </w:r>
      <w:r w:rsidR="005F0679" w:rsidRPr="00927957">
        <w:rPr>
          <w:b/>
          <w:sz w:val="28"/>
          <w:szCs w:val="28"/>
        </w:rPr>
        <w:t>,</w:t>
      </w:r>
      <w:r w:rsidR="00D95E3D" w:rsidRPr="00927957">
        <w:rPr>
          <w:b/>
          <w:sz w:val="28"/>
          <w:szCs w:val="28"/>
        </w:rPr>
        <w:t>4</w:t>
      </w:r>
      <w:r w:rsidR="005F0679" w:rsidRPr="00927957">
        <w:rPr>
          <w:b/>
          <w:sz w:val="28"/>
          <w:szCs w:val="28"/>
        </w:rPr>
        <w:t xml:space="preserve"> млн</w:t>
      </w:r>
      <w:r w:rsidR="005F0679" w:rsidRPr="00D95E3D">
        <w:rPr>
          <w:sz w:val="28"/>
          <w:szCs w:val="28"/>
        </w:rPr>
        <w:t xml:space="preserve">. рублей, </w:t>
      </w:r>
      <w:r w:rsidR="005F0679" w:rsidRPr="00D95E3D">
        <w:rPr>
          <w:sz w:val="28"/>
          <w:szCs w:val="28"/>
        </w:rPr>
        <w:lastRenderedPageBreak/>
        <w:t xml:space="preserve">что составляет </w:t>
      </w:r>
      <w:r w:rsidR="005F0679" w:rsidRPr="00927957">
        <w:rPr>
          <w:b/>
          <w:sz w:val="28"/>
          <w:szCs w:val="28"/>
        </w:rPr>
        <w:t>1</w:t>
      </w:r>
      <w:r w:rsidR="00D95E3D" w:rsidRPr="00927957">
        <w:rPr>
          <w:b/>
          <w:sz w:val="28"/>
          <w:szCs w:val="28"/>
        </w:rPr>
        <w:t>60,5</w:t>
      </w:r>
      <w:r w:rsidR="00927957">
        <w:rPr>
          <w:sz w:val="28"/>
          <w:szCs w:val="28"/>
        </w:rPr>
        <w:t xml:space="preserve"> % к плану года</w:t>
      </w:r>
      <w:r w:rsidR="00B7197F">
        <w:rPr>
          <w:sz w:val="28"/>
          <w:szCs w:val="28"/>
        </w:rPr>
        <w:t xml:space="preserve"> (таблица 1, рис.4)</w:t>
      </w:r>
      <w:r w:rsidR="00927957">
        <w:rPr>
          <w:sz w:val="28"/>
          <w:szCs w:val="28"/>
        </w:rPr>
        <w:t>.</w:t>
      </w:r>
      <w:proofErr w:type="gramEnd"/>
      <w:r w:rsidR="00927957">
        <w:rPr>
          <w:sz w:val="28"/>
          <w:szCs w:val="28"/>
        </w:rPr>
        <w:t xml:space="preserve"> По сравнению с аналогичным периодом 2015 года показатели доходов от использования и продажи земельных участков в целом </w:t>
      </w:r>
      <w:r w:rsidR="00927957" w:rsidRPr="000D1F44">
        <w:rPr>
          <w:b/>
          <w:sz w:val="28"/>
          <w:szCs w:val="28"/>
        </w:rPr>
        <w:t>выросли на 9,4 %</w:t>
      </w:r>
      <w:r w:rsidR="00927957">
        <w:rPr>
          <w:sz w:val="28"/>
          <w:szCs w:val="28"/>
        </w:rPr>
        <w:t xml:space="preserve"> (рис.</w:t>
      </w:r>
      <w:r w:rsidR="00B7197F">
        <w:rPr>
          <w:sz w:val="28"/>
          <w:szCs w:val="28"/>
        </w:rPr>
        <w:t>9).</w:t>
      </w:r>
    </w:p>
    <w:p w:rsidR="00A276D6" w:rsidRDefault="00A276D6" w:rsidP="005F0679">
      <w:pPr>
        <w:ind w:firstLine="709"/>
        <w:jc w:val="both"/>
        <w:rPr>
          <w:sz w:val="28"/>
          <w:szCs w:val="28"/>
        </w:rPr>
      </w:pPr>
    </w:p>
    <w:p w:rsidR="00A276D6" w:rsidRDefault="00A276D6" w:rsidP="00A276D6">
      <w:pPr>
        <w:ind w:firstLine="709"/>
        <w:jc w:val="center"/>
        <w:rPr>
          <w:b/>
          <w:sz w:val="22"/>
          <w:szCs w:val="22"/>
        </w:rPr>
      </w:pPr>
      <w:r w:rsidRPr="00A276D6">
        <w:rPr>
          <w:b/>
          <w:sz w:val="22"/>
          <w:szCs w:val="22"/>
        </w:rPr>
        <w:t xml:space="preserve">Динамика доходов от использования и продажи земельных участков </w:t>
      </w:r>
    </w:p>
    <w:p w:rsidR="00A276D6" w:rsidRPr="00A276D6" w:rsidRDefault="00A276D6" w:rsidP="00A276D6">
      <w:pPr>
        <w:ind w:firstLine="709"/>
        <w:jc w:val="center"/>
        <w:rPr>
          <w:b/>
          <w:sz w:val="22"/>
          <w:szCs w:val="22"/>
        </w:rPr>
      </w:pPr>
      <w:r>
        <w:rPr>
          <w:b/>
          <w:sz w:val="22"/>
          <w:szCs w:val="22"/>
        </w:rPr>
        <w:t>за период 2014-</w:t>
      </w:r>
      <w:r w:rsidRPr="00A276D6">
        <w:rPr>
          <w:b/>
          <w:sz w:val="22"/>
          <w:szCs w:val="22"/>
        </w:rPr>
        <w:t>2016 гг.</w:t>
      </w:r>
    </w:p>
    <w:p w:rsidR="00927957" w:rsidRPr="00A276D6" w:rsidRDefault="00A276D6" w:rsidP="00A276D6">
      <w:pPr>
        <w:ind w:firstLine="709"/>
        <w:jc w:val="right"/>
        <w:rPr>
          <w:sz w:val="22"/>
          <w:szCs w:val="22"/>
        </w:rPr>
      </w:pPr>
      <w:proofErr w:type="spellStart"/>
      <w:r w:rsidRPr="00A276D6">
        <w:rPr>
          <w:sz w:val="22"/>
          <w:szCs w:val="22"/>
        </w:rPr>
        <w:t>тыс</w:t>
      </w:r>
      <w:proofErr w:type="gramStart"/>
      <w:r w:rsidRPr="00A276D6">
        <w:rPr>
          <w:sz w:val="22"/>
          <w:szCs w:val="22"/>
        </w:rPr>
        <w:t>.р</w:t>
      </w:r>
      <w:proofErr w:type="gramEnd"/>
      <w:r w:rsidRPr="00A276D6">
        <w:rPr>
          <w:sz w:val="22"/>
          <w:szCs w:val="22"/>
        </w:rPr>
        <w:t>уб</w:t>
      </w:r>
      <w:proofErr w:type="spellEnd"/>
      <w:r w:rsidRPr="00A276D6">
        <w:rPr>
          <w:sz w:val="22"/>
          <w:szCs w:val="22"/>
        </w:rPr>
        <w:t>.</w:t>
      </w:r>
    </w:p>
    <w:p w:rsidR="00927957" w:rsidRDefault="00927957" w:rsidP="00927957">
      <w:pPr>
        <w:jc w:val="both"/>
        <w:rPr>
          <w:sz w:val="28"/>
          <w:szCs w:val="28"/>
        </w:rPr>
      </w:pPr>
      <w:r>
        <w:rPr>
          <w:noProof/>
          <w:sz w:val="28"/>
          <w:szCs w:val="28"/>
        </w:rPr>
        <w:drawing>
          <wp:inline distT="0" distB="0" distL="0" distR="0" wp14:anchorId="09B76CCE" wp14:editId="5CD5D979">
            <wp:extent cx="5609230" cy="2982036"/>
            <wp:effectExtent l="0" t="0" r="10795" b="2794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F0679" w:rsidRPr="00B7197F" w:rsidRDefault="00B7197F" w:rsidP="00B7197F">
      <w:pPr>
        <w:jc w:val="center"/>
        <w:rPr>
          <w:b/>
          <w:sz w:val="22"/>
          <w:szCs w:val="22"/>
        </w:rPr>
      </w:pPr>
      <w:r w:rsidRPr="00B7197F">
        <w:rPr>
          <w:b/>
          <w:sz w:val="22"/>
          <w:szCs w:val="22"/>
        </w:rPr>
        <w:t>рис.</w:t>
      </w:r>
      <w:r>
        <w:rPr>
          <w:b/>
          <w:sz w:val="22"/>
          <w:szCs w:val="22"/>
        </w:rPr>
        <w:t>9</w:t>
      </w:r>
    </w:p>
    <w:p w:rsidR="006660BB" w:rsidRDefault="006660BB" w:rsidP="00222884">
      <w:pPr>
        <w:pStyle w:val="1"/>
        <w:spacing w:before="0" w:after="0" w:line="240" w:lineRule="auto"/>
        <w:ind w:firstLine="709"/>
        <w:jc w:val="center"/>
        <w:rPr>
          <w:rFonts w:ascii="Times New Roman" w:eastAsiaTheme="minorHAnsi" w:hAnsi="Times New Roman" w:cs="Times New Roman"/>
          <w:sz w:val="28"/>
          <w:szCs w:val="28"/>
          <w:lang w:eastAsia="en-US"/>
        </w:rPr>
      </w:pPr>
    </w:p>
    <w:p w:rsidR="00A27EA5" w:rsidRDefault="0083128B" w:rsidP="00222884">
      <w:pPr>
        <w:pStyle w:val="1"/>
        <w:spacing w:before="0" w:after="0" w:line="240" w:lineRule="auto"/>
        <w:ind w:firstLine="709"/>
        <w:jc w:val="center"/>
        <w:rPr>
          <w:rFonts w:ascii="Times New Roman" w:eastAsiaTheme="minorHAnsi" w:hAnsi="Times New Roman" w:cs="Times New Roman"/>
          <w:sz w:val="28"/>
          <w:szCs w:val="28"/>
          <w:lang w:eastAsia="en-US"/>
        </w:rPr>
      </w:pPr>
      <w:bookmarkStart w:id="13" w:name="_Toc476218658"/>
      <w:r>
        <w:rPr>
          <w:rFonts w:ascii="Times New Roman" w:eastAsiaTheme="minorHAnsi" w:hAnsi="Times New Roman" w:cs="Times New Roman"/>
          <w:sz w:val="28"/>
          <w:szCs w:val="28"/>
          <w:lang w:eastAsia="en-US"/>
        </w:rPr>
        <w:t>9</w:t>
      </w:r>
      <w:r w:rsidR="009535DC" w:rsidRPr="00453335">
        <w:rPr>
          <w:rFonts w:ascii="Times New Roman" w:eastAsiaTheme="minorHAnsi" w:hAnsi="Times New Roman" w:cs="Times New Roman"/>
          <w:sz w:val="28"/>
          <w:szCs w:val="28"/>
          <w:lang w:eastAsia="en-US"/>
        </w:rPr>
        <w:t xml:space="preserve">. Оптимизация состава имущества </w:t>
      </w:r>
      <w:proofErr w:type="gramStart"/>
      <w:r w:rsidR="009535DC" w:rsidRPr="00453335">
        <w:rPr>
          <w:rFonts w:ascii="Times New Roman" w:eastAsiaTheme="minorHAnsi" w:hAnsi="Times New Roman" w:cs="Times New Roman"/>
          <w:sz w:val="28"/>
          <w:szCs w:val="28"/>
          <w:lang w:eastAsia="en-US"/>
        </w:rPr>
        <w:t>государственной</w:t>
      </w:r>
      <w:proofErr w:type="gramEnd"/>
    </w:p>
    <w:p w:rsidR="004E3A8C" w:rsidRPr="00453335" w:rsidRDefault="009535DC" w:rsidP="00222884">
      <w:pPr>
        <w:pStyle w:val="1"/>
        <w:spacing w:before="0" w:after="0" w:line="240" w:lineRule="auto"/>
        <w:ind w:firstLine="709"/>
        <w:jc w:val="center"/>
        <w:rPr>
          <w:rFonts w:ascii="Times New Roman" w:eastAsiaTheme="minorHAnsi" w:hAnsi="Times New Roman" w:cs="Times New Roman"/>
          <w:sz w:val="28"/>
          <w:szCs w:val="28"/>
          <w:lang w:eastAsia="en-US"/>
        </w:rPr>
      </w:pPr>
      <w:r w:rsidRPr="00453335">
        <w:rPr>
          <w:rFonts w:ascii="Times New Roman" w:eastAsiaTheme="minorHAnsi" w:hAnsi="Times New Roman" w:cs="Times New Roman"/>
          <w:sz w:val="28"/>
          <w:szCs w:val="28"/>
          <w:lang w:eastAsia="en-US"/>
        </w:rPr>
        <w:t>собственности Республики Марий Эл</w:t>
      </w:r>
      <w:bookmarkEnd w:id="13"/>
    </w:p>
    <w:p w:rsidR="00F64FD7" w:rsidRPr="00453335" w:rsidRDefault="00F64FD7" w:rsidP="00222884">
      <w:pPr>
        <w:ind w:firstLine="709"/>
        <w:jc w:val="both"/>
        <w:rPr>
          <w:sz w:val="28"/>
          <w:szCs w:val="28"/>
        </w:rPr>
      </w:pPr>
    </w:p>
    <w:p w:rsidR="00513A2E" w:rsidRDefault="00513A2E" w:rsidP="00513A2E">
      <w:pPr>
        <w:widowControl/>
        <w:autoSpaceDE/>
        <w:autoSpaceDN/>
        <w:adjustRightInd/>
        <w:ind w:firstLine="709"/>
        <w:jc w:val="both"/>
        <w:rPr>
          <w:sz w:val="28"/>
          <w:szCs w:val="28"/>
        </w:rPr>
      </w:pPr>
      <w:r>
        <w:rPr>
          <w:sz w:val="28"/>
          <w:szCs w:val="28"/>
        </w:rPr>
        <w:t>В целях оптимизации состава государственного имущества Республики Марий Эл, необходимого для исполнения государственных функций, Мингосимуществом Республики Марий Эл в отчетном периоде проведена следующая работа.</w:t>
      </w:r>
    </w:p>
    <w:p w:rsidR="00601F0D" w:rsidRDefault="00601F0D" w:rsidP="00601F0D">
      <w:pPr>
        <w:ind w:firstLine="709"/>
        <w:jc w:val="both"/>
        <w:rPr>
          <w:sz w:val="28"/>
          <w:szCs w:val="28"/>
        </w:rPr>
      </w:pPr>
      <w:proofErr w:type="gramStart"/>
      <w:r w:rsidRPr="00B0444E">
        <w:rPr>
          <w:sz w:val="28"/>
          <w:szCs w:val="28"/>
        </w:rPr>
        <w:t xml:space="preserve">В </w:t>
      </w:r>
      <w:r>
        <w:rPr>
          <w:sz w:val="28"/>
          <w:szCs w:val="28"/>
        </w:rPr>
        <w:t xml:space="preserve">2016 году </w:t>
      </w:r>
      <w:r w:rsidRPr="00325C8B">
        <w:rPr>
          <w:sz w:val="28"/>
          <w:szCs w:val="28"/>
        </w:rPr>
        <w:t xml:space="preserve">рамках реализации Республиканской адресной инвестиционной программы приняты от государственных заказчиков Республики Марий Эл и зарегистрированы в собственность Республики Марий Эл </w:t>
      </w:r>
      <w:r>
        <w:rPr>
          <w:sz w:val="28"/>
          <w:szCs w:val="28"/>
        </w:rPr>
        <w:t xml:space="preserve">117 </w:t>
      </w:r>
      <w:r w:rsidRPr="00325C8B">
        <w:rPr>
          <w:sz w:val="28"/>
          <w:szCs w:val="28"/>
        </w:rPr>
        <w:t xml:space="preserve">объектов </w:t>
      </w:r>
      <w:r>
        <w:rPr>
          <w:sz w:val="28"/>
          <w:szCs w:val="28"/>
        </w:rPr>
        <w:t xml:space="preserve">капитального строительства, в том числе </w:t>
      </w:r>
      <w:r w:rsidRPr="00325C8B">
        <w:rPr>
          <w:sz w:val="28"/>
          <w:szCs w:val="28"/>
        </w:rPr>
        <w:t xml:space="preserve">социально значимые для </w:t>
      </w:r>
      <w:r>
        <w:rPr>
          <w:sz w:val="28"/>
          <w:szCs w:val="28"/>
        </w:rPr>
        <w:t>Р</w:t>
      </w:r>
      <w:r w:rsidRPr="00325C8B">
        <w:rPr>
          <w:sz w:val="28"/>
          <w:szCs w:val="28"/>
        </w:rPr>
        <w:t xml:space="preserve">еспублики </w:t>
      </w:r>
      <w:r>
        <w:rPr>
          <w:sz w:val="28"/>
          <w:szCs w:val="28"/>
        </w:rPr>
        <w:t xml:space="preserve">Марий Эл </w:t>
      </w:r>
      <w:r w:rsidRPr="00325C8B">
        <w:rPr>
          <w:sz w:val="28"/>
          <w:szCs w:val="28"/>
        </w:rPr>
        <w:t>объекты: комплекс административно-культурных зданий в г. Йошкар-Оле</w:t>
      </w:r>
      <w:r>
        <w:rPr>
          <w:sz w:val="28"/>
          <w:szCs w:val="28"/>
        </w:rPr>
        <w:t xml:space="preserve">, </w:t>
      </w:r>
      <w:r w:rsidRPr="00325C8B">
        <w:rPr>
          <w:sz w:val="28"/>
          <w:szCs w:val="28"/>
        </w:rPr>
        <w:t xml:space="preserve">объекты инженерной подготовки набережной реки Малая </w:t>
      </w:r>
      <w:proofErr w:type="spellStart"/>
      <w:r w:rsidRPr="00325C8B">
        <w:rPr>
          <w:sz w:val="28"/>
          <w:szCs w:val="28"/>
        </w:rPr>
        <w:t>Кокшага</w:t>
      </w:r>
      <w:proofErr w:type="spellEnd"/>
      <w:r>
        <w:rPr>
          <w:sz w:val="28"/>
          <w:szCs w:val="28"/>
        </w:rPr>
        <w:t>, детская поликлиника на 330 мест, Центр чтения, жилой дом для</w:t>
      </w:r>
      <w:proofErr w:type="gramEnd"/>
      <w:r>
        <w:rPr>
          <w:sz w:val="28"/>
          <w:szCs w:val="28"/>
        </w:rPr>
        <w:t xml:space="preserve"> работников бюджетной сферы, а также 35 фельдшерско-акушерских пунктов.</w:t>
      </w:r>
      <w:r w:rsidRPr="00325C8B">
        <w:rPr>
          <w:sz w:val="28"/>
          <w:szCs w:val="28"/>
        </w:rPr>
        <w:t xml:space="preserve"> </w:t>
      </w:r>
    </w:p>
    <w:p w:rsidR="00902659" w:rsidRPr="00453335" w:rsidRDefault="00902659" w:rsidP="00902659">
      <w:pPr>
        <w:tabs>
          <w:tab w:val="left" w:pos="1080"/>
        </w:tabs>
        <w:ind w:firstLine="709"/>
        <w:jc w:val="both"/>
        <w:rPr>
          <w:sz w:val="28"/>
          <w:szCs w:val="28"/>
        </w:rPr>
      </w:pPr>
      <w:r w:rsidRPr="00453335">
        <w:rPr>
          <w:sz w:val="28"/>
          <w:szCs w:val="28"/>
        </w:rPr>
        <w:t xml:space="preserve">В процессе разграничения полномочий </w:t>
      </w:r>
      <w:r w:rsidRPr="00453335">
        <w:rPr>
          <w:bCs/>
          <w:sz w:val="28"/>
          <w:szCs w:val="28"/>
        </w:rPr>
        <w:t>между органами государственной власти Российской Федерации</w:t>
      </w:r>
      <w:r>
        <w:rPr>
          <w:bCs/>
          <w:sz w:val="28"/>
          <w:szCs w:val="28"/>
        </w:rPr>
        <w:t>,</w:t>
      </w:r>
      <w:r w:rsidRPr="00453335">
        <w:rPr>
          <w:bCs/>
          <w:sz w:val="28"/>
          <w:szCs w:val="28"/>
        </w:rPr>
        <w:t xml:space="preserve"> органами государственной власти субъектов Российской Федерации </w:t>
      </w:r>
      <w:r>
        <w:rPr>
          <w:bCs/>
          <w:sz w:val="28"/>
          <w:szCs w:val="28"/>
        </w:rPr>
        <w:br/>
      </w:r>
      <w:r w:rsidRPr="00453335">
        <w:rPr>
          <w:bCs/>
          <w:sz w:val="28"/>
          <w:szCs w:val="28"/>
        </w:rPr>
        <w:t xml:space="preserve">и муниципальными образованиями </w:t>
      </w:r>
      <w:r>
        <w:rPr>
          <w:bCs/>
          <w:sz w:val="28"/>
          <w:szCs w:val="28"/>
        </w:rPr>
        <w:t>по предложению М</w:t>
      </w:r>
      <w:r w:rsidRPr="00453335">
        <w:rPr>
          <w:sz w:val="28"/>
          <w:szCs w:val="28"/>
        </w:rPr>
        <w:t>инистерств</w:t>
      </w:r>
      <w:r>
        <w:rPr>
          <w:sz w:val="28"/>
          <w:szCs w:val="28"/>
        </w:rPr>
        <w:t xml:space="preserve">а государственного имущества Республики Марий Эл </w:t>
      </w:r>
      <w:r w:rsidRPr="00453335">
        <w:rPr>
          <w:sz w:val="28"/>
          <w:szCs w:val="28"/>
        </w:rPr>
        <w:t xml:space="preserve">разработано </w:t>
      </w:r>
      <w:r w:rsidR="00B73EE0">
        <w:rPr>
          <w:sz w:val="28"/>
          <w:szCs w:val="28"/>
        </w:rPr>
        <w:br/>
      </w:r>
      <w:r w:rsidRPr="00453335">
        <w:rPr>
          <w:sz w:val="28"/>
          <w:szCs w:val="28"/>
        </w:rPr>
        <w:t xml:space="preserve">и внесено на рассмотрение </w:t>
      </w:r>
      <w:r>
        <w:rPr>
          <w:sz w:val="28"/>
          <w:szCs w:val="28"/>
        </w:rPr>
        <w:t xml:space="preserve">Правительством Республики Марий Эл </w:t>
      </w:r>
      <w:r>
        <w:rPr>
          <w:sz w:val="28"/>
          <w:szCs w:val="28"/>
        </w:rPr>
        <w:br/>
      </w:r>
      <w:r w:rsidR="00340FEF">
        <w:rPr>
          <w:sz w:val="28"/>
          <w:szCs w:val="28"/>
        </w:rPr>
        <w:t>76</w:t>
      </w:r>
      <w:r w:rsidRPr="00453335">
        <w:rPr>
          <w:sz w:val="28"/>
          <w:szCs w:val="28"/>
        </w:rPr>
        <w:t xml:space="preserve"> проектов</w:t>
      </w:r>
      <w:r w:rsidR="007554F8">
        <w:rPr>
          <w:sz w:val="28"/>
          <w:szCs w:val="28"/>
        </w:rPr>
        <w:t xml:space="preserve"> решений</w:t>
      </w:r>
      <w:r w:rsidRPr="00453335">
        <w:rPr>
          <w:sz w:val="28"/>
          <w:szCs w:val="28"/>
        </w:rPr>
        <w:t xml:space="preserve"> по вопросам перераспределения государственного </w:t>
      </w:r>
      <w:r w:rsidRPr="00453335">
        <w:rPr>
          <w:sz w:val="28"/>
          <w:szCs w:val="28"/>
        </w:rPr>
        <w:lastRenderedPageBreak/>
        <w:t>имущества.</w:t>
      </w:r>
    </w:p>
    <w:p w:rsidR="00902659" w:rsidRPr="001044DA" w:rsidRDefault="00902659" w:rsidP="00902659">
      <w:pPr>
        <w:tabs>
          <w:tab w:val="left" w:pos="1080"/>
        </w:tabs>
        <w:ind w:firstLine="709"/>
        <w:jc w:val="both"/>
        <w:rPr>
          <w:sz w:val="28"/>
          <w:szCs w:val="28"/>
        </w:rPr>
      </w:pPr>
      <w:r>
        <w:rPr>
          <w:sz w:val="28"/>
          <w:szCs w:val="28"/>
        </w:rPr>
        <w:t xml:space="preserve">Так, в отчетном периоде передано </w:t>
      </w:r>
      <w:r w:rsidRPr="00453335">
        <w:rPr>
          <w:sz w:val="28"/>
          <w:szCs w:val="28"/>
        </w:rPr>
        <w:t xml:space="preserve">в муниципальную собственность из собственности Республики Марий Эл </w:t>
      </w:r>
      <w:r w:rsidR="00340FEF">
        <w:rPr>
          <w:sz w:val="28"/>
          <w:szCs w:val="28"/>
        </w:rPr>
        <w:t>102</w:t>
      </w:r>
      <w:r w:rsidRPr="00453335">
        <w:rPr>
          <w:sz w:val="28"/>
          <w:szCs w:val="28"/>
        </w:rPr>
        <w:t xml:space="preserve"> объект</w:t>
      </w:r>
      <w:r>
        <w:rPr>
          <w:sz w:val="28"/>
          <w:szCs w:val="28"/>
        </w:rPr>
        <w:t>а</w:t>
      </w:r>
      <w:r w:rsidRPr="00453335">
        <w:rPr>
          <w:sz w:val="28"/>
          <w:szCs w:val="28"/>
        </w:rPr>
        <w:t xml:space="preserve"> недвижимости, </w:t>
      </w:r>
      <w:r>
        <w:rPr>
          <w:sz w:val="28"/>
          <w:szCs w:val="28"/>
        </w:rPr>
        <w:t>1</w:t>
      </w:r>
      <w:r w:rsidR="00340FEF">
        <w:rPr>
          <w:sz w:val="28"/>
          <w:szCs w:val="28"/>
        </w:rPr>
        <w:t>1</w:t>
      </w:r>
      <w:r w:rsidRPr="00453335">
        <w:rPr>
          <w:sz w:val="28"/>
          <w:szCs w:val="28"/>
        </w:rPr>
        <w:t xml:space="preserve"> земельных участк</w:t>
      </w:r>
      <w:r>
        <w:rPr>
          <w:sz w:val="28"/>
          <w:szCs w:val="28"/>
        </w:rPr>
        <w:t>ов</w:t>
      </w:r>
      <w:r w:rsidRPr="00453335">
        <w:rPr>
          <w:sz w:val="28"/>
          <w:szCs w:val="28"/>
        </w:rPr>
        <w:t xml:space="preserve">, </w:t>
      </w:r>
      <w:r>
        <w:rPr>
          <w:sz w:val="28"/>
          <w:szCs w:val="28"/>
        </w:rPr>
        <w:t>1</w:t>
      </w:r>
      <w:r w:rsidR="00340FEF">
        <w:rPr>
          <w:sz w:val="28"/>
          <w:szCs w:val="28"/>
        </w:rPr>
        <w:t>265</w:t>
      </w:r>
      <w:r w:rsidRPr="00453335">
        <w:rPr>
          <w:sz w:val="28"/>
          <w:szCs w:val="28"/>
        </w:rPr>
        <w:t xml:space="preserve"> наименовани</w:t>
      </w:r>
      <w:r w:rsidR="00340FEF">
        <w:rPr>
          <w:sz w:val="28"/>
          <w:szCs w:val="28"/>
        </w:rPr>
        <w:t>й</w:t>
      </w:r>
      <w:r w:rsidRPr="00453335">
        <w:rPr>
          <w:sz w:val="28"/>
          <w:szCs w:val="28"/>
        </w:rPr>
        <w:t xml:space="preserve"> движимого имущества общей балансовой стоимостью</w:t>
      </w:r>
      <w:r w:rsidR="00704E20">
        <w:rPr>
          <w:sz w:val="28"/>
          <w:szCs w:val="28"/>
        </w:rPr>
        <w:t xml:space="preserve"> </w:t>
      </w:r>
      <w:r w:rsidR="00340FEF">
        <w:rPr>
          <w:sz w:val="28"/>
          <w:szCs w:val="28"/>
        </w:rPr>
        <w:t>132,0</w:t>
      </w:r>
      <w:r w:rsidRPr="00453335">
        <w:rPr>
          <w:sz w:val="28"/>
          <w:szCs w:val="28"/>
        </w:rPr>
        <w:t xml:space="preserve"> млн. рублей.</w:t>
      </w:r>
    </w:p>
    <w:p w:rsidR="00902659" w:rsidRDefault="00603A4E" w:rsidP="00902659">
      <w:pPr>
        <w:tabs>
          <w:tab w:val="left" w:pos="1080"/>
        </w:tabs>
        <w:ind w:firstLine="709"/>
        <w:jc w:val="both"/>
        <w:rPr>
          <w:sz w:val="28"/>
          <w:szCs w:val="28"/>
        </w:rPr>
      </w:pPr>
      <w:r>
        <w:rPr>
          <w:sz w:val="28"/>
          <w:szCs w:val="28"/>
        </w:rPr>
        <w:t>П</w:t>
      </w:r>
      <w:r w:rsidR="00902659" w:rsidRPr="00453335">
        <w:rPr>
          <w:sz w:val="28"/>
          <w:szCs w:val="28"/>
        </w:rPr>
        <w:t xml:space="preserve">ринято в государственную собственность Республики Марий Эл из муниципальной собственности </w:t>
      </w:r>
      <w:r w:rsidR="00340FEF">
        <w:rPr>
          <w:sz w:val="28"/>
          <w:szCs w:val="28"/>
        </w:rPr>
        <w:t>2</w:t>
      </w:r>
      <w:r w:rsidR="00902659" w:rsidRPr="00453335">
        <w:rPr>
          <w:sz w:val="28"/>
          <w:szCs w:val="28"/>
        </w:rPr>
        <w:t xml:space="preserve"> объекта недвижимости, </w:t>
      </w:r>
      <w:r w:rsidR="00902659">
        <w:rPr>
          <w:sz w:val="28"/>
          <w:szCs w:val="28"/>
        </w:rPr>
        <w:br/>
      </w:r>
      <w:r w:rsidR="00340FEF">
        <w:rPr>
          <w:sz w:val="28"/>
          <w:szCs w:val="28"/>
        </w:rPr>
        <w:t>38</w:t>
      </w:r>
      <w:r w:rsidR="00902659">
        <w:rPr>
          <w:sz w:val="28"/>
          <w:szCs w:val="28"/>
        </w:rPr>
        <w:t xml:space="preserve"> объектов</w:t>
      </w:r>
      <w:r w:rsidR="00902659" w:rsidRPr="00453335">
        <w:rPr>
          <w:sz w:val="28"/>
          <w:szCs w:val="28"/>
        </w:rPr>
        <w:t xml:space="preserve"> движимого имущества общей балансовой стоимостью </w:t>
      </w:r>
      <w:r w:rsidR="00340FEF">
        <w:rPr>
          <w:sz w:val="28"/>
          <w:szCs w:val="28"/>
        </w:rPr>
        <w:br/>
      </w:r>
      <w:r w:rsidR="00902659">
        <w:rPr>
          <w:sz w:val="28"/>
          <w:szCs w:val="28"/>
        </w:rPr>
        <w:t>5</w:t>
      </w:r>
      <w:r w:rsidR="00340FEF">
        <w:rPr>
          <w:sz w:val="28"/>
          <w:szCs w:val="28"/>
        </w:rPr>
        <w:t>,0</w:t>
      </w:r>
      <w:r w:rsidR="00902659" w:rsidRPr="00453335">
        <w:rPr>
          <w:sz w:val="28"/>
          <w:szCs w:val="28"/>
        </w:rPr>
        <w:t xml:space="preserve"> млн. рублей</w:t>
      </w:r>
      <w:r w:rsidR="00902659">
        <w:rPr>
          <w:sz w:val="28"/>
          <w:szCs w:val="28"/>
        </w:rPr>
        <w:t>.</w:t>
      </w:r>
    </w:p>
    <w:p w:rsidR="003725BC" w:rsidRPr="00453335" w:rsidRDefault="00902659" w:rsidP="003725BC">
      <w:pPr>
        <w:ind w:firstLine="709"/>
        <w:jc w:val="both"/>
        <w:rPr>
          <w:sz w:val="28"/>
          <w:szCs w:val="28"/>
        </w:rPr>
      </w:pPr>
      <w:r>
        <w:rPr>
          <w:sz w:val="28"/>
          <w:szCs w:val="28"/>
        </w:rPr>
        <w:t xml:space="preserve">По </w:t>
      </w:r>
      <w:r w:rsidR="00603A4E">
        <w:rPr>
          <w:sz w:val="28"/>
          <w:szCs w:val="28"/>
        </w:rPr>
        <w:t xml:space="preserve">отдельным </w:t>
      </w:r>
      <w:r>
        <w:rPr>
          <w:sz w:val="28"/>
          <w:szCs w:val="28"/>
        </w:rPr>
        <w:t xml:space="preserve">решениям федеральных органов исполнительной власти </w:t>
      </w:r>
      <w:r w:rsidRPr="00453335">
        <w:rPr>
          <w:bCs/>
          <w:sz w:val="28"/>
          <w:szCs w:val="28"/>
        </w:rPr>
        <w:t xml:space="preserve">из федеральной собственности в </w:t>
      </w:r>
      <w:r w:rsidR="007E021D">
        <w:rPr>
          <w:bCs/>
          <w:sz w:val="28"/>
          <w:szCs w:val="28"/>
        </w:rPr>
        <w:t xml:space="preserve">государственную </w:t>
      </w:r>
      <w:r w:rsidRPr="00453335">
        <w:rPr>
          <w:bCs/>
          <w:sz w:val="28"/>
          <w:szCs w:val="28"/>
        </w:rPr>
        <w:t>собственность Республики Марий Эл принят</w:t>
      </w:r>
      <w:r w:rsidR="007E021D">
        <w:rPr>
          <w:bCs/>
          <w:sz w:val="28"/>
          <w:szCs w:val="28"/>
        </w:rPr>
        <w:t>ы</w:t>
      </w:r>
      <w:r w:rsidRPr="00453335">
        <w:rPr>
          <w:bCs/>
          <w:sz w:val="28"/>
          <w:szCs w:val="28"/>
        </w:rPr>
        <w:t xml:space="preserve"> </w:t>
      </w:r>
      <w:r w:rsidR="007E021D">
        <w:rPr>
          <w:bCs/>
          <w:sz w:val="28"/>
          <w:szCs w:val="28"/>
        </w:rPr>
        <w:t>9</w:t>
      </w:r>
      <w:r>
        <w:rPr>
          <w:bCs/>
          <w:sz w:val="28"/>
          <w:szCs w:val="28"/>
        </w:rPr>
        <w:t xml:space="preserve"> объект</w:t>
      </w:r>
      <w:r w:rsidR="007E021D">
        <w:rPr>
          <w:bCs/>
          <w:sz w:val="28"/>
          <w:szCs w:val="28"/>
        </w:rPr>
        <w:t>ов</w:t>
      </w:r>
      <w:r>
        <w:rPr>
          <w:bCs/>
          <w:sz w:val="28"/>
          <w:szCs w:val="28"/>
        </w:rPr>
        <w:t xml:space="preserve"> недвижимости</w:t>
      </w:r>
      <w:r w:rsidR="007E021D">
        <w:rPr>
          <w:bCs/>
          <w:sz w:val="28"/>
          <w:szCs w:val="28"/>
        </w:rPr>
        <w:t xml:space="preserve">, из них </w:t>
      </w:r>
      <w:r w:rsidR="007E021D">
        <w:rPr>
          <w:bCs/>
          <w:sz w:val="28"/>
          <w:szCs w:val="28"/>
        </w:rPr>
        <w:br/>
        <w:t>7 газопроводов и 2 помещения,</w:t>
      </w:r>
      <w:r w:rsidR="00603A4E">
        <w:rPr>
          <w:bCs/>
          <w:sz w:val="28"/>
          <w:szCs w:val="28"/>
        </w:rPr>
        <w:t xml:space="preserve"> </w:t>
      </w:r>
      <w:r w:rsidR="007E021D">
        <w:rPr>
          <w:bCs/>
          <w:sz w:val="28"/>
          <w:szCs w:val="28"/>
        </w:rPr>
        <w:t>общей балансовой стоимостью 2,8 млн. рублей.</w:t>
      </w:r>
      <w:r w:rsidR="003725BC">
        <w:rPr>
          <w:bCs/>
          <w:sz w:val="28"/>
          <w:szCs w:val="28"/>
        </w:rPr>
        <w:t xml:space="preserve"> Передано из </w:t>
      </w:r>
      <w:r w:rsidR="003725BC" w:rsidRPr="00453335">
        <w:rPr>
          <w:bCs/>
          <w:sz w:val="28"/>
          <w:szCs w:val="28"/>
        </w:rPr>
        <w:t xml:space="preserve"> </w:t>
      </w:r>
      <w:r w:rsidR="003725BC">
        <w:rPr>
          <w:bCs/>
          <w:sz w:val="28"/>
          <w:szCs w:val="28"/>
        </w:rPr>
        <w:t xml:space="preserve">государственной собственности Республики Марий Эл в федеральную собственность </w:t>
      </w:r>
      <w:r w:rsidR="002F4448">
        <w:rPr>
          <w:bCs/>
          <w:sz w:val="28"/>
          <w:szCs w:val="28"/>
        </w:rPr>
        <w:t>-</w:t>
      </w:r>
      <w:r w:rsidR="003725BC">
        <w:rPr>
          <w:bCs/>
          <w:sz w:val="28"/>
          <w:szCs w:val="28"/>
        </w:rPr>
        <w:t xml:space="preserve"> 1 объект недвижимого имущества (</w:t>
      </w:r>
      <w:r w:rsidR="002F4448">
        <w:rPr>
          <w:bCs/>
          <w:sz w:val="28"/>
          <w:szCs w:val="28"/>
        </w:rPr>
        <w:t xml:space="preserve">квартира </w:t>
      </w:r>
      <w:r w:rsidR="003725BC">
        <w:rPr>
          <w:bCs/>
          <w:sz w:val="28"/>
          <w:szCs w:val="28"/>
        </w:rPr>
        <w:t xml:space="preserve">для </w:t>
      </w:r>
      <w:r w:rsidR="002F4448">
        <w:rPr>
          <w:bCs/>
          <w:sz w:val="28"/>
          <w:szCs w:val="28"/>
        </w:rPr>
        <w:t>последующего закрепления на праве оперативного управления за Министерством внутренних дел по Республике Марий Эл</w:t>
      </w:r>
      <w:r w:rsidR="003725BC">
        <w:rPr>
          <w:bCs/>
          <w:sz w:val="28"/>
          <w:szCs w:val="28"/>
        </w:rPr>
        <w:t>), 266 наименований движимого имущества.</w:t>
      </w:r>
    </w:p>
    <w:p w:rsidR="00902659" w:rsidRPr="001044DA" w:rsidRDefault="00902659" w:rsidP="00902659">
      <w:pPr>
        <w:widowControl/>
        <w:autoSpaceDE/>
        <w:autoSpaceDN/>
        <w:adjustRightInd/>
        <w:ind w:firstLine="720"/>
        <w:jc w:val="both"/>
        <w:rPr>
          <w:sz w:val="28"/>
          <w:szCs w:val="28"/>
        </w:rPr>
      </w:pPr>
      <w:r w:rsidRPr="001044DA">
        <w:rPr>
          <w:sz w:val="28"/>
          <w:szCs w:val="28"/>
        </w:rPr>
        <w:t>В рамках реализации Закона Республики Марий Эл от 30</w:t>
      </w:r>
      <w:r>
        <w:rPr>
          <w:sz w:val="28"/>
          <w:szCs w:val="28"/>
        </w:rPr>
        <w:t xml:space="preserve"> декабря </w:t>
      </w:r>
      <w:r w:rsidRPr="001044DA">
        <w:rPr>
          <w:sz w:val="28"/>
          <w:szCs w:val="28"/>
        </w:rPr>
        <w:t>2006</w:t>
      </w:r>
      <w:r>
        <w:rPr>
          <w:sz w:val="28"/>
          <w:szCs w:val="28"/>
        </w:rPr>
        <w:t xml:space="preserve"> г.</w:t>
      </w:r>
      <w:r w:rsidRPr="001044DA">
        <w:rPr>
          <w:sz w:val="28"/>
          <w:szCs w:val="28"/>
        </w:rPr>
        <w:t xml:space="preserve"> № 82-З «О разграничении муниципального имущества между муниципальными образованиями в Республике Марий Эл» </w:t>
      </w:r>
      <w:r w:rsidR="00CD4A38">
        <w:rPr>
          <w:sz w:val="28"/>
          <w:szCs w:val="28"/>
        </w:rPr>
        <w:t xml:space="preserve">министерством подготовлено </w:t>
      </w:r>
      <w:r w:rsidR="007E021D">
        <w:rPr>
          <w:sz w:val="28"/>
          <w:szCs w:val="28"/>
        </w:rPr>
        <w:t>6</w:t>
      </w:r>
      <w:r w:rsidR="00CD4A38">
        <w:rPr>
          <w:sz w:val="28"/>
          <w:szCs w:val="28"/>
        </w:rPr>
        <w:t xml:space="preserve"> проектов решений Правительства Республики Марий Эл по вопросу </w:t>
      </w:r>
      <w:r w:rsidRPr="001044DA">
        <w:rPr>
          <w:sz w:val="28"/>
          <w:szCs w:val="28"/>
        </w:rPr>
        <w:t>разграничен</w:t>
      </w:r>
      <w:r w:rsidR="00CD4A38">
        <w:rPr>
          <w:sz w:val="28"/>
          <w:szCs w:val="28"/>
        </w:rPr>
        <w:t>ия</w:t>
      </w:r>
      <w:r w:rsidR="00CD255F">
        <w:rPr>
          <w:sz w:val="28"/>
          <w:szCs w:val="28"/>
        </w:rPr>
        <w:t xml:space="preserve"> </w:t>
      </w:r>
      <w:r w:rsidR="00CD4A38" w:rsidRPr="00CD4A38">
        <w:rPr>
          <w:sz w:val="28"/>
          <w:szCs w:val="28"/>
        </w:rPr>
        <w:t>м</w:t>
      </w:r>
      <w:r w:rsidR="00CD4A38">
        <w:rPr>
          <w:sz w:val="28"/>
          <w:szCs w:val="28"/>
        </w:rPr>
        <w:t>е</w:t>
      </w:r>
      <w:r w:rsidR="00CD4A38" w:rsidRPr="00CD4A38">
        <w:rPr>
          <w:sz w:val="28"/>
          <w:szCs w:val="28"/>
        </w:rPr>
        <w:t xml:space="preserve">жду муниципальными образованиями </w:t>
      </w:r>
      <w:r w:rsidR="00340FEF">
        <w:rPr>
          <w:sz w:val="28"/>
          <w:szCs w:val="28"/>
        </w:rPr>
        <w:t>24</w:t>
      </w:r>
      <w:r w:rsidRPr="001044DA">
        <w:rPr>
          <w:sz w:val="28"/>
          <w:szCs w:val="28"/>
        </w:rPr>
        <w:t xml:space="preserve"> объект</w:t>
      </w:r>
      <w:r w:rsidR="003725BC">
        <w:rPr>
          <w:sz w:val="28"/>
          <w:szCs w:val="28"/>
        </w:rPr>
        <w:t>а</w:t>
      </w:r>
      <w:r w:rsidRPr="001044DA">
        <w:rPr>
          <w:sz w:val="28"/>
          <w:szCs w:val="28"/>
        </w:rPr>
        <w:t xml:space="preserve"> недвижимости</w:t>
      </w:r>
      <w:r w:rsidR="003725BC">
        <w:rPr>
          <w:sz w:val="28"/>
          <w:szCs w:val="28"/>
        </w:rPr>
        <w:t xml:space="preserve">, </w:t>
      </w:r>
      <w:r w:rsidR="00340FEF">
        <w:rPr>
          <w:sz w:val="28"/>
          <w:szCs w:val="28"/>
        </w:rPr>
        <w:t xml:space="preserve"> </w:t>
      </w:r>
      <w:r>
        <w:rPr>
          <w:sz w:val="28"/>
          <w:szCs w:val="28"/>
        </w:rPr>
        <w:t xml:space="preserve"> </w:t>
      </w:r>
      <w:r w:rsidR="001227C9">
        <w:rPr>
          <w:sz w:val="28"/>
          <w:szCs w:val="28"/>
        </w:rPr>
        <w:br/>
      </w:r>
      <w:r w:rsidR="00340FEF">
        <w:rPr>
          <w:sz w:val="28"/>
          <w:szCs w:val="28"/>
        </w:rPr>
        <w:t>8</w:t>
      </w:r>
      <w:r>
        <w:rPr>
          <w:sz w:val="28"/>
          <w:szCs w:val="28"/>
        </w:rPr>
        <w:t xml:space="preserve"> земельных участк</w:t>
      </w:r>
      <w:r w:rsidR="00CD4A38">
        <w:rPr>
          <w:sz w:val="28"/>
          <w:szCs w:val="28"/>
        </w:rPr>
        <w:t>ов</w:t>
      </w:r>
      <w:r w:rsidR="003725BC">
        <w:rPr>
          <w:sz w:val="28"/>
          <w:szCs w:val="28"/>
        </w:rPr>
        <w:t>, 3 объекта движимого имущества</w:t>
      </w:r>
      <w:r w:rsidRPr="001044DA">
        <w:rPr>
          <w:sz w:val="28"/>
          <w:szCs w:val="28"/>
        </w:rPr>
        <w:t xml:space="preserve">. </w:t>
      </w:r>
    </w:p>
    <w:p w:rsidR="00C67125" w:rsidRPr="00453335" w:rsidRDefault="00C67125" w:rsidP="00222884">
      <w:pPr>
        <w:ind w:firstLine="709"/>
        <w:jc w:val="both"/>
        <w:rPr>
          <w:sz w:val="28"/>
          <w:szCs w:val="28"/>
        </w:rPr>
      </w:pPr>
      <w:r w:rsidRPr="00453335">
        <w:rPr>
          <w:sz w:val="28"/>
          <w:szCs w:val="28"/>
        </w:rPr>
        <w:t xml:space="preserve">Одним из направлений работы в сфере управления государственным имуществом Республики Марий Эл является проведение мероприятий по оптимизации состава </w:t>
      </w:r>
      <w:r w:rsidR="00CD4A38">
        <w:rPr>
          <w:sz w:val="28"/>
          <w:szCs w:val="28"/>
        </w:rPr>
        <w:t xml:space="preserve">государственных учреждений, </w:t>
      </w:r>
      <w:r w:rsidRPr="00453335">
        <w:rPr>
          <w:sz w:val="28"/>
          <w:szCs w:val="28"/>
        </w:rPr>
        <w:t xml:space="preserve">государственных унитарных предприятий Республики Марий Эл, путем </w:t>
      </w:r>
      <w:r w:rsidR="00CD4A38">
        <w:rPr>
          <w:sz w:val="28"/>
          <w:szCs w:val="28"/>
        </w:rPr>
        <w:t xml:space="preserve">приватизации, </w:t>
      </w:r>
      <w:r w:rsidRPr="00453335">
        <w:rPr>
          <w:sz w:val="28"/>
          <w:szCs w:val="28"/>
        </w:rPr>
        <w:t>реорганизации, ликвидации, банкротства.</w:t>
      </w:r>
    </w:p>
    <w:p w:rsidR="003725BC" w:rsidRPr="00995F83" w:rsidRDefault="003725BC" w:rsidP="003725BC">
      <w:pPr>
        <w:ind w:firstLine="709"/>
        <w:jc w:val="both"/>
        <w:rPr>
          <w:sz w:val="28"/>
          <w:szCs w:val="28"/>
        </w:rPr>
      </w:pPr>
      <w:r w:rsidRPr="00995F83">
        <w:rPr>
          <w:sz w:val="28"/>
          <w:szCs w:val="28"/>
        </w:rPr>
        <w:t>Одним из направлений работы в сфере управления государственным имуществом Республики Марий Эл является проведение мероприятий по оптимизации состава государственных учреждений, государственных унитарных предприятий Республики Марий Эл, путем приватизации, реорганизации, ликвидации, банкротства.</w:t>
      </w:r>
    </w:p>
    <w:p w:rsidR="003725BC" w:rsidRPr="00995F83" w:rsidRDefault="003725BC" w:rsidP="003725BC">
      <w:pPr>
        <w:ind w:firstLine="709"/>
        <w:jc w:val="both"/>
        <w:rPr>
          <w:sz w:val="28"/>
          <w:szCs w:val="28"/>
        </w:rPr>
      </w:pPr>
      <w:proofErr w:type="gramStart"/>
      <w:r w:rsidRPr="00995F83">
        <w:rPr>
          <w:sz w:val="28"/>
          <w:szCs w:val="28"/>
        </w:rPr>
        <w:t xml:space="preserve">В целях эффективного использования государственного имущества Республики Марий Эл и рационального расходования средств республиканского бюджета Республики Марий Эл Правительством Республики Марий Эл в отчетном периоде приняты решения о реорганизации и ликвидации </w:t>
      </w:r>
      <w:r w:rsidR="00995F83" w:rsidRPr="00995F83">
        <w:rPr>
          <w:sz w:val="28"/>
          <w:szCs w:val="28"/>
        </w:rPr>
        <w:t>21</w:t>
      </w:r>
      <w:r w:rsidRPr="00995F83">
        <w:rPr>
          <w:sz w:val="28"/>
          <w:szCs w:val="28"/>
        </w:rPr>
        <w:t xml:space="preserve"> государственн</w:t>
      </w:r>
      <w:r w:rsidR="00995F83" w:rsidRPr="00995F83">
        <w:rPr>
          <w:sz w:val="28"/>
          <w:szCs w:val="28"/>
        </w:rPr>
        <w:t>ого</w:t>
      </w:r>
      <w:r w:rsidRPr="00995F83">
        <w:rPr>
          <w:sz w:val="28"/>
          <w:szCs w:val="28"/>
        </w:rPr>
        <w:t xml:space="preserve"> учреждени</w:t>
      </w:r>
      <w:r w:rsidR="00995F83" w:rsidRPr="00995F83">
        <w:rPr>
          <w:sz w:val="28"/>
          <w:szCs w:val="28"/>
        </w:rPr>
        <w:t>я</w:t>
      </w:r>
      <w:r w:rsidRPr="00995F83">
        <w:rPr>
          <w:sz w:val="28"/>
          <w:szCs w:val="28"/>
        </w:rPr>
        <w:t xml:space="preserve"> подведомственных Минздраву Республики Марий Эл, Минсоцзащиты Республики Марий Эл, Минкультуры Республики Марий Эл, </w:t>
      </w:r>
      <w:proofErr w:type="spellStart"/>
      <w:r w:rsidRPr="00995F83">
        <w:rPr>
          <w:sz w:val="28"/>
          <w:szCs w:val="28"/>
        </w:rPr>
        <w:t>Минобразованию</w:t>
      </w:r>
      <w:proofErr w:type="spellEnd"/>
      <w:r w:rsidRPr="00995F83">
        <w:rPr>
          <w:sz w:val="28"/>
          <w:szCs w:val="28"/>
        </w:rPr>
        <w:t xml:space="preserve"> Республики Марий Эл.</w:t>
      </w:r>
      <w:proofErr w:type="gramEnd"/>
    </w:p>
    <w:p w:rsidR="003725BC" w:rsidRPr="00453335" w:rsidRDefault="003725BC" w:rsidP="00222884">
      <w:pPr>
        <w:ind w:firstLine="709"/>
        <w:jc w:val="both"/>
        <w:rPr>
          <w:sz w:val="28"/>
          <w:szCs w:val="28"/>
        </w:rPr>
      </w:pPr>
    </w:p>
    <w:p w:rsidR="00A276D6" w:rsidRPr="00A276D6" w:rsidRDefault="0083128B" w:rsidP="00A276D6">
      <w:pPr>
        <w:pStyle w:val="1"/>
        <w:spacing w:before="0" w:after="0" w:line="240" w:lineRule="auto"/>
        <w:ind w:firstLine="851"/>
        <w:rPr>
          <w:rFonts w:ascii="Times New Roman" w:eastAsiaTheme="minorHAnsi" w:hAnsi="Times New Roman" w:cs="Times New Roman"/>
          <w:sz w:val="28"/>
          <w:szCs w:val="28"/>
          <w:lang w:eastAsia="en-US"/>
        </w:rPr>
      </w:pPr>
      <w:bookmarkStart w:id="14" w:name="_Toc476218659"/>
      <w:r>
        <w:rPr>
          <w:rFonts w:ascii="Times New Roman" w:eastAsiaTheme="minorHAnsi" w:hAnsi="Times New Roman" w:cs="Times New Roman"/>
          <w:sz w:val="28"/>
          <w:szCs w:val="28"/>
          <w:lang w:eastAsia="en-US"/>
        </w:rPr>
        <w:lastRenderedPageBreak/>
        <w:t xml:space="preserve">            10</w:t>
      </w:r>
      <w:r w:rsidR="004E3A8C" w:rsidRPr="00E51DF1">
        <w:rPr>
          <w:rFonts w:ascii="Times New Roman" w:eastAsiaTheme="minorHAnsi" w:hAnsi="Times New Roman" w:cs="Times New Roman"/>
          <w:sz w:val="28"/>
          <w:szCs w:val="28"/>
          <w:lang w:eastAsia="en-US"/>
        </w:rPr>
        <w:t xml:space="preserve">. Совершенствование системы контроля </w:t>
      </w:r>
    </w:p>
    <w:p w:rsidR="0083128B" w:rsidRDefault="00A276D6" w:rsidP="0083128B">
      <w:pPr>
        <w:pStyle w:val="1"/>
        <w:spacing w:before="0" w:after="0" w:line="240" w:lineRule="auto"/>
        <w:ind w:firstLine="851"/>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за </w:t>
      </w:r>
      <w:r w:rsidR="0083128B">
        <w:rPr>
          <w:rFonts w:ascii="Times New Roman" w:eastAsiaTheme="minorHAnsi" w:hAnsi="Times New Roman" w:cs="Times New Roman"/>
          <w:sz w:val="28"/>
          <w:szCs w:val="28"/>
          <w:lang w:eastAsia="en-US"/>
        </w:rPr>
        <w:t>э</w:t>
      </w:r>
      <w:r w:rsidR="004E3A8C" w:rsidRPr="00E51DF1">
        <w:rPr>
          <w:rFonts w:ascii="Times New Roman" w:eastAsiaTheme="minorHAnsi" w:hAnsi="Times New Roman" w:cs="Times New Roman"/>
          <w:sz w:val="28"/>
          <w:szCs w:val="28"/>
          <w:lang w:eastAsia="en-US"/>
        </w:rPr>
        <w:t>ффективностью использования и сохранностью</w:t>
      </w:r>
    </w:p>
    <w:p w:rsidR="004E3A8C" w:rsidRPr="00E51DF1" w:rsidRDefault="004E3A8C" w:rsidP="0083128B">
      <w:pPr>
        <w:pStyle w:val="1"/>
        <w:spacing w:before="0" w:after="0" w:line="240" w:lineRule="auto"/>
        <w:ind w:firstLine="851"/>
        <w:rPr>
          <w:rFonts w:ascii="Times New Roman" w:eastAsiaTheme="minorHAnsi" w:hAnsi="Times New Roman" w:cs="Times New Roman"/>
          <w:sz w:val="28"/>
          <w:szCs w:val="28"/>
          <w:lang w:eastAsia="en-US"/>
        </w:rPr>
      </w:pPr>
      <w:r w:rsidRPr="00E51DF1">
        <w:rPr>
          <w:rFonts w:ascii="Times New Roman" w:eastAsiaTheme="minorHAnsi" w:hAnsi="Times New Roman" w:cs="Times New Roman"/>
          <w:sz w:val="28"/>
          <w:szCs w:val="28"/>
          <w:lang w:eastAsia="en-US"/>
        </w:rPr>
        <w:t>государственного имущества</w:t>
      </w:r>
      <w:r w:rsidR="001C5ED2">
        <w:rPr>
          <w:rFonts w:ascii="Times New Roman" w:eastAsiaTheme="minorHAnsi" w:hAnsi="Times New Roman" w:cs="Times New Roman"/>
          <w:sz w:val="28"/>
          <w:szCs w:val="28"/>
          <w:lang w:eastAsia="en-US"/>
        </w:rPr>
        <w:t xml:space="preserve"> </w:t>
      </w:r>
      <w:r w:rsidRPr="00E51DF1">
        <w:rPr>
          <w:rFonts w:ascii="Times New Roman" w:eastAsiaTheme="minorHAnsi" w:hAnsi="Times New Roman" w:cs="Times New Roman"/>
          <w:sz w:val="28"/>
          <w:szCs w:val="28"/>
          <w:lang w:eastAsia="en-US"/>
        </w:rPr>
        <w:t>Республики Марий Эл</w:t>
      </w:r>
      <w:bookmarkEnd w:id="14"/>
    </w:p>
    <w:p w:rsidR="00913C02" w:rsidRPr="00E51DF1" w:rsidRDefault="00913C02" w:rsidP="00222884">
      <w:pPr>
        <w:widowControl/>
        <w:autoSpaceDE/>
        <w:autoSpaceDN/>
        <w:adjustRightInd/>
        <w:ind w:firstLine="709"/>
        <w:jc w:val="both"/>
        <w:rPr>
          <w:sz w:val="28"/>
          <w:szCs w:val="28"/>
        </w:rPr>
      </w:pPr>
    </w:p>
    <w:p w:rsidR="00A14517" w:rsidRPr="00E51DF1" w:rsidRDefault="00A14517" w:rsidP="00222884">
      <w:pPr>
        <w:ind w:firstLine="709"/>
        <w:jc w:val="both"/>
        <w:rPr>
          <w:sz w:val="28"/>
          <w:szCs w:val="28"/>
        </w:rPr>
      </w:pPr>
      <w:r w:rsidRPr="00E51DF1">
        <w:rPr>
          <w:sz w:val="28"/>
          <w:szCs w:val="28"/>
        </w:rPr>
        <w:t xml:space="preserve">Мингосимуществом Республики Марий Эл осуществляется плановый </w:t>
      </w:r>
      <w:proofErr w:type="gramStart"/>
      <w:r w:rsidRPr="00E51DF1">
        <w:rPr>
          <w:sz w:val="28"/>
          <w:szCs w:val="28"/>
        </w:rPr>
        <w:t>контроль за</w:t>
      </w:r>
      <w:proofErr w:type="gramEnd"/>
      <w:r w:rsidRPr="00E51DF1">
        <w:rPr>
          <w:sz w:val="28"/>
          <w:szCs w:val="28"/>
        </w:rPr>
        <w:t xml:space="preserve"> использованием государственного имущества Республики Марий Эл.</w:t>
      </w:r>
    </w:p>
    <w:p w:rsidR="00A14517" w:rsidRPr="00E51DF1" w:rsidRDefault="00A14517" w:rsidP="00222884">
      <w:pPr>
        <w:ind w:firstLine="709"/>
        <w:jc w:val="both"/>
        <w:rPr>
          <w:sz w:val="28"/>
          <w:szCs w:val="28"/>
        </w:rPr>
      </w:pPr>
      <w:proofErr w:type="gramStart"/>
      <w:r w:rsidRPr="00E51DF1">
        <w:rPr>
          <w:sz w:val="28"/>
          <w:szCs w:val="28"/>
        </w:rPr>
        <w:t>В течение 201</w:t>
      </w:r>
      <w:r w:rsidR="00340FEF">
        <w:rPr>
          <w:sz w:val="28"/>
          <w:szCs w:val="28"/>
        </w:rPr>
        <w:t>6</w:t>
      </w:r>
      <w:r w:rsidRPr="00E51DF1">
        <w:rPr>
          <w:sz w:val="28"/>
          <w:szCs w:val="28"/>
        </w:rPr>
        <w:t xml:space="preserve"> года проведено </w:t>
      </w:r>
      <w:r w:rsidRPr="00817F45">
        <w:rPr>
          <w:b/>
          <w:sz w:val="28"/>
          <w:szCs w:val="28"/>
        </w:rPr>
        <w:t>3</w:t>
      </w:r>
      <w:r w:rsidR="00340FEF" w:rsidRPr="00817F45">
        <w:rPr>
          <w:b/>
          <w:sz w:val="28"/>
          <w:szCs w:val="28"/>
        </w:rPr>
        <w:t>8</w:t>
      </w:r>
      <w:r w:rsidRPr="00817F45">
        <w:rPr>
          <w:b/>
          <w:sz w:val="28"/>
          <w:szCs w:val="28"/>
        </w:rPr>
        <w:t xml:space="preserve"> плановы</w:t>
      </w:r>
      <w:r w:rsidR="00340FEF" w:rsidRPr="00817F45">
        <w:rPr>
          <w:b/>
          <w:sz w:val="28"/>
          <w:szCs w:val="28"/>
        </w:rPr>
        <w:t>х</w:t>
      </w:r>
      <w:r w:rsidRPr="00817F45">
        <w:rPr>
          <w:b/>
          <w:sz w:val="28"/>
          <w:szCs w:val="28"/>
        </w:rPr>
        <w:t xml:space="preserve"> провер</w:t>
      </w:r>
      <w:r w:rsidR="00340FEF">
        <w:rPr>
          <w:sz w:val="28"/>
          <w:szCs w:val="28"/>
        </w:rPr>
        <w:t>ок</w:t>
      </w:r>
      <w:r w:rsidRPr="00E51DF1">
        <w:rPr>
          <w:sz w:val="28"/>
          <w:szCs w:val="28"/>
        </w:rPr>
        <w:t xml:space="preserve"> государственных унитарных предприятий и учреждений Республики Марий Эл по контролю за целевым использованием и сохранностью государственного имущества, в том числе проверено </w:t>
      </w:r>
      <w:r w:rsidR="00340FEF" w:rsidRPr="00CF2FC8">
        <w:rPr>
          <w:b/>
          <w:sz w:val="28"/>
          <w:szCs w:val="28"/>
        </w:rPr>
        <w:t>3</w:t>
      </w:r>
      <w:r w:rsidR="0076477C">
        <w:rPr>
          <w:sz w:val="28"/>
          <w:szCs w:val="28"/>
        </w:rPr>
        <w:t xml:space="preserve"> </w:t>
      </w:r>
      <w:r w:rsidR="00DC2419">
        <w:rPr>
          <w:sz w:val="28"/>
          <w:szCs w:val="28"/>
        </w:rPr>
        <w:t>государственн</w:t>
      </w:r>
      <w:r w:rsidR="00340FEF">
        <w:rPr>
          <w:sz w:val="28"/>
          <w:szCs w:val="28"/>
        </w:rPr>
        <w:t>ых</w:t>
      </w:r>
      <w:r w:rsidR="00DC2419">
        <w:rPr>
          <w:sz w:val="28"/>
          <w:szCs w:val="28"/>
        </w:rPr>
        <w:t xml:space="preserve"> </w:t>
      </w:r>
      <w:r w:rsidR="0076477C">
        <w:rPr>
          <w:sz w:val="28"/>
          <w:szCs w:val="28"/>
        </w:rPr>
        <w:t>унитарн</w:t>
      </w:r>
      <w:r w:rsidR="00340FEF">
        <w:rPr>
          <w:sz w:val="28"/>
          <w:szCs w:val="28"/>
        </w:rPr>
        <w:t>ых</w:t>
      </w:r>
      <w:r w:rsidR="0076477C">
        <w:rPr>
          <w:sz w:val="28"/>
          <w:szCs w:val="28"/>
        </w:rPr>
        <w:t xml:space="preserve"> предприяти</w:t>
      </w:r>
      <w:r w:rsidR="00340FEF">
        <w:rPr>
          <w:sz w:val="28"/>
          <w:szCs w:val="28"/>
        </w:rPr>
        <w:t>я</w:t>
      </w:r>
      <w:r w:rsidR="0076477C">
        <w:rPr>
          <w:sz w:val="28"/>
          <w:szCs w:val="28"/>
        </w:rPr>
        <w:t xml:space="preserve"> и </w:t>
      </w:r>
      <w:r w:rsidR="00340FEF" w:rsidRPr="00CF2FC8">
        <w:rPr>
          <w:b/>
          <w:sz w:val="28"/>
          <w:szCs w:val="28"/>
        </w:rPr>
        <w:t>27</w:t>
      </w:r>
      <w:r w:rsidR="00B73EE0">
        <w:rPr>
          <w:sz w:val="28"/>
          <w:szCs w:val="28"/>
        </w:rPr>
        <w:t xml:space="preserve"> </w:t>
      </w:r>
      <w:r w:rsidR="00DC2419">
        <w:rPr>
          <w:sz w:val="28"/>
          <w:szCs w:val="28"/>
        </w:rPr>
        <w:t xml:space="preserve">государственных </w:t>
      </w:r>
      <w:r w:rsidR="0076477C" w:rsidRPr="00E51DF1">
        <w:rPr>
          <w:sz w:val="28"/>
          <w:szCs w:val="28"/>
        </w:rPr>
        <w:t>учреждений</w:t>
      </w:r>
      <w:r w:rsidR="0076477C">
        <w:rPr>
          <w:sz w:val="28"/>
          <w:szCs w:val="28"/>
        </w:rPr>
        <w:t>, подведомственные</w:t>
      </w:r>
      <w:r w:rsidRPr="00E51DF1">
        <w:rPr>
          <w:sz w:val="28"/>
          <w:szCs w:val="28"/>
        </w:rPr>
        <w:t xml:space="preserve"> Министерству </w:t>
      </w:r>
      <w:r w:rsidR="00340FEF">
        <w:rPr>
          <w:sz w:val="28"/>
          <w:szCs w:val="28"/>
        </w:rPr>
        <w:t>культуры, печати и по делам национальностей Республики Марий Эл</w:t>
      </w:r>
      <w:r w:rsidR="0076477C">
        <w:rPr>
          <w:sz w:val="28"/>
          <w:szCs w:val="28"/>
        </w:rPr>
        <w:t xml:space="preserve">, </w:t>
      </w:r>
      <w:r w:rsidR="00340FEF" w:rsidRPr="00AF557A">
        <w:rPr>
          <w:b/>
          <w:sz w:val="28"/>
          <w:szCs w:val="28"/>
        </w:rPr>
        <w:t xml:space="preserve">1 </w:t>
      </w:r>
      <w:r w:rsidR="00340FEF">
        <w:rPr>
          <w:sz w:val="28"/>
          <w:szCs w:val="28"/>
        </w:rPr>
        <w:t xml:space="preserve">государственное унитарное предприятие и </w:t>
      </w:r>
      <w:r w:rsidR="00340FEF" w:rsidRPr="00AF557A">
        <w:rPr>
          <w:b/>
          <w:sz w:val="28"/>
          <w:szCs w:val="28"/>
        </w:rPr>
        <w:t>7</w:t>
      </w:r>
      <w:r w:rsidR="0076477C">
        <w:rPr>
          <w:sz w:val="28"/>
          <w:szCs w:val="28"/>
        </w:rPr>
        <w:t xml:space="preserve"> </w:t>
      </w:r>
      <w:r w:rsidR="00DC2419">
        <w:rPr>
          <w:sz w:val="28"/>
          <w:szCs w:val="28"/>
        </w:rPr>
        <w:t xml:space="preserve">государственных </w:t>
      </w:r>
      <w:r w:rsidR="0076477C">
        <w:rPr>
          <w:sz w:val="28"/>
          <w:szCs w:val="28"/>
        </w:rPr>
        <w:t>учреждений, подведомственны</w:t>
      </w:r>
      <w:r w:rsidR="001653DA">
        <w:rPr>
          <w:sz w:val="28"/>
          <w:szCs w:val="28"/>
        </w:rPr>
        <w:t>е</w:t>
      </w:r>
      <w:r w:rsidR="0076477C">
        <w:rPr>
          <w:sz w:val="28"/>
          <w:szCs w:val="28"/>
        </w:rPr>
        <w:t xml:space="preserve"> Министерству лесного и</w:t>
      </w:r>
      <w:proofErr w:type="gramEnd"/>
      <w:r w:rsidR="0076477C">
        <w:rPr>
          <w:sz w:val="28"/>
          <w:szCs w:val="28"/>
        </w:rPr>
        <w:t xml:space="preserve"> охотничьего хозяйства Республики Марий Эл</w:t>
      </w:r>
      <w:r w:rsidR="00121833" w:rsidRPr="00E51DF1">
        <w:rPr>
          <w:sz w:val="28"/>
          <w:szCs w:val="28"/>
        </w:rPr>
        <w:t>.</w:t>
      </w:r>
    </w:p>
    <w:p w:rsidR="001653DA" w:rsidRDefault="00DC2419" w:rsidP="00222884">
      <w:pPr>
        <w:ind w:firstLine="709"/>
        <w:jc w:val="both"/>
        <w:rPr>
          <w:sz w:val="28"/>
          <w:szCs w:val="28"/>
        </w:rPr>
      </w:pPr>
      <w:r>
        <w:rPr>
          <w:sz w:val="28"/>
          <w:szCs w:val="28"/>
        </w:rPr>
        <w:t xml:space="preserve">Обеспечено </w:t>
      </w:r>
      <w:r w:rsidR="001653DA">
        <w:rPr>
          <w:sz w:val="28"/>
          <w:szCs w:val="28"/>
        </w:rPr>
        <w:t xml:space="preserve">исполнение требования Прокуратуры Республики Марий Эл (исх. № 07-03/2-2012 от 05.10.2012 г.) </w:t>
      </w:r>
      <w:r>
        <w:rPr>
          <w:sz w:val="28"/>
          <w:szCs w:val="28"/>
        </w:rPr>
        <w:t>по вопросу проверки</w:t>
      </w:r>
      <w:r w:rsidR="001653DA">
        <w:rPr>
          <w:sz w:val="28"/>
          <w:szCs w:val="28"/>
        </w:rPr>
        <w:t xml:space="preserve">  исполнения Федерального закона от 21 июля 1997 г. № 122-ФЗ </w:t>
      </w:r>
      <w:r>
        <w:rPr>
          <w:sz w:val="28"/>
          <w:szCs w:val="28"/>
        </w:rPr>
        <w:br/>
      </w:r>
      <w:r w:rsidR="001653DA">
        <w:rPr>
          <w:sz w:val="28"/>
          <w:szCs w:val="28"/>
        </w:rPr>
        <w:t xml:space="preserve">«О государственной регистрации прав на недвижимое имущество </w:t>
      </w:r>
      <w:r>
        <w:rPr>
          <w:sz w:val="28"/>
          <w:szCs w:val="28"/>
        </w:rPr>
        <w:br/>
      </w:r>
      <w:r w:rsidR="001653DA">
        <w:rPr>
          <w:sz w:val="28"/>
          <w:szCs w:val="28"/>
        </w:rPr>
        <w:t>и сделок с ним».</w:t>
      </w:r>
    </w:p>
    <w:p w:rsidR="00A14517" w:rsidRDefault="00A14517" w:rsidP="00222884">
      <w:pPr>
        <w:ind w:firstLine="709"/>
        <w:jc w:val="both"/>
        <w:rPr>
          <w:sz w:val="28"/>
          <w:szCs w:val="28"/>
        </w:rPr>
      </w:pPr>
      <w:r w:rsidRPr="00E51DF1">
        <w:rPr>
          <w:sz w:val="28"/>
          <w:szCs w:val="28"/>
        </w:rPr>
        <w:t xml:space="preserve">В ходе проверок установлены </w:t>
      </w:r>
      <w:r w:rsidR="0054362A">
        <w:rPr>
          <w:sz w:val="28"/>
          <w:szCs w:val="28"/>
        </w:rPr>
        <w:t xml:space="preserve">следующие </w:t>
      </w:r>
      <w:r w:rsidRPr="00E51DF1">
        <w:rPr>
          <w:sz w:val="28"/>
          <w:szCs w:val="28"/>
        </w:rPr>
        <w:t>основные нарушения</w:t>
      </w:r>
      <w:r w:rsidR="0083128B">
        <w:rPr>
          <w:sz w:val="28"/>
          <w:szCs w:val="28"/>
        </w:rPr>
        <w:t xml:space="preserve"> (рис.10)</w:t>
      </w:r>
      <w:r w:rsidRPr="00E51DF1">
        <w:rPr>
          <w:sz w:val="28"/>
          <w:szCs w:val="28"/>
        </w:rPr>
        <w:t>:</w:t>
      </w:r>
    </w:p>
    <w:p w:rsidR="00817F45" w:rsidRDefault="00817F45" w:rsidP="00222884">
      <w:pPr>
        <w:ind w:firstLine="709"/>
        <w:jc w:val="both"/>
        <w:rPr>
          <w:sz w:val="28"/>
          <w:szCs w:val="28"/>
        </w:rPr>
      </w:pPr>
    </w:p>
    <w:p w:rsidR="00817F45" w:rsidRDefault="00817F45" w:rsidP="00817F45">
      <w:pPr>
        <w:jc w:val="both"/>
        <w:rPr>
          <w:sz w:val="28"/>
          <w:szCs w:val="28"/>
        </w:rPr>
      </w:pPr>
      <w:r>
        <w:rPr>
          <w:noProof/>
          <w:sz w:val="28"/>
          <w:szCs w:val="28"/>
        </w:rPr>
        <w:drawing>
          <wp:inline distT="0" distB="0" distL="0" distR="0" wp14:anchorId="1304F178" wp14:editId="3FB03B65">
            <wp:extent cx="5588758" cy="4237630"/>
            <wp:effectExtent l="0" t="0" r="12065" b="1079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17F45" w:rsidRPr="00817F45" w:rsidRDefault="00817F45" w:rsidP="00817F45">
      <w:pPr>
        <w:jc w:val="center"/>
        <w:rPr>
          <w:b/>
          <w:sz w:val="22"/>
          <w:szCs w:val="22"/>
        </w:rPr>
      </w:pPr>
      <w:r w:rsidRPr="00817F45">
        <w:rPr>
          <w:b/>
          <w:sz w:val="22"/>
          <w:szCs w:val="22"/>
        </w:rPr>
        <w:t>рис.</w:t>
      </w:r>
      <w:r w:rsidR="0083128B">
        <w:rPr>
          <w:b/>
          <w:sz w:val="22"/>
          <w:szCs w:val="22"/>
        </w:rPr>
        <w:t>10</w:t>
      </w:r>
    </w:p>
    <w:p w:rsidR="00A14517" w:rsidRPr="00E51DF1" w:rsidRDefault="00A14517" w:rsidP="00222884">
      <w:pPr>
        <w:ind w:firstLine="709"/>
        <w:jc w:val="both"/>
        <w:rPr>
          <w:sz w:val="28"/>
          <w:szCs w:val="28"/>
        </w:rPr>
      </w:pPr>
      <w:r w:rsidRPr="00E51DF1">
        <w:rPr>
          <w:sz w:val="28"/>
          <w:szCs w:val="28"/>
        </w:rPr>
        <w:lastRenderedPageBreak/>
        <w:t>-</w:t>
      </w:r>
      <w:r w:rsidR="0054362A">
        <w:rPr>
          <w:sz w:val="28"/>
          <w:szCs w:val="28"/>
        </w:rPr>
        <w:t> </w:t>
      </w:r>
      <w:r w:rsidRPr="00E51DF1">
        <w:rPr>
          <w:sz w:val="28"/>
          <w:szCs w:val="28"/>
        </w:rPr>
        <w:t xml:space="preserve">отсутствует </w:t>
      </w:r>
      <w:r w:rsidR="0054362A">
        <w:rPr>
          <w:sz w:val="28"/>
          <w:szCs w:val="28"/>
        </w:rPr>
        <w:t xml:space="preserve">или не завершена процедура государственной регистрации </w:t>
      </w:r>
      <w:r w:rsidRPr="00E51DF1">
        <w:rPr>
          <w:sz w:val="28"/>
          <w:szCs w:val="28"/>
        </w:rPr>
        <w:t xml:space="preserve">права оперативного управления на </w:t>
      </w:r>
      <w:r w:rsidR="0054362A">
        <w:rPr>
          <w:sz w:val="28"/>
          <w:szCs w:val="28"/>
        </w:rPr>
        <w:t xml:space="preserve">отдельные </w:t>
      </w:r>
      <w:r w:rsidRPr="00E51DF1">
        <w:rPr>
          <w:sz w:val="28"/>
          <w:szCs w:val="28"/>
        </w:rPr>
        <w:t>объекты недвижимости</w:t>
      </w:r>
      <w:r w:rsidR="0054362A">
        <w:rPr>
          <w:sz w:val="28"/>
          <w:szCs w:val="28"/>
        </w:rPr>
        <w:t xml:space="preserve"> и права постоянного (бессрочного) пользования на отдельные земельные участки</w:t>
      </w:r>
      <w:r w:rsidRPr="00E51DF1">
        <w:rPr>
          <w:sz w:val="28"/>
          <w:szCs w:val="28"/>
        </w:rPr>
        <w:t>;</w:t>
      </w:r>
    </w:p>
    <w:p w:rsidR="00A14517" w:rsidRPr="00E51DF1" w:rsidRDefault="00A14517" w:rsidP="00222884">
      <w:pPr>
        <w:ind w:firstLine="709"/>
        <w:jc w:val="both"/>
        <w:rPr>
          <w:sz w:val="28"/>
          <w:szCs w:val="28"/>
        </w:rPr>
      </w:pPr>
      <w:r w:rsidRPr="00E51DF1">
        <w:rPr>
          <w:sz w:val="28"/>
          <w:szCs w:val="28"/>
        </w:rPr>
        <w:t>-</w:t>
      </w:r>
      <w:r w:rsidR="0054362A">
        <w:rPr>
          <w:sz w:val="28"/>
          <w:szCs w:val="28"/>
        </w:rPr>
        <w:t> высокая степень износа государственного имущества;</w:t>
      </w:r>
    </w:p>
    <w:p w:rsidR="0054362A" w:rsidRDefault="00A14517" w:rsidP="00222884">
      <w:pPr>
        <w:ind w:firstLine="709"/>
        <w:jc w:val="both"/>
        <w:rPr>
          <w:sz w:val="28"/>
          <w:szCs w:val="28"/>
        </w:rPr>
      </w:pPr>
      <w:r w:rsidRPr="00E51DF1">
        <w:rPr>
          <w:sz w:val="28"/>
          <w:szCs w:val="28"/>
        </w:rPr>
        <w:t>-</w:t>
      </w:r>
      <w:r w:rsidR="0054362A">
        <w:rPr>
          <w:sz w:val="28"/>
          <w:szCs w:val="28"/>
        </w:rPr>
        <w:t> </w:t>
      </w:r>
      <w:r w:rsidRPr="00E51DF1">
        <w:rPr>
          <w:sz w:val="28"/>
          <w:szCs w:val="28"/>
        </w:rPr>
        <w:t>выявлен</w:t>
      </w:r>
      <w:r w:rsidR="0054362A">
        <w:rPr>
          <w:sz w:val="28"/>
          <w:szCs w:val="28"/>
        </w:rPr>
        <w:t xml:space="preserve">ы </w:t>
      </w:r>
      <w:r w:rsidR="00DC2419">
        <w:rPr>
          <w:sz w:val="28"/>
          <w:szCs w:val="28"/>
        </w:rPr>
        <w:t xml:space="preserve">факты </w:t>
      </w:r>
      <w:r w:rsidR="0054362A">
        <w:rPr>
          <w:sz w:val="28"/>
          <w:szCs w:val="28"/>
        </w:rPr>
        <w:t>использ</w:t>
      </w:r>
      <w:r w:rsidR="00DC2419">
        <w:rPr>
          <w:sz w:val="28"/>
          <w:szCs w:val="28"/>
        </w:rPr>
        <w:t>ования</w:t>
      </w:r>
      <w:r w:rsidR="0054362A">
        <w:rPr>
          <w:sz w:val="28"/>
          <w:szCs w:val="28"/>
        </w:rPr>
        <w:t xml:space="preserve"> объект</w:t>
      </w:r>
      <w:r w:rsidR="00DC2419">
        <w:rPr>
          <w:sz w:val="28"/>
          <w:szCs w:val="28"/>
        </w:rPr>
        <w:t>ов</w:t>
      </w:r>
      <w:r w:rsidR="0054362A">
        <w:rPr>
          <w:sz w:val="28"/>
          <w:szCs w:val="28"/>
        </w:rPr>
        <w:t xml:space="preserve"> недвижимости не по назначению</w:t>
      </w:r>
      <w:r w:rsidR="00DC2419">
        <w:rPr>
          <w:sz w:val="28"/>
          <w:szCs w:val="28"/>
        </w:rPr>
        <w:t>.</w:t>
      </w:r>
    </w:p>
    <w:p w:rsidR="00A14517" w:rsidRPr="00E51DF1" w:rsidRDefault="00A14517" w:rsidP="00222884">
      <w:pPr>
        <w:ind w:firstLine="709"/>
        <w:jc w:val="both"/>
        <w:rPr>
          <w:sz w:val="28"/>
          <w:szCs w:val="28"/>
        </w:rPr>
      </w:pPr>
      <w:r w:rsidRPr="00E51DF1">
        <w:rPr>
          <w:sz w:val="28"/>
          <w:szCs w:val="28"/>
        </w:rPr>
        <w:t xml:space="preserve">Акты проверок </w:t>
      </w:r>
      <w:r w:rsidR="00625B87">
        <w:rPr>
          <w:sz w:val="28"/>
          <w:szCs w:val="28"/>
        </w:rPr>
        <w:t xml:space="preserve">с замечаниями и предложениями </w:t>
      </w:r>
      <w:r w:rsidR="00625B87" w:rsidRPr="00E51DF1">
        <w:rPr>
          <w:sz w:val="28"/>
          <w:szCs w:val="28"/>
        </w:rPr>
        <w:t xml:space="preserve">по повышению </w:t>
      </w:r>
      <w:proofErr w:type="gramStart"/>
      <w:r w:rsidR="00625B87" w:rsidRPr="00E51DF1">
        <w:rPr>
          <w:sz w:val="28"/>
          <w:szCs w:val="28"/>
        </w:rPr>
        <w:t>эффективности использования имущества государственной собственности Республики Марий Эл</w:t>
      </w:r>
      <w:proofErr w:type="gramEnd"/>
      <w:r w:rsidR="00625B87" w:rsidRPr="00E51DF1">
        <w:rPr>
          <w:sz w:val="28"/>
          <w:szCs w:val="28"/>
        </w:rPr>
        <w:t xml:space="preserve"> </w:t>
      </w:r>
      <w:r w:rsidRPr="00E51DF1">
        <w:rPr>
          <w:sz w:val="28"/>
          <w:szCs w:val="28"/>
        </w:rPr>
        <w:t xml:space="preserve">направлены правообладателям, </w:t>
      </w:r>
      <w:r w:rsidR="00345D1D">
        <w:rPr>
          <w:sz w:val="28"/>
          <w:szCs w:val="28"/>
        </w:rPr>
        <w:t xml:space="preserve">                     </w:t>
      </w:r>
      <w:r w:rsidRPr="00E51DF1">
        <w:rPr>
          <w:sz w:val="28"/>
          <w:szCs w:val="28"/>
        </w:rPr>
        <w:t xml:space="preserve">в отраслевые министерства </w:t>
      </w:r>
      <w:r w:rsidR="00625B87">
        <w:rPr>
          <w:sz w:val="28"/>
          <w:szCs w:val="28"/>
        </w:rPr>
        <w:t>и ведомства, а также</w:t>
      </w:r>
      <w:r w:rsidRPr="00E51DF1">
        <w:rPr>
          <w:sz w:val="28"/>
          <w:szCs w:val="28"/>
        </w:rPr>
        <w:t xml:space="preserve"> </w:t>
      </w:r>
      <w:r w:rsidRPr="00D21458">
        <w:rPr>
          <w:b/>
          <w:sz w:val="28"/>
          <w:szCs w:val="28"/>
        </w:rPr>
        <w:t>Прокуратуру</w:t>
      </w:r>
      <w:r w:rsidRPr="00E51DF1">
        <w:rPr>
          <w:sz w:val="28"/>
          <w:szCs w:val="28"/>
        </w:rPr>
        <w:t xml:space="preserve"> Республики Марий Эл для контроля и принятия мер. </w:t>
      </w:r>
    </w:p>
    <w:p w:rsidR="008F242D" w:rsidRDefault="00CF2FC8" w:rsidP="00222884">
      <w:pPr>
        <w:ind w:firstLine="709"/>
        <w:jc w:val="both"/>
        <w:rPr>
          <w:sz w:val="28"/>
          <w:szCs w:val="28"/>
        </w:rPr>
      </w:pPr>
      <w:r>
        <w:rPr>
          <w:sz w:val="28"/>
          <w:szCs w:val="28"/>
        </w:rPr>
        <w:t>В 2016 году в</w:t>
      </w:r>
      <w:r w:rsidR="00625B87">
        <w:rPr>
          <w:sz w:val="28"/>
          <w:szCs w:val="28"/>
        </w:rPr>
        <w:t xml:space="preserve"> соответствии с утвержденным планом проведения обследований по исполнению условий договоров аренды и безвозмездного пользования государственного имущества, составляющего казну Республики Марий Эл, </w:t>
      </w:r>
      <w:r w:rsidR="004F78DF" w:rsidRPr="00CD1893">
        <w:rPr>
          <w:sz w:val="28"/>
          <w:szCs w:val="28"/>
        </w:rPr>
        <w:t xml:space="preserve">от </w:t>
      </w:r>
      <w:r w:rsidR="00CD1893" w:rsidRPr="00CD1893">
        <w:rPr>
          <w:sz w:val="28"/>
          <w:szCs w:val="28"/>
        </w:rPr>
        <w:t>28</w:t>
      </w:r>
      <w:r w:rsidR="004F78DF" w:rsidRPr="00CD1893">
        <w:rPr>
          <w:sz w:val="28"/>
          <w:szCs w:val="28"/>
        </w:rPr>
        <w:t xml:space="preserve"> </w:t>
      </w:r>
      <w:r w:rsidR="00CD1893" w:rsidRPr="00CD1893">
        <w:rPr>
          <w:sz w:val="28"/>
          <w:szCs w:val="28"/>
        </w:rPr>
        <w:t>марта</w:t>
      </w:r>
      <w:r w:rsidR="004F78DF" w:rsidRPr="00CD1893">
        <w:rPr>
          <w:sz w:val="28"/>
          <w:szCs w:val="28"/>
        </w:rPr>
        <w:t xml:space="preserve"> 201</w:t>
      </w:r>
      <w:r w:rsidR="00CD1893" w:rsidRPr="00CD1893">
        <w:rPr>
          <w:sz w:val="28"/>
          <w:szCs w:val="28"/>
        </w:rPr>
        <w:t>6</w:t>
      </w:r>
      <w:r w:rsidR="004F78DF" w:rsidRPr="00CD1893">
        <w:rPr>
          <w:sz w:val="28"/>
          <w:szCs w:val="28"/>
        </w:rPr>
        <w:t xml:space="preserve"> г.</w:t>
      </w:r>
      <w:r w:rsidR="004F78DF">
        <w:rPr>
          <w:sz w:val="28"/>
          <w:szCs w:val="28"/>
        </w:rPr>
        <w:t xml:space="preserve"> </w:t>
      </w:r>
      <w:r w:rsidR="008F242D">
        <w:rPr>
          <w:sz w:val="28"/>
          <w:szCs w:val="28"/>
        </w:rPr>
        <w:t>проведен</w:t>
      </w:r>
      <w:r>
        <w:rPr>
          <w:sz w:val="28"/>
          <w:szCs w:val="28"/>
        </w:rPr>
        <w:t>ы</w:t>
      </w:r>
      <w:r w:rsidR="008F242D">
        <w:rPr>
          <w:sz w:val="28"/>
          <w:szCs w:val="28"/>
        </w:rPr>
        <w:t xml:space="preserve"> </w:t>
      </w:r>
      <w:r w:rsidR="008F242D" w:rsidRPr="00954C4B">
        <w:rPr>
          <w:b/>
          <w:sz w:val="28"/>
          <w:szCs w:val="28"/>
        </w:rPr>
        <w:t>обследовани</w:t>
      </w:r>
      <w:r w:rsidR="00625B87" w:rsidRPr="00954C4B">
        <w:rPr>
          <w:b/>
          <w:sz w:val="28"/>
          <w:szCs w:val="28"/>
        </w:rPr>
        <w:t>я</w:t>
      </w:r>
      <w:r w:rsidR="00625B87">
        <w:rPr>
          <w:sz w:val="28"/>
          <w:szCs w:val="28"/>
        </w:rPr>
        <w:t xml:space="preserve"> по </w:t>
      </w:r>
      <w:r w:rsidR="004F78DF">
        <w:rPr>
          <w:sz w:val="28"/>
          <w:szCs w:val="28"/>
        </w:rPr>
        <w:t xml:space="preserve">действующим </w:t>
      </w:r>
      <w:r w:rsidR="00CD1893" w:rsidRPr="00954C4B">
        <w:rPr>
          <w:b/>
          <w:sz w:val="28"/>
          <w:szCs w:val="28"/>
        </w:rPr>
        <w:t xml:space="preserve">12 </w:t>
      </w:r>
      <w:r w:rsidR="00625B87" w:rsidRPr="00954C4B">
        <w:rPr>
          <w:b/>
          <w:sz w:val="28"/>
          <w:szCs w:val="28"/>
        </w:rPr>
        <w:t>договорам аренды</w:t>
      </w:r>
      <w:r w:rsidR="00625B87">
        <w:rPr>
          <w:sz w:val="28"/>
          <w:szCs w:val="28"/>
        </w:rPr>
        <w:t xml:space="preserve"> и </w:t>
      </w:r>
      <w:r w:rsidR="00CD1893" w:rsidRPr="00954C4B">
        <w:rPr>
          <w:b/>
          <w:sz w:val="28"/>
          <w:szCs w:val="28"/>
        </w:rPr>
        <w:t>6 договорам</w:t>
      </w:r>
      <w:r w:rsidR="00CD1893">
        <w:rPr>
          <w:sz w:val="28"/>
          <w:szCs w:val="28"/>
        </w:rPr>
        <w:t xml:space="preserve"> </w:t>
      </w:r>
      <w:r w:rsidR="00625B87">
        <w:rPr>
          <w:sz w:val="28"/>
          <w:szCs w:val="28"/>
        </w:rPr>
        <w:t xml:space="preserve">безвозмездного пользования в отношении </w:t>
      </w:r>
      <w:r w:rsidR="00193376" w:rsidRPr="00CF2FC8">
        <w:rPr>
          <w:b/>
          <w:sz w:val="28"/>
          <w:szCs w:val="28"/>
        </w:rPr>
        <w:t>1</w:t>
      </w:r>
      <w:r w:rsidR="00CD1893" w:rsidRPr="00CF2FC8">
        <w:rPr>
          <w:b/>
          <w:sz w:val="28"/>
          <w:szCs w:val="28"/>
        </w:rPr>
        <w:t>8</w:t>
      </w:r>
      <w:r w:rsidR="00625B87">
        <w:rPr>
          <w:sz w:val="28"/>
          <w:szCs w:val="28"/>
        </w:rPr>
        <w:t xml:space="preserve"> </w:t>
      </w:r>
      <w:r w:rsidR="008F242D">
        <w:rPr>
          <w:sz w:val="28"/>
          <w:szCs w:val="28"/>
        </w:rPr>
        <w:t xml:space="preserve">объектов </w:t>
      </w:r>
      <w:r w:rsidR="00625B87">
        <w:rPr>
          <w:sz w:val="28"/>
          <w:szCs w:val="28"/>
        </w:rPr>
        <w:t>государственного имущества</w:t>
      </w:r>
      <w:r w:rsidR="008F242D">
        <w:rPr>
          <w:sz w:val="28"/>
          <w:szCs w:val="28"/>
        </w:rPr>
        <w:t>.</w:t>
      </w:r>
      <w:r w:rsidR="00CD1893">
        <w:rPr>
          <w:sz w:val="28"/>
          <w:szCs w:val="28"/>
        </w:rPr>
        <w:t xml:space="preserve"> </w:t>
      </w:r>
      <w:r w:rsidR="00625B87" w:rsidRPr="00CD1893">
        <w:rPr>
          <w:sz w:val="28"/>
          <w:szCs w:val="28"/>
        </w:rPr>
        <w:t xml:space="preserve">В ходе </w:t>
      </w:r>
      <w:r w:rsidR="00060C6E" w:rsidRPr="00CD1893">
        <w:rPr>
          <w:sz w:val="28"/>
          <w:szCs w:val="28"/>
        </w:rPr>
        <w:t xml:space="preserve">проведенных </w:t>
      </w:r>
      <w:r w:rsidR="00625B87" w:rsidRPr="00CD1893">
        <w:rPr>
          <w:sz w:val="28"/>
          <w:szCs w:val="28"/>
        </w:rPr>
        <w:t>обследовани</w:t>
      </w:r>
      <w:r w:rsidR="00060C6E" w:rsidRPr="00CD1893">
        <w:rPr>
          <w:sz w:val="28"/>
          <w:szCs w:val="28"/>
        </w:rPr>
        <w:t>й</w:t>
      </w:r>
      <w:r w:rsidR="00625B87" w:rsidRPr="00CD1893">
        <w:rPr>
          <w:sz w:val="28"/>
          <w:szCs w:val="28"/>
        </w:rPr>
        <w:t xml:space="preserve"> факт</w:t>
      </w:r>
      <w:r w:rsidR="004F78DF" w:rsidRPr="00CD1893">
        <w:rPr>
          <w:sz w:val="28"/>
          <w:szCs w:val="28"/>
        </w:rPr>
        <w:t>ы</w:t>
      </w:r>
      <w:r w:rsidR="00625B87" w:rsidRPr="00CD1893">
        <w:rPr>
          <w:sz w:val="28"/>
          <w:szCs w:val="28"/>
        </w:rPr>
        <w:t xml:space="preserve"> нарушени</w:t>
      </w:r>
      <w:r w:rsidR="004F78DF" w:rsidRPr="00CD1893">
        <w:rPr>
          <w:sz w:val="28"/>
          <w:szCs w:val="28"/>
        </w:rPr>
        <w:t>й</w:t>
      </w:r>
      <w:r w:rsidR="00625B87" w:rsidRPr="00CD1893">
        <w:rPr>
          <w:sz w:val="28"/>
          <w:szCs w:val="28"/>
        </w:rPr>
        <w:t xml:space="preserve"> условий </w:t>
      </w:r>
      <w:r w:rsidR="00060C6E" w:rsidRPr="00CD1893">
        <w:rPr>
          <w:sz w:val="28"/>
          <w:szCs w:val="28"/>
        </w:rPr>
        <w:t>договоров</w:t>
      </w:r>
      <w:r w:rsidR="00625B87" w:rsidRPr="00CD1893">
        <w:rPr>
          <w:sz w:val="28"/>
          <w:szCs w:val="28"/>
        </w:rPr>
        <w:t xml:space="preserve"> безвозмездного</w:t>
      </w:r>
      <w:r w:rsidR="004F78DF" w:rsidRPr="00CD1893">
        <w:rPr>
          <w:sz w:val="28"/>
          <w:szCs w:val="28"/>
        </w:rPr>
        <w:t xml:space="preserve"> пользования не установлены</w:t>
      </w:r>
      <w:r w:rsidR="00060C6E" w:rsidRPr="00CD1893">
        <w:rPr>
          <w:sz w:val="28"/>
          <w:szCs w:val="28"/>
        </w:rPr>
        <w:t>, по договорам аренды установлены нарушения в части сроков оплаты арендных платежей</w:t>
      </w:r>
      <w:r w:rsidR="004F78DF" w:rsidRPr="00CD1893">
        <w:rPr>
          <w:sz w:val="28"/>
          <w:szCs w:val="28"/>
        </w:rPr>
        <w:t>.</w:t>
      </w:r>
      <w:r w:rsidR="00060C6E" w:rsidRPr="00CD1893">
        <w:rPr>
          <w:sz w:val="28"/>
          <w:szCs w:val="28"/>
        </w:rPr>
        <w:t xml:space="preserve"> </w:t>
      </w:r>
      <w:r w:rsidR="00345D1D" w:rsidRPr="00CD1893">
        <w:rPr>
          <w:sz w:val="28"/>
          <w:szCs w:val="28"/>
        </w:rPr>
        <w:t xml:space="preserve">Правовой службой </w:t>
      </w:r>
      <w:r>
        <w:rPr>
          <w:sz w:val="28"/>
          <w:szCs w:val="28"/>
        </w:rPr>
        <w:t>М</w:t>
      </w:r>
      <w:r w:rsidR="00345D1D" w:rsidRPr="00CD1893">
        <w:rPr>
          <w:sz w:val="28"/>
          <w:szCs w:val="28"/>
        </w:rPr>
        <w:t>инистерства п</w:t>
      </w:r>
      <w:r w:rsidR="00060C6E" w:rsidRPr="00CD1893">
        <w:rPr>
          <w:sz w:val="28"/>
          <w:szCs w:val="28"/>
        </w:rPr>
        <w:t>роводится работа по взысканию задолженности</w:t>
      </w:r>
      <w:r w:rsidR="00B73EE0" w:rsidRPr="00CD1893">
        <w:rPr>
          <w:sz w:val="28"/>
          <w:szCs w:val="28"/>
        </w:rPr>
        <w:t>.</w:t>
      </w:r>
      <w:r w:rsidR="00060C6E">
        <w:rPr>
          <w:sz w:val="28"/>
          <w:szCs w:val="28"/>
        </w:rPr>
        <w:t xml:space="preserve"> </w:t>
      </w:r>
    </w:p>
    <w:p w:rsidR="001F5F57" w:rsidRPr="00B576A5" w:rsidRDefault="001F5F57" w:rsidP="00222884">
      <w:pPr>
        <w:ind w:firstLine="709"/>
        <w:jc w:val="both"/>
        <w:rPr>
          <w:sz w:val="28"/>
          <w:szCs w:val="28"/>
        </w:rPr>
      </w:pPr>
      <w:r w:rsidRPr="00CD1893">
        <w:rPr>
          <w:sz w:val="28"/>
          <w:szCs w:val="28"/>
        </w:rPr>
        <w:t xml:space="preserve">В </w:t>
      </w:r>
      <w:r w:rsidR="004F78DF" w:rsidRPr="00CD1893">
        <w:rPr>
          <w:sz w:val="28"/>
          <w:szCs w:val="28"/>
        </w:rPr>
        <w:t xml:space="preserve">отчетном периоде в целях </w:t>
      </w:r>
      <w:proofErr w:type="gramStart"/>
      <w:r w:rsidR="004F78DF" w:rsidRPr="00CD1893">
        <w:rPr>
          <w:sz w:val="28"/>
          <w:szCs w:val="28"/>
        </w:rPr>
        <w:t>контроля за</w:t>
      </w:r>
      <w:proofErr w:type="gramEnd"/>
      <w:r w:rsidR="004F78DF" w:rsidRPr="00CD1893">
        <w:rPr>
          <w:sz w:val="28"/>
          <w:szCs w:val="28"/>
        </w:rPr>
        <w:t xml:space="preserve"> использованием земельных участков, находящихся в государственной собственности Республики Марий Эл, </w:t>
      </w:r>
      <w:r w:rsidRPr="00B576A5">
        <w:rPr>
          <w:sz w:val="28"/>
          <w:szCs w:val="28"/>
        </w:rPr>
        <w:t xml:space="preserve">проведены </w:t>
      </w:r>
      <w:r w:rsidRPr="00954C4B">
        <w:rPr>
          <w:b/>
          <w:sz w:val="28"/>
          <w:szCs w:val="28"/>
        </w:rPr>
        <w:t xml:space="preserve">осмотры </w:t>
      </w:r>
      <w:r w:rsidR="00B576A5" w:rsidRPr="00954C4B">
        <w:rPr>
          <w:b/>
          <w:sz w:val="28"/>
          <w:szCs w:val="28"/>
        </w:rPr>
        <w:t>214</w:t>
      </w:r>
      <w:r w:rsidRPr="00954C4B">
        <w:rPr>
          <w:b/>
          <w:sz w:val="28"/>
          <w:szCs w:val="28"/>
        </w:rPr>
        <w:t xml:space="preserve"> земельн</w:t>
      </w:r>
      <w:r w:rsidR="00B576A5" w:rsidRPr="00954C4B">
        <w:rPr>
          <w:b/>
          <w:sz w:val="28"/>
          <w:szCs w:val="28"/>
        </w:rPr>
        <w:t>ых</w:t>
      </w:r>
      <w:r w:rsidRPr="00954C4B">
        <w:rPr>
          <w:b/>
          <w:sz w:val="28"/>
          <w:szCs w:val="28"/>
        </w:rPr>
        <w:t xml:space="preserve"> участк</w:t>
      </w:r>
      <w:r w:rsidR="00B576A5" w:rsidRPr="00954C4B">
        <w:rPr>
          <w:b/>
          <w:sz w:val="28"/>
          <w:szCs w:val="28"/>
        </w:rPr>
        <w:t>ов</w:t>
      </w:r>
      <w:r w:rsidRPr="00B576A5">
        <w:rPr>
          <w:sz w:val="28"/>
          <w:szCs w:val="28"/>
        </w:rPr>
        <w:t>, предоставленных</w:t>
      </w:r>
      <w:r w:rsidR="00345D1D" w:rsidRPr="00B576A5">
        <w:rPr>
          <w:sz w:val="28"/>
          <w:szCs w:val="28"/>
        </w:rPr>
        <w:t xml:space="preserve"> </w:t>
      </w:r>
      <w:r w:rsidRPr="00B576A5">
        <w:rPr>
          <w:sz w:val="28"/>
          <w:szCs w:val="28"/>
        </w:rPr>
        <w:t>в аренду для ведения сельскохозяйственного производства, на которых отсутствуют здания, сооружения, на предмет разрешенного (фактического) использования</w:t>
      </w:r>
      <w:r w:rsidR="00CB7E26" w:rsidRPr="00B576A5">
        <w:rPr>
          <w:sz w:val="28"/>
          <w:szCs w:val="28"/>
        </w:rPr>
        <w:t>.</w:t>
      </w:r>
    </w:p>
    <w:p w:rsidR="00F2032E" w:rsidRDefault="00A455F4" w:rsidP="00F2032E">
      <w:pPr>
        <w:ind w:firstLine="709"/>
        <w:jc w:val="both"/>
        <w:rPr>
          <w:sz w:val="28"/>
          <w:szCs w:val="28"/>
        </w:rPr>
      </w:pPr>
      <w:r w:rsidRPr="00B576A5">
        <w:rPr>
          <w:sz w:val="28"/>
          <w:szCs w:val="28"/>
        </w:rPr>
        <w:t>Факт</w:t>
      </w:r>
      <w:r w:rsidR="00345D1D" w:rsidRPr="00B576A5">
        <w:rPr>
          <w:sz w:val="28"/>
          <w:szCs w:val="28"/>
        </w:rPr>
        <w:t>ов</w:t>
      </w:r>
      <w:r w:rsidRPr="00B576A5">
        <w:rPr>
          <w:sz w:val="28"/>
          <w:szCs w:val="28"/>
        </w:rPr>
        <w:t xml:space="preserve"> нарушений</w:t>
      </w:r>
      <w:r w:rsidR="00345D1D" w:rsidRPr="00B576A5">
        <w:rPr>
          <w:sz w:val="28"/>
          <w:szCs w:val="28"/>
        </w:rPr>
        <w:t xml:space="preserve"> в ходе указанных проверок и осмотров </w:t>
      </w:r>
      <w:r w:rsidRPr="00B576A5">
        <w:rPr>
          <w:sz w:val="28"/>
          <w:szCs w:val="28"/>
        </w:rPr>
        <w:t xml:space="preserve"> не установлен</w:t>
      </w:r>
      <w:r w:rsidR="00345D1D" w:rsidRPr="00B576A5">
        <w:rPr>
          <w:sz w:val="28"/>
          <w:szCs w:val="28"/>
        </w:rPr>
        <w:t>о</w:t>
      </w:r>
      <w:r w:rsidRPr="00B576A5">
        <w:rPr>
          <w:sz w:val="28"/>
          <w:szCs w:val="28"/>
        </w:rPr>
        <w:t>.</w:t>
      </w:r>
      <w:r w:rsidR="00F2032E">
        <w:rPr>
          <w:sz w:val="28"/>
          <w:szCs w:val="28"/>
        </w:rPr>
        <w:t xml:space="preserve"> </w:t>
      </w:r>
    </w:p>
    <w:p w:rsidR="006660BB" w:rsidRDefault="006660BB" w:rsidP="006660BB">
      <w:pPr>
        <w:pStyle w:val="1"/>
        <w:spacing w:before="0" w:after="0" w:line="240" w:lineRule="auto"/>
        <w:ind w:firstLine="709"/>
        <w:jc w:val="center"/>
        <w:rPr>
          <w:rFonts w:ascii="Times New Roman" w:eastAsiaTheme="minorHAnsi" w:hAnsi="Times New Roman" w:cs="Times New Roman"/>
          <w:sz w:val="28"/>
          <w:szCs w:val="28"/>
          <w:lang w:eastAsia="en-US"/>
        </w:rPr>
      </w:pPr>
    </w:p>
    <w:p w:rsidR="00A27EA5" w:rsidRDefault="006660BB" w:rsidP="006660BB">
      <w:pPr>
        <w:pStyle w:val="1"/>
        <w:spacing w:before="0" w:after="0" w:line="240" w:lineRule="auto"/>
        <w:jc w:val="center"/>
        <w:rPr>
          <w:rFonts w:ascii="Times New Roman" w:eastAsiaTheme="minorHAnsi" w:hAnsi="Times New Roman" w:cs="Times New Roman"/>
          <w:sz w:val="28"/>
          <w:szCs w:val="28"/>
          <w:lang w:eastAsia="en-US"/>
        </w:rPr>
      </w:pPr>
      <w:bookmarkStart w:id="15" w:name="_Toc476218660"/>
      <w:r w:rsidRPr="00727449">
        <w:rPr>
          <w:rFonts w:ascii="Times New Roman" w:eastAsiaTheme="minorHAnsi" w:hAnsi="Times New Roman" w:cs="Times New Roman"/>
          <w:sz w:val="28"/>
          <w:szCs w:val="28"/>
          <w:lang w:eastAsia="en-US"/>
        </w:rPr>
        <w:t>1</w:t>
      </w:r>
      <w:r w:rsidR="0083128B">
        <w:rPr>
          <w:rFonts w:ascii="Times New Roman" w:eastAsiaTheme="minorHAnsi" w:hAnsi="Times New Roman" w:cs="Times New Roman"/>
          <w:sz w:val="28"/>
          <w:szCs w:val="28"/>
          <w:lang w:eastAsia="en-US"/>
        </w:rPr>
        <w:t>1</w:t>
      </w:r>
      <w:r w:rsidRPr="00727449">
        <w:rPr>
          <w:rFonts w:ascii="Times New Roman" w:eastAsiaTheme="minorHAnsi" w:hAnsi="Times New Roman" w:cs="Times New Roman"/>
          <w:sz w:val="28"/>
          <w:szCs w:val="28"/>
          <w:lang w:eastAsia="en-US"/>
        </w:rPr>
        <w:t>. О</w:t>
      </w:r>
      <w:r>
        <w:rPr>
          <w:rFonts w:ascii="Times New Roman" w:eastAsiaTheme="minorHAnsi" w:hAnsi="Times New Roman" w:cs="Times New Roman"/>
          <w:sz w:val="28"/>
          <w:szCs w:val="28"/>
          <w:lang w:eastAsia="en-US"/>
        </w:rPr>
        <w:t xml:space="preserve">существление функций Государственного заказчика </w:t>
      </w:r>
    </w:p>
    <w:p w:rsidR="00A27EA5" w:rsidRDefault="006660BB" w:rsidP="006660BB">
      <w:pPr>
        <w:pStyle w:val="1"/>
        <w:spacing w:before="0"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 формированию и размещению закупок товаров,</w:t>
      </w:r>
    </w:p>
    <w:p w:rsidR="006660BB" w:rsidRPr="00727449" w:rsidRDefault="006660BB" w:rsidP="006660BB">
      <w:pPr>
        <w:pStyle w:val="1"/>
        <w:spacing w:before="0"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работ и услуг для государственных нужд</w:t>
      </w:r>
      <w:bookmarkEnd w:id="15"/>
    </w:p>
    <w:p w:rsidR="006660BB" w:rsidRPr="00727449" w:rsidRDefault="006660BB" w:rsidP="006660BB">
      <w:pPr>
        <w:pStyle w:val="a0"/>
        <w:spacing w:after="0"/>
        <w:ind w:firstLine="709"/>
        <w:rPr>
          <w:rFonts w:eastAsiaTheme="minorHAnsi"/>
          <w:lang w:eastAsia="en-US"/>
        </w:rPr>
      </w:pPr>
    </w:p>
    <w:p w:rsidR="00CF2FC8" w:rsidRDefault="006660BB" w:rsidP="006660BB">
      <w:pPr>
        <w:ind w:firstLine="709"/>
        <w:jc w:val="both"/>
        <w:rPr>
          <w:sz w:val="28"/>
          <w:szCs w:val="28"/>
        </w:rPr>
      </w:pPr>
      <w:r>
        <w:rPr>
          <w:sz w:val="28"/>
          <w:szCs w:val="28"/>
        </w:rPr>
        <w:t xml:space="preserve">В 2016 году Мингосимуществом по Республике Марий Эл </w:t>
      </w:r>
      <w:r w:rsidR="00477D61">
        <w:rPr>
          <w:sz w:val="28"/>
          <w:szCs w:val="28"/>
        </w:rPr>
        <w:t>п</w:t>
      </w:r>
      <w:r>
        <w:rPr>
          <w:sz w:val="28"/>
          <w:szCs w:val="28"/>
        </w:rPr>
        <w:t>ри исполнении функции Государственного</w:t>
      </w:r>
      <w:r w:rsidR="00477D61">
        <w:rPr>
          <w:sz w:val="28"/>
          <w:szCs w:val="28"/>
        </w:rPr>
        <w:t xml:space="preserve"> заказчика </w:t>
      </w:r>
      <w:r w:rsidR="006C64D9">
        <w:rPr>
          <w:sz w:val="28"/>
          <w:szCs w:val="28"/>
        </w:rPr>
        <w:t>организовано</w:t>
      </w:r>
      <w:r w:rsidR="006677E1">
        <w:rPr>
          <w:sz w:val="28"/>
          <w:szCs w:val="28"/>
        </w:rPr>
        <w:t xml:space="preserve"> </w:t>
      </w:r>
      <w:r w:rsidR="006C64D9">
        <w:rPr>
          <w:sz w:val="28"/>
          <w:szCs w:val="28"/>
        </w:rPr>
        <w:br/>
      </w:r>
      <w:r w:rsidR="006677E1" w:rsidRPr="00CF2FC8">
        <w:rPr>
          <w:b/>
          <w:sz w:val="28"/>
          <w:szCs w:val="28"/>
        </w:rPr>
        <w:t>20</w:t>
      </w:r>
      <w:r w:rsidR="006C64D9" w:rsidRPr="00CF2FC8">
        <w:rPr>
          <w:b/>
          <w:sz w:val="28"/>
          <w:szCs w:val="28"/>
        </w:rPr>
        <w:t>5</w:t>
      </w:r>
      <w:r w:rsidR="006677E1" w:rsidRPr="00CF2FC8">
        <w:rPr>
          <w:b/>
          <w:sz w:val="28"/>
          <w:szCs w:val="28"/>
        </w:rPr>
        <w:t xml:space="preserve"> процедур</w:t>
      </w:r>
      <w:r w:rsidR="006677E1">
        <w:rPr>
          <w:sz w:val="28"/>
          <w:szCs w:val="28"/>
        </w:rPr>
        <w:t xml:space="preserve"> </w:t>
      </w:r>
      <w:r w:rsidR="000301AF">
        <w:rPr>
          <w:sz w:val="28"/>
          <w:szCs w:val="28"/>
        </w:rPr>
        <w:t xml:space="preserve">по размещению закупок для нужд министерства в том числе: </w:t>
      </w:r>
    </w:p>
    <w:p w:rsidR="00CF2FC8" w:rsidRDefault="000301AF" w:rsidP="006660BB">
      <w:pPr>
        <w:ind w:firstLine="709"/>
        <w:jc w:val="both"/>
        <w:rPr>
          <w:sz w:val="28"/>
          <w:szCs w:val="28"/>
        </w:rPr>
      </w:pPr>
      <w:r>
        <w:rPr>
          <w:sz w:val="28"/>
          <w:szCs w:val="28"/>
        </w:rPr>
        <w:t>открытых конкурсов и конкурсов с ограниченным участием - 10,</w:t>
      </w:r>
    </w:p>
    <w:p w:rsidR="00CF2FC8" w:rsidRDefault="000301AF" w:rsidP="006660BB">
      <w:pPr>
        <w:ind w:firstLine="709"/>
        <w:jc w:val="both"/>
        <w:rPr>
          <w:sz w:val="28"/>
          <w:szCs w:val="28"/>
        </w:rPr>
      </w:pPr>
      <w:r>
        <w:rPr>
          <w:sz w:val="28"/>
          <w:szCs w:val="28"/>
        </w:rPr>
        <w:t xml:space="preserve">электронных аукционов - 37, </w:t>
      </w:r>
    </w:p>
    <w:p w:rsidR="00CF2FC8" w:rsidRDefault="000301AF" w:rsidP="006660BB">
      <w:pPr>
        <w:ind w:firstLine="709"/>
        <w:jc w:val="both"/>
        <w:rPr>
          <w:sz w:val="28"/>
          <w:szCs w:val="28"/>
        </w:rPr>
      </w:pPr>
      <w:r>
        <w:rPr>
          <w:sz w:val="28"/>
          <w:szCs w:val="28"/>
        </w:rPr>
        <w:t xml:space="preserve">запросов котировок - 8, у единственного поставщика - 150. </w:t>
      </w:r>
    </w:p>
    <w:p w:rsidR="00F2032E" w:rsidRDefault="000301AF" w:rsidP="006660BB">
      <w:pPr>
        <w:ind w:firstLine="709"/>
        <w:jc w:val="both"/>
        <w:rPr>
          <w:sz w:val="28"/>
          <w:szCs w:val="28"/>
        </w:rPr>
      </w:pPr>
      <w:r>
        <w:rPr>
          <w:sz w:val="28"/>
          <w:szCs w:val="28"/>
        </w:rPr>
        <w:t>В результате чего объявлено о размещении закупок</w:t>
      </w:r>
      <w:r w:rsidR="006C64D9">
        <w:rPr>
          <w:sz w:val="28"/>
          <w:szCs w:val="28"/>
        </w:rPr>
        <w:t xml:space="preserve"> на общую сумму </w:t>
      </w:r>
      <w:r w:rsidR="006C64D9" w:rsidRPr="00CF2FC8">
        <w:rPr>
          <w:b/>
          <w:sz w:val="28"/>
          <w:szCs w:val="28"/>
        </w:rPr>
        <w:t>33,9 млн. рублей</w:t>
      </w:r>
      <w:r w:rsidR="006C64D9">
        <w:rPr>
          <w:sz w:val="28"/>
          <w:szCs w:val="28"/>
        </w:rPr>
        <w:t xml:space="preserve">. По итогам отчетного периода </w:t>
      </w:r>
      <w:r w:rsidR="00CF2FC8">
        <w:rPr>
          <w:sz w:val="28"/>
          <w:szCs w:val="28"/>
        </w:rPr>
        <w:t>М</w:t>
      </w:r>
      <w:r w:rsidR="006C64D9">
        <w:rPr>
          <w:sz w:val="28"/>
          <w:szCs w:val="28"/>
        </w:rPr>
        <w:t xml:space="preserve">инистерством фактически обеспечено заключение государственных контрактов на </w:t>
      </w:r>
      <w:r w:rsidR="006C64D9" w:rsidRPr="00CF2FC8">
        <w:rPr>
          <w:b/>
          <w:sz w:val="28"/>
          <w:szCs w:val="28"/>
        </w:rPr>
        <w:lastRenderedPageBreak/>
        <w:t>сумму 27,6 мл</w:t>
      </w:r>
      <w:r w:rsidR="006C64D9">
        <w:rPr>
          <w:sz w:val="28"/>
          <w:szCs w:val="28"/>
        </w:rPr>
        <w:t xml:space="preserve">н. рублей. </w:t>
      </w:r>
      <w:r w:rsidR="006C64D9" w:rsidRPr="00CF2FC8">
        <w:rPr>
          <w:b/>
          <w:sz w:val="28"/>
          <w:szCs w:val="28"/>
        </w:rPr>
        <w:t>Экономия</w:t>
      </w:r>
      <w:r w:rsidR="006C64D9">
        <w:rPr>
          <w:sz w:val="28"/>
          <w:szCs w:val="28"/>
        </w:rPr>
        <w:t xml:space="preserve"> средств республиканского бюджета Республики Марий Эл составила </w:t>
      </w:r>
      <w:r w:rsidR="006C64D9" w:rsidRPr="00CF2FC8">
        <w:rPr>
          <w:b/>
          <w:sz w:val="28"/>
          <w:szCs w:val="28"/>
        </w:rPr>
        <w:t>6,3 млн.</w:t>
      </w:r>
      <w:r w:rsidR="006C64D9">
        <w:rPr>
          <w:sz w:val="28"/>
          <w:szCs w:val="28"/>
        </w:rPr>
        <w:t xml:space="preserve"> рублей. </w:t>
      </w:r>
    </w:p>
    <w:p w:rsidR="009E66B6" w:rsidRDefault="009E66B6" w:rsidP="006660BB">
      <w:pPr>
        <w:ind w:firstLine="709"/>
        <w:jc w:val="both"/>
        <w:rPr>
          <w:sz w:val="28"/>
          <w:szCs w:val="28"/>
        </w:rPr>
      </w:pPr>
      <w:r>
        <w:rPr>
          <w:sz w:val="28"/>
          <w:szCs w:val="28"/>
        </w:rPr>
        <w:t xml:space="preserve">Обеспечено требование статьи 30 Федерального закона </w:t>
      </w:r>
      <w:r>
        <w:rPr>
          <w:sz w:val="28"/>
          <w:szCs w:val="28"/>
        </w:rPr>
        <w:br/>
        <w:t xml:space="preserve">от 05.04.2013 № 44-ФЗ «О контрактной системе в сфере закупок товаров, работ, услуг для обеспечения государственных </w:t>
      </w:r>
      <w:r>
        <w:rPr>
          <w:sz w:val="28"/>
          <w:szCs w:val="28"/>
        </w:rPr>
        <w:br/>
        <w:t>и муниципальных нужд» для Государственных заказчиков в части выполнения объема закупок у субъектов малого предпринимательства, социально-ориентированных некоммерческих организаций</w:t>
      </w:r>
      <w:r w:rsidR="00F62075">
        <w:rPr>
          <w:sz w:val="28"/>
          <w:szCs w:val="28"/>
        </w:rPr>
        <w:t xml:space="preserve">. В отчетном периоде для указанной категории поставщиков (подрядчиков, исполнителей) проведено </w:t>
      </w:r>
      <w:r w:rsidR="00F62075" w:rsidRPr="00CF2FC8">
        <w:rPr>
          <w:b/>
          <w:sz w:val="28"/>
          <w:szCs w:val="28"/>
        </w:rPr>
        <w:t>33</w:t>
      </w:r>
      <w:r w:rsidR="00F62075">
        <w:rPr>
          <w:sz w:val="28"/>
          <w:szCs w:val="28"/>
        </w:rPr>
        <w:t xml:space="preserve"> </w:t>
      </w:r>
      <w:r w:rsidR="00F62075" w:rsidRPr="00CF2FC8">
        <w:rPr>
          <w:b/>
          <w:sz w:val="28"/>
          <w:szCs w:val="28"/>
        </w:rPr>
        <w:t>закупки</w:t>
      </w:r>
      <w:r w:rsidR="00F62075">
        <w:rPr>
          <w:sz w:val="28"/>
          <w:szCs w:val="28"/>
        </w:rPr>
        <w:t xml:space="preserve">, что составляет </w:t>
      </w:r>
      <w:r w:rsidR="00F62075" w:rsidRPr="00CF2FC8">
        <w:rPr>
          <w:b/>
          <w:sz w:val="28"/>
          <w:szCs w:val="28"/>
        </w:rPr>
        <w:t>60%</w:t>
      </w:r>
      <w:r w:rsidR="00F62075">
        <w:rPr>
          <w:sz w:val="28"/>
          <w:szCs w:val="28"/>
        </w:rPr>
        <w:t xml:space="preserve"> от </w:t>
      </w:r>
      <w:r w:rsidR="00282648">
        <w:rPr>
          <w:sz w:val="28"/>
          <w:szCs w:val="28"/>
        </w:rPr>
        <w:t>совокупного годового объема закупок</w:t>
      </w:r>
      <w:r w:rsidR="00F62075">
        <w:rPr>
          <w:sz w:val="28"/>
          <w:szCs w:val="28"/>
        </w:rPr>
        <w:t xml:space="preserve">. </w:t>
      </w:r>
    </w:p>
    <w:p w:rsidR="006660BB" w:rsidRDefault="006660BB" w:rsidP="009E66B6">
      <w:pPr>
        <w:jc w:val="both"/>
        <w:rPr>
          <w:rFonts w:eastAsiaTheme="minorHAnsi"/>
          <w:b/>
          <w:bCs/>
          <w:sz w:val="28"/>
          <w:szCs w:val="28"/>
          <w:lang w:eastAsia="en-US"/>
        </w:rPr>
      </w:pPr>
    </w:p>
    <w:p w:rsidR="0083128B" w:rsidRDefault="0083128B" w:rsidP="00222884">
      <w:pPr>
        <w:pStyle w:val="1"/>
        <w:spacing w:before="0" w:after="0" w:line="240" w:lineRule="auto"/>
        <w:ind w:firstLine="709"/>
        <w:jc w:val="center"/>
        <w:rPr>
          <w:rFonts w:ascii="Times New Roman" w:eastAsiaTheme="minorHAnsi" w:hAnsi="Times New Roman" w:cs="Times New Roman"/>
          <w:sz w:val="28"/>
          <w:szCs w:val="28"/>
          <w:lang w:eastAsia="en-US"/>
        </w:rPr>
      </w:pPr>
      <w:bookmarkStart w:id="16" w:name="_Toc476218661"/>
    </w:p>
    <w:p w:rsidR="00A27EA5" w:rsidRDefault="009535DC" w:rsidP="00222884">
      <w:pPr>
        <w:pStyle w:val="1"/>
        <w:spacing w:before="0" w:after="0" w:line="240" w:lineRule="auto"/>
        <w:ind w:firstLine="709"/>
        <w:jc w:val="center"/>
        <w:rPr>
          <w:rFonts w:ascii="Times New Roman" w:eastAsiaTheme="minorHAnsi" w:hAnsi="Times New Roman" w:cs="Times New Roman"/>
          <w:sz w:val="28"/>
          <w:szCs w:val="28"/>
          <w:lang w:eastAsia="en-US"/>
        </w:rPr>
      </w:pPr>
      <w:r w:rsidRPr="00727449">
        <w:rPr>
          <w:rFonts w:ascii="Times New Roman" w:eastAsiaTheme="minorHAnsi" w:hAnsi="Times New Roman" w:cs="Times New Roman"/>
          <w:sz w:val="28"/>
          <w:szCs w:val="28"/>
          <w:lang w:eastAsia="en-US"/>
        </w:rPr>
        <w:t>1</w:t>
      </w:r>
      <w:r w:rsidR="0083128B">
        <w:rPr>
          <w:rFonts w:ascii="Times New Roman" w:eastAsiaTheme="minorHAnsi" w:hAnsi="Times New Roman" w:cs="Times New Roman"/>
          <w:sz w:val="28"/>
          <w:szCs w:val="28"/>
          <w:lang w:eastAsia="en-US"/>
        </w:rPr>
        <w:t>2</w:t>
      </w:r>
      <w:r w:rsidR="004E3A8C" w:rsidRPr="00727449">
        <w:rPr>
          <w:rFonts w:ascii="Times New Roman" w:eastAsiaTheme="minorHAnsi" w:hAnsi="Times New Roman" w:cs="Times New Roman"/>
          <w:sz w:val="28"/>
          <w:szCs w:val="28"/>
          <w:lang w:eastAsia="en-US"/>
        </w:rPr>
        <w:t>. Оптимизация и повышение качества предоставления</w:t>
      </w:r>
    </w:p>
    <w:p w:rsidR="00A27EA5" w:rsidRDefault="004E3A8C" w:rsidP="00222884">
      <w:pPr>
        <w:pStyle w:val="1"/>
        <w:spacing w:before="0" w:after="0" w:line="240" w:lineRule="auto"/>
        <w:ind w:firstLine="709"/>
        <w:jc w:val="center"/>
        <w:rPr>
          <w:rFonts w:ascii="Times New Roman" w:eastAsiaTheme="minorHAnsi" w:hAnsi="Times New Roman" w:cs="Times New Roman"/>
          <w:sz w:val="28"/>
          <w:szCs w:val="28"/>
          <w:lang w:eastAsia="en-US"/>
        </w:rPr>
      </w:pPr>
      <w:r w:rsidRPr="00727449">
        <w:rPr>
          <w:rFonts w:ascii="Times New Roman" w:eastAsiaTheme="minorHAnsi" w:hAnsi="Times New Roman" w:cs="Times New Roman"/>
          <w:sz w:val="28"/>
          <w:szCs w:val="28"/>
          <w:lang w:eastAsia="en-US"/>
        </w:rPr>
        <w:t xml:space="preserve"> государственных услуг и исполнения государственных</w:t>
      </w:r>
    </w:p>
    <w:p w:rsidR="004E3A8C" w:rsidRPr="00727449" w:rsidRDefault="004E3A8C" w:rsidP="00222884">
      <w:pPr>
        <w:pStyle w:val="1"/>
        <w:spacing w:before="0" w:after="0" w:line="240" w:lineRule="auto"/>
        <w:ind w:firstLine="709"/>
        <w:jc w:val="center"/>
        <w:rPr>
          <w:rFonts w:ascii="Times New Roman" w:eastAsiaTheme="minorHAnsi" w:hAnsi="Times New Roman" w:cs="Times New Roman"/>
          <w:sz w:val="28"/>
          <w:szCs w:val="28"/>
          <w:lang w:eastAsia="en-US"/>
        </w:rPr>
      </w:pPr>
      <w:r w:rsidRPr="00727449">
        <w:rPr>
          <w:rFonts w:ascii="Times New Roman" w:eastAsiaTheme="minorHAnsi" w:hAnsi="Times New Roman" w:cs="Times New Roman"/>
          <w:sz w:val="28"/>
          <w:szCs w:val="28"/>
          <w:lang w:eastAsia="en-US"/>
        </w:rPr>
        <w:t xml:space="preserve"> функций Мингосимуществ</w:t>
      </w:r>
      <w:r w:rsidR="00352481" w:rsidRPr="00727449">
        <w:rPr>
          <w:rFonts w:ascii="Times New Roman" w:eastAsiaTheme="minorHAnsi" w:hAnsi="Times New Roman" w:cs="Times New Roman"/>
          <w:sz w:val="28"/>
          <w:szCs w:val="28"/>
          <w:lang w:eastAsia="en-US"/>
        </w:rPr>
        <w:t>ом</w:t>
      </w:r>
      <w:r w:rsidRPr="00727449">
        <w:rPr>
          <w:rFonts w:ascii="Times New Roman" w:eastAsiaTheme="minorHAnsi" w:hAnsi="Times New Roman" w:cs="Times New Roman"/>
          <w:sz w:val="28"/>
          <w:szCs w:val="28"/>
          <w:lang w:eastAsia="en-US"/>
        </w:rPr>
        <w:t xml:space="preserve"> Республики Марий Эл</w:t>
      </w:r>
      <w:bookmarkEnd w:id="16"/>
    </w:p>
    <w:p w:rsidR="00A7570F" w:rsidRPr="00727449" w:rsidRDefault="00A7570F" w:rsidP="00222884">
      <w:pPr>
        <w:pStyle w:val="a0"/>
        <w:spacing w:after="0"/>
        <w:ind w:firstLine="709"/>
        <w:rPr>
          <w:rFonts w:eastAsiaTheme="minorHAnsi"/>
          <w:lang w:eastAsia="en-US"/>
        </w:rPr>
      </w:pPr>
    </w:p>
    <w:p w:rsidR="00685FC5" w:rsidRPr="00685FC5" w:rsidRDefault="00A35D55" w:rsidP="00685FC5">
      <w:pPr>
        <w:suppressAutoHyphens/>
        <w:ind w:firstLine="709"/>
        <w:jc w:val="both"/>
        <w:rPr>
          <w:sz w:val="28"/>
          <w:szCs w:val="28"/>
        </w:rPr>
      </w:pPr>
      <w:proofErr w:type="gramStart"/>
      <w:r w:rsidRPr="00B57C3B">
        <w:rPr>
          <w:sz w:val="28"/>
          <w:szCs w:val="28"/>
        </w:rPr>
        <w:t xml:space="preserve">По состоянию на </w:t>
      </w:r>
      <w:r w:rsidR="000120A6" w:rsidRPr="00B57C3B">
        <w:rPr>
          <w:sz w:val="28"/>
          <w:szCs w:val="28"/>
        </w:rPr>
        <w:t>3</w:t>
      </w:r>
      <w:r w:rsidRPr="00B57C3B">
        <w:rPr>
          <w:sz w:val="28"/>
          <w:szCs w:val="28"/>
        </w:rPr>
        <w:t xml:space="preserve">1 </w:t>
      </w:r>
      <w:r w:rsidR="000120A6" w:rsidRPr="00B57C3B">
        <w:rPr>
          <w:sz w:val="28"/>
          <w:szCs w:val="28"/>
        </w:rPr>
        <w:t>декабря</w:t>
      </w:r>
      <w:r w:rsidRPr="00B57C3B">
        <w:rPr>
          <w:sz w:val="28"/>
          <w:szCs w:val="28"/>
        </w:rPr>
        <w:t xml:space="preserve"> 2016 г</w:t>
      </w:r>
      <w:r w:rsidR="00CF2FC8">
        <w:rPr>
          <w:sz w:val="28"/>
          <w:szCs w:val="28"/>
        </w:rPr>
        <w:t>.</w:t>
      </w:r>
      <w:r w:rsidRPr="00B57C3B">
        <w:rPr>
          <w:sz w:val="28"/>
          <w:szCs w:val="28"/>
        </w:rPr>
        <w:t xml:space="preserve"> в Министерстве государственного имущества Республики Марий Эл утверждены и внедрены </w:t>
      </w:r>
      <w:r w:rsidR="00685FC5" w:rsidRPr="00CF2FC8">
        <w:rPr>
          <w:b/>
          <w:sz w:val="28"/>
          <w:szCs w:val="28"/>
        </w:rPr>
        <w:t>14</w:t>
      </w:r>
      <w:r w:rsidRPr="00CF2FC8">
        <w:rPr>
          <w:b/>
          <w:sz w:val="28"/>
          <w:szCs w:val="28"/>
        </w:rPr>
        <w:t xml:space="preserve"> административных регламентов</w:t>
      </w:r>
      <w:r w:rsidRPr="00B57C3B">
        <w:rPr>
          <w:sz w:val="28"/>
          <w:szCs w:val="28"/>
        </w:rPr>
        <w:t xml:space="preserve"> предоставления государственных услуг</w:t>
      </w:r>
      <w:r w:rsidR="00685FC5">
        <w:rPr>
          <w:sz w:val="28"/>
          <w:szCs w:val="28"/>
        </w:rPr>
        <w:t>, из них в</w:t>
      </w:r>
      <w:r w:rsidR="00685FC5" w:rsidRPr="00685FC5">
        <w:rPr>
          <w:sz w:val="28"/>
          <w:szCs w:val="28"/>
        </w:rPr>
        <w:t xml:space="preserve"> рамках реализации Соглашения о взаимодействии между </w:t>
      </w:r>
      <w:r w:rsidR="00685FC5">
        <w:rPr>
          <w:sz w:val="28"/>
          <w:szCs w:val="28"/>
        </w:rPr>
        <w:t xml:space="preserve">министерством и Дирекцией многофункциональных центров предоставления государственных и муниципальных услуг в Республике Марий Эл </w:t>
      </w:r>
      <w:r w:rsidR="00685FC5" w:rsidRPr="00685FC5">
        <w:rPr>
          <w:sz w:val="28"/>
          <w:szCs w:val="28"/>
        </w:rPr>
        <w:t xml:space="preserve">организовано предоставление 2 государственных услуг: </w:t>
      </w:r>
      <w:proofErr w:type="gramEnd"/>
    </w:p>
    <w:p w:rsidR="00685FC5" w:rsidRPr="00685FC5" w:rsidRDefault="00685FC5" w:rsidP="00685FC5">
      <w:pPr>
        <w:widowControl/>
        <w:ind w:firstLine="709"/>
        <w:jc w:val="both"/>
        <w:rPr>
          <w:sz w:val="28"/>
          <w:szCs w:val="28"/>
        </w:rPr>
      </w:pPr>
      <w:r w:rsidRPr="00685FC5">
        <w:rPr>
          <w:sz w:val="28"/>
          <w:szCs w:val="28"/>
        </w:rPr>
        <w:t>- «Предоставление выписки из реестра государственного имущества Республики Марий Эл»;</w:t>
      </w:r>
    </w:p>
    <w:p w:rsidR="00685FC5" w:rsidRDefault="00685FC5" w:rsidP="00685FC5">
      <w:pPr>
        <w:widowControl/>
        <w:ind w:firstLine="709"/>
        <w:jc w:val="both"/>
        <w:rPr>
          <w:sz w:val="28"/>
          <w:szCs w:val="28"/>
        </w:rPr>
      </w:pPr>
      <w:r w:rsidRPr="00685FC5">
        <w:rPr>
          <w:sz w:val="28"/>
          <w:szCs w:val="28"/>
        </w:rPr>
        <w:t>- «Подготовка решения по преимущественному праву покупки комнаты (квартиры)»</w:t>
      </w:r>
      <w:r>
        <w:rPr>
          <w:sz w:val="28"/>
          <w:szCs w:val="28"/>
        </w:rPr>
        <w:t>.</w:t>
      </w:r>
    </w:p>
    <w:p w:rsidR="001B6337" w:rsidRPr="00B57C3B" w:rsidRDefault="00CF2FC8" w:rsidP="00CF2FC8">
      <w:pPr>
        <w:widowControl/>
        <w:ind w:firstLine="709"/>
        <w:jc w:val="both"/>
        <w:rPr>
          <w:rFonts w:eastAsiaTheme="minorHAnsi"/>
          <w:color w:val="000000"/>
          <w:sz w:val="28"/>
          <w:szCs w:val="28"/>
          <w:lang w:eastAsia="en-US"/>
        </w:rPr>
      </w:pPr>
      <w:r w:rsidRPr="00B57C3B">
        <w:rPr>
          <w:rFonts w:eastAsiaTheme="minorHAnsi"/>
          <w:color w:val="000000"/>
          <w:sz w:val="28"/>
          <w:szCs w:val="28"/>
          <w:lang w:eastAsia="en-US"/>
        </w:rPr>
        <w:t xml:space="preserve">За 2016 год </w:t>
      </w:r>
      <w:r>
        <w:rPr>
          <w:rFonts w:eastAsiaTheme="minorHAnsi"/>
          <w:color w:val="000000"/>
          <w:sz w:val="28"/>
          <w:szCs w:val="28"/>
          <w:lang w:eastAsia="en-US"/>
        </w:rPr>
        <w:t>в</w:t>
      </w:r>
      <w:r w:rsidR="00FB37AD" w:rsidRPr="00B57C3B">
        <w:rPr>
          <w:rFonts w:eastAsiaTheme="minorHAnsi"/>
          <w:color w:val="000000"/>
          <w:sz w:val="28"/>
          <w:szCs w:val="28"/>
          <w:lang w:eastAsia="en-US"/>
        </w:rPr>
        <w:t xml:space="preserve"> соответствии с утвержденными административными регламентами по предоставлению государственных услуг Мингосимуществом Республики Марий Эл рассмотрено </w:t>
      </w:r>
      <w:r>
        <w:rPr>
          <w:rFonts w:eastAsiaTheme="minorHAnsi"/>
          <w:color w:val="000000"/>
          <w:sz w:val="28"/>
          <w:szCs w:val="28"/>
          <w:lang w:eastAsia="en-US"/>
        </w:rPr>
        <w:br/>
      </w:r>
      <w:r w:rsidR="00CF15B1" w:rsidRPr="00CF2FC8">
        <w:rPr>
          <w:rFonts w:eastAsiaTheme="minorHAnsi"/>
          <w:b/>
          <w:color w:val="000000"/>
          <w:sz w:val="28"/>
          <w:szCs w:val="28"/>
          <w:lang w:eastAsia="en-US"/>
        </w:rPr>
        <w:t>2</w:t>
      </w:r>
      <w:r w:rsidR="00442B2A" w:rsidRPr="00CF2FC8">
        <w:rPr>
          <w:rFonts w:eastAsiaTheme="minorHAnsi"/>
          <w:b/>
          <w:color w:val="000000"/>
          <w:sz w:val="28"/>
          <w:szCs w:val="28"/>
          <w:lang w:eastAsia="en-US"/>
        </w:rPr>
        <w:t>447</w:t>
      </w:r>
      <w:r w:rsidR="00FB37AD" w:rsidRPr="00CF2FC8">
        <w:rPr>
          <w:rFonts w:eastAsiaTheme="minorHAnsi"/>
          <w:b/>
          <w:color w:val="000000"/>
          <w:sz w:val="28"/>
          <w:szCs w:val="28"/>
          <w:lang w:eastAsia="en-US"/>
        </w:rPr>
        <w:t xml:space="preserve"> обращени</w:t>
      </w:r>
      <w:r w:rsidR="00CF15B1" w:rsidRPr="00CF2FC8">
        <w:rPr>
          <w:rFonts w:eastAsiaTheme="minorHAnsi"/>
          <w:b/>
          <w:color w:val="000000"/>
          <w:sz w:val="28"/>
          <w:szCs w:val="28"/>
          <w:lang w:eastAsia="en-US"/>
        </w:rPr>
        <w:t>й</w:t>
      </w:r>
      <w:r w:rsidR="00FB37AD" w:rsidRPr="00CF2FC8">
        <w:rPr>
          <w:rFonts w:eastAsiaTheme="minorHAnsi"/>
          <w:b/>
          <w:color w:val="000000"/>
          <w:sz w:val="28"/>
          <w:szCs w:val="28"/>
          <w:lang w:eastAsia="en-US"/>
        </w:rPr>
        <w:t xml:space="preserve"> заявителей</w:t>
      </w:r>
      <w:r w:rsidR="00442B2A">
        <w:rPr>
          <w:rFonts w:eastAsiaTheme="minorHAnsi"/>
          <w:color w:val="000000"/>
          <w:sz w:val="28"/>
          <w:szCs w:val="28"/>
          <w:lang w:eastAsia="en-US"/>
        </w:rPr>
        <w:t xml:space="preserve">, из них </w:t>
      </w:r>
      <w:r w:rsidR="00442B2A" w:rsidRPr="00CF2FC8">
        <w:rPr>
          <w:rFonts w:eastAsiaTheme="minorHAnsi"/>
          <w:b/>
          <w:color w:val="000000"/>
          <w:sz w:val="28"/>
          <w:szCs w:val="28"/>
          <w:lang w:eastAsia="en-US"/>
        </w:rPr>
        <w:t>68,7%</w:t>
      </w:r>
      <w:r w:rsidR="00685FC5">
        <w:rPr>
          <w:rFonts w:eastAsiaTheme="minorHAnsi"/>
          <w:color w:val="000000"/>
          <w:sz w:val="28"/>
          <w:szCs w:val="28"/>
          <w:lang w:eastAsia="en-US"/>
        </w:rPr>
        <w:t xml:space="preserve"> </w:t>
      </w:r>
      <w:r w:rsidR="00442B2A">
        <w:rPr>
          <w:rFonts w:eastAsiaTheme="minorHAnsi"/>
          <w:color w:val="000000"/>
          <w:sz w:val="28"/>
          <w:szCs w:val="28"/>
          <w:lang w:eastAsia="en-US"/>
        </w:rPr>
        <w:t>обращений касались вопросов п</w:t>
      </w:r>
      <w:r w:rsidR="00442B2A" w:rsidRPr="00B57C3B">
        <w:rPr>
          <w:rFonts w:eastAsiaTheme="minorHAnsi"/>
          <w:color w:val="000000"/>
          <w:sz w:val="28"/>
          <w:szCs w:val="28"/>
          <w:lang w:eastAsia="en-US"/>
        </w:rPr>
        <w:t>редоставлени</w:t>
      </w:r>
      <w:r w:rsidR="00442B2A">
        <w:rPr>
          <w:rFonts w:eastAsiaTheme="minorHAnsi"/>
          <w:color w:val="000000"/>
          <w:sz w:val="28"/>
          <w:szCs w:val="28"/>
          <w:lang w:eastAsia="en-US"/>
        </w:rPr>
        <w:t>я</w:t>
      </w:r>
      <w:r w:rsidR="00442B2A" w:rsidRPr="00B57C3B">
        <w:rPr>
          <w:rFonts w:eastAsiaTheme="minorHAnsi"/>
          <w:color w:val="000000"/>
          <w:sz w:val="28"/>
          <w:szCs w:val="28"/>
          <w:lang w:eastAsia="en-US"/>
        </w:rPr>
        <w:t xml:space="preserve"> земельных участков, полномочия по управлению и распоряжению которыми осуществляет Министерство государственного имущества Республики Марий Эл, отдельным категориям граждан в собственность бесплатно</w:t>
      </w:r>
      <w:r w:rsidR="001B6337">
        <w:rPr>
          <w:rFonts w:eastAsiaTheme="minorHAnsi"/>
          <w:color w:val="000000"/>
          <w:sz w:val="28"/>
          <w:szCs w:val="28"/>
          <w:lang w:eastAsia="en-US"/>
        </w:rPr>
        <w:t xml:space="preserve">; </w:t>
      </w:r>
      <w:r w:rsidR="001B6337" w:rsidRPr="00CF2FC8">
        <w:rPr>
          <w:rFonts w:eastAsiaTheme="minorHAnsi"/>
          <w:b/>
          <w:color w:val="000000"/>
          <w:sz w:val="28"/>
          <w:szCs w:val="28"/>
          <w:lang w:eastAsia="en-US"/>
        </w:rPr>
        <w:t>14,8%</w:t>
      </w:r>
      <w:r w:rsidR="001B6337">
        <w:rPr>
          <w:rFonts w:eastAsiaTheme="minorHAnsi"/>
          <w:color w:val="000000"/>
          <w:sz w:val="28"/>
          <w:szCs w:val="28"/>
          <w:lang w:eastAsia="en-US"/>
        </w:rPr>
        <w:t xml:space="preserve"> - вопросы предоставления </w:t>
      </w:r>
      <w:r w:rsidR="00B57C3B" w:rsidRPr="00B57C3B">
        <w:rPr>
          <w:rFonts w:eastAsiaTheme="minorHAnsi"/>
          <w:color w:val="000000"/>
          <w:sz w:val="28"/>
          <w:szCs w:val="28"/>
          <w:lang w:eastAsia="en-US"/>
        </w:rPr>
        <w:t>выписки из реестра государственного имущества Республики Марий Эл</w:t>
      </w:r>
      <w:r w:rsidR="001B6337">
        <w:rPr>
          <w:rFonts w:eastAsiaTheme="minorHAnsi"/>
          <w:color w:val="000000"/>
          <w:sz w:val="28"/>
          <w:szCs w:val="28"/>
          <w:lang w:eastAsia="en-US"/>
        </w:rPr>
        <w:t>.</w:t>
      </w:r>
    </w:p>
    <w:p w:rsidR="0038471F" w:rsidRDefault="00FB37AD" w:rsidP="00B57C3B">
      <w:pPr>
        <w:widowControl/>
        <w:ind w:firstLine="709"/>
        <w:jc w:val="both"/>
        <w:rPr>
          <w:bCs/>
          <w:iCs/>
          <w:sz w:val="28"/>
          <w:szCs w:val="28"/>
        </w:rPr>
      </w:pPr>
      <w:r w:rsidRPr="00B57C3B">
        <w:rPr>
          <w:rFonts w:eastAsiaTheme="minorHAnsi"/>
          <w:color w:val="000000"/>
          <w:sz w:val="28"/>
          <w:szCs w:val="28"/>
          <w:lang w:eastAsia="en-US"/>
        </w:rPr>
        <w:t>Все заявители получили результат в соответствии с утвержденным стандартом предоставления государственной услуги.</w:t>
      </w:r>
      <w:r w:rsidR="00704E20" w:rsidRPr="00B57C3B">
        <w:rPr>
          <w:rFonts w:eastAsiaTheme="minorHAnsi"/>
          <w:color w:val="000000"/>
          <w:sz w:val="28"/>
          <w:szCs w:val="28"/>
          <w:lang w:eastAsia="en-US"/>
        </w:rPr>
        <w:t xml:space="preserve"> </w:t>
      </w:r>
      <w:r w:rsidR="00A7570F" w:rsidRPr="00CF2FC8">
        <w:rPr>
          <w:b/>
          <w:bCs/>
          <w:iCs/>
          <w:sz w:val="28"/>
          <w:szCs w:val="28"/>
        </w:rPr>
        <w:t xml:space="preserve">Факты отказа в предоставлении государственных услуг в </w:t>
      </w:r>
      <w:r w:rsidR="00CF2FC8">
        <w:rPr>
          <w:b/>
          <w:bCs/>
          <w:iCs/>
          <w:sz w:val="28"/>
          <w:szCs w:val="28"/>
        </w:rPr>
        <w:t>М</w:t>
      </w:r>
      <w:r w:rsidR="00A7570F" w:rsidRPr="00CF2FC8">
        <w:rPr>
          <w:b/>
          <w:bCs/>
          <w:iCs/>
          <w:sz w:val="28"/>
          <w:szCs w:val="28"/>
        </w:rPr>
        <w:t>инистерстве отсутствуют.</w:t>
      </w:r>
    </w:p>
    <w:p w:rsidR="00D40129" w:rsidRDefault="00D40129" w:rsidP="00222884">
      <w:pPr>
        <w:widowControl/>
        <w:ind w:firstLine="709"/>
        <w:jc w:val="both"/>
        <w:rPr>
          <w:bCs/>
          <w:iCs/>
          <w:sz w:val="28"/>
          <w:szCs w:val="28"/>
        </w:rPr>
      </w:pPr>
    </w:p>
    <w:p w:rsidR="00A27EA5" w:rsidRDefault="00A27EA5" w:rsidP="00222884">
      <w:pPr>
        <w:widowControl/>
        <w:ind w:firstLine="709"/>
        <w:jc w:val="both"/>
        <w:rPr>
          <w:bCs/>
          <w:iCs/>
          <w:sz w:val="28"/>
          <w:szCs w:val="28"/>
        </w:rPr>
      </w:pPr>
    </w:p>
    <w:p w:rsidR="00A27EA5" w:rsidRPr="00CF15B1" w:rsidRDefault="00A27EA5" w:rsidP="00222884">
      <w:pPr>
        <w:widowControl/>
        <w:ind w:firstLine="709"/>
        <w:jc w:val="both"/>
        <w:rPr>
          <w:bCs/>
          <w:iCs/>
          <w:sz w:val="28"/>
          <w:szCs w:val="28"/>
        </w:rPr>
      </w:pPr>
    </w:p>
    <w:p w:rsidR="00A27EA5" w:rsidRDefault="009535DC" w:rsidP="00B73EE0">
      <w:pPr>
        <w:pStyle w:val="1"/>
        <w:spacing w:before="0" w:after="0" w:line="240" w:lineRule="auto"/>
        <w:jc w:val="center"/>
        <w:rPr>
          <w:rFonts w:ascii="Times New Roman" w:eastAsiaTheme="minorHAnsi" w:hAnsi="Times New Roman" w:cs="Times New Roman"/>
          <w:sz w:val="28"/>
          <w:szCs w:val="28"/>
          <w:lang w:eastAsia="en-US"/>
        </w:rPr>
      </w:pPr>
      <w:bookmarkStart w:id="17" w:name="_Toc476218662"/>
      <w:r w:rsidRPr="001960F8">
        <w:rPr>
          <w:rFonts w:ascii="Times New Roman" w:eastAsiaTheme="minorHAnsi" w:hAnsi="Times New Roman" w:cs="Times New Roman"/>
          <w:sz w:val="28"/>
          <w:szCs w:val="28"/>
          <w:lang w:eastAsia="en-US"/>
        </w:rPr>
        <w:lastRenderedPageBreak/>
        <w:t>1</w:t>
      </w:r>
      <w:r w:rsidR="0083128B">
        <w:rPr>
          <w:rFonts w:ascii="Times New Roman" w:eastAsiaTheme="minorHAnsi" w:hAnsi="Times New Roman" w:cs="Times New Roman"/>
          <w:sz w:val="28"/>
          <w:szCs w:val="28"/>
          <w:lang w:eastAsia="en-US"/>
        </w:rPr>
        <w:t>3</w:t>
      </w:r>
      <w:r w:rsidR="004E3A8C" w:rsidRPr="001960F8">
        <w:rPr>
          <w:rFonts w:ascii="Times New Roman" w:eastAsiaTheme="minorHAnsi" w:hAnsi="Times New Roman" w:cs="Times New Roman"/>
          <w:sz w:val="28"/>
          <w:szCs w:val="28"/>
          <w:lang w:eastAsia="en-US"/>
        </w:rPr>
        <w:t>. </w:t>
      </w:r>
      <w:r w:rsidR="00204B8C" w:rsidRPr="001960F8">
        <w:rPr>
          <w:rFonts w:ascii="Times New Roman" w:eastAsiaTheme="minorHAnsi" w:hAnsi="Times New Roman" w:cs="Times New Roman"/>
          <w:sz w:val="28"/>
          <w:szCs w:val="28"/>
          <w:lang w:eastAsia="en-US"/>
        </w:rPr>
        <w:t>Правово</w:t>
      </w:r>
      <w:r w:rsidR="006851B3" w:rsidRPr="001960F8">
        <w:rPr>
          <w:rFonts w:ascii="Times New Roman" w:eastAsiaTheme="minorHAnsi" w:hAnsi="Times New Roman" w:cs="Times New Roman"/>
          <w:sz w:val="28"/>
          <w:szCs w:val="28"/>
          <w:lang w:eastAsia="en-US"/>
        </w:rPr>
        <w:t>е</w:t>
      </w:r>
      <w:r w:rsidR="00204B8C" w:rsidRPr="001960F8">
        <w:rPr>
          <w:rFonts w:ascii="Times New Roman" w:eastAsiaTheme="minorHAnsi" w:hAnsi="Times New Roman" w:cs="Times New Roman"/>
          <w:sz w:val="28"/>
          <w:szCs w:val="28"/>
          <w:lang w:eastAsia="en-US"/>
        </w:rPr>
        <w:t xml:space="preserve"> обеспечение деятельности по управлению</w:t>
      </w:r>
    </w:p>
    <w:p w:rsidR="00A27EA5" w:rsidRDefault="00204B8C" w:rsidP="00B73EE0">
      <w:pPr>
        <w:pStyle w:val="1"/>
        <w:spacing w:before="0" w:after="0" w:line="240" w:lineRule="auto"/>
        <w:jc w:val="center"/>
        <w:rPr>
          <w:rFonts w:ascii="Times New Roman" w:eastAsiaTheme="minorHAnsi" w:hAnsi="Times New Roman" w:cs="Times New Roman"/>
          <w:sz w:val="28"/>
          <w:szCs w:val="28"/>
          <w:lang w:eastAsia="en-US"/>
        </w:rPr>
      </w:pPr>
      <w:r w:rsidRPr="001960F8">
        <w:rPr>
          <w:rFonts w:ascii="Times New Roman" w:eastAsiaTheme="minorHAnsi" w:hAnsi="Times New Roman" w:cs="Times New Roman"/>
          <w:sz w:val="28"/>
          <w:szCs w:val="28"/>
          <w:lang w:eastAsia="en-US"/>
        </w:rPr>
        <w:t xml:space="preserve"> государственным имуществом Республики Марий Эл,</w:t>
      </w:r>
    </w:p>
    <w:p w:rsidR="00A27EA5" w:rsidRDefault="00204B8C" w:rsidP="00A27EA5">
      <w:pPr>
        <w:pStyle w:val="1"/>
        <w:spacing w:before="0" w:after="0" w:line="240" w:lineRule="auto"/>
        <w:jc w:val="center"/>
        <w:rPr>
          <w:rFonts w:ascii="Times New Roman" w:eastAsiaTheme="minorHAnsi" w:hAnsi="Times New Roman" w:cs="Times New Roman"/>
          <w:sz w:val="28"/>
          <w:szCs w:val="28"/>
          <w:lang w:eastAsia="en-US"/>
        </w:rPr>
      </w:pPr>
      <w:r w:rsidRPr="001960F8">
        <w:rPr>
          <w:rFonts w:ascii="Times New Roman" w:eastAsiaTheme="minorHAnsi" w:hAnsi="Times New Roman" w:cs="Times New Roman"/>
          <w:sz w:val="28"/>
          <w:szCs w:val="28"/>
          <w:lang w:eastAsia="en-US"/>
        </w:rPr>
        <w:t xml:space="preserve"> претензионная и исковая работа по защите </w:t>
      </w:r>
    </w:p>
    <w:p w:rsidR="004E3A8C" w:rsidRPr="001960F8" w:rsidRDefault="00204B8C" w:rsidP="00A27EA5">
      <w:pPr>
        <w:pStyle w:val="1"/>
        <w:spacing w:before="0" w:after="0" w:line="240" w:lineRule="auto"/>
        <w:jc w:val="center"/>
        <w:rPr>
          <w:rFonts w:ascii="Times New Roman" w:eastAsiaTheme="minorHAnsi" w:hAnsi="Times New Roman" w:cs="Times New Roman"/>
          <w:sz w:val="28"/>
          <w:szCs w:val="28"/>
          <w:lang w:eastAsia="en-US"/>
        </w:rPr>
      </w:pPr>
      <w:r w:rsidRPr="001960F8">
        <w:rPr>
          <w:rFonts w:ascii="Times New Roman" w:eastAsiaTheme="minorHAnsi" w:hAnsi="Times New Roman" w:cs="Times New Roman"/>
          <w:sz w:val="28"/>
          <w:szCs w:val="28"/>
          <w:lang w:eastAsia="en-US"/>
        </w:rPr>
        <w:t>имущественных интересов Республики Марий Эл</w:t>
      </w:r>
      <w:bookmarkEnd w:id="17"/>
      <w:r w:rsidRPr="001960F8">
        <w:rPr>
          <w:rFonts w:ascii="Times New Roman" w:eastAsiaTheme="minorHAnsi" w:hAnsi="Times New Roman" w:cs="Times New Roman"/>
          <w:sz w:val="28"/>
          <w:szCs w:val="28"/>
          <w:lang w:eastAsia="en-US"/>
        </w:rPr>
        <w:t xml:space="preserve"> </w:t>
      </w:r>
    </w:p>
    <w:p w:rsidR="00F72DC4" w:rsidRDefault="00F72DC4" w:rsidP="00F72DC4">
      <w:pPr>
        <w:widowControl/>
        <w:ind w:firstLine="709"/>
        <w:jc w:val="both"/>
        <w:rPr>
          <w:rFonts w:eastAsiaTheme="minorHAnsi"/>
          <w:sz w:val="28"/>
          <w:szCs w:val="28"/>
          <w:lang w:eastAsia="en-US"/>
        </w:rPr>
      </w:pPr>
    </w:p>
    <w:p w:rsidR="00F72DC4" w:rsidRDefault="00F72DC4" w:rsidP="00B576A5">
      <w:pPr>
        <w:widowControl/>
        <w:ind w:firstLine="709"/>
        <w:jc w:val="both"/>
        <w:rPr>
          <w:rFonts w:eastAsiaTheme="minorHAnsi"/>
          <w:sz w:val="28"/>
          <w:szCs w:val="28"/>
          <w:lang w:eastAsia="en-US"/>
        </w:rPr>
      </w:pPr>
      <w:r w:rsidRPr="00F72DC4">
        <w:rPr>
          <w:rFonts w:eastAsiaTheme="minorHAnsi"/>
          <w:sz w:val="28"/>
          <w:szCs w:val="28"/>
          <w:lang w:eastAsia="en-US"/>
        </w:rPr>
        <w:t>В 201</w:t>
      </w:r>
      <w:r w:rsidR="00193376">
        <w:rPr>
          <w:rFonts w:eastAsiaTheme="minorHAnsi"/>
          <w:sz w:val="28"/>
          <w:szCs w:val="28"/>
          <w:lang w:eastAsia="en-US"/>
        </w:rPr>
        <w:t>6</w:t>
      </w:r>
      <w:r w:rsidRPr="00F72DC4">
        <w:rPr>
          <w:rFonts w:eastAsiaTheme="minorHAnsi"/>
          <w:sz w:val="28"/>
          <w:szCs w:val="28"/>
          <w:lang w:eastAsia="en-US"/>
        </w:rPr>
        <w:t xml:space="preserve"> году </w:t>
      </w:r>
      <w:r>
        <w:rPr>
          <w:rFonts w:eastAsiaTheme="minorHAnsi"/>
          <w:sz w:val="28"/>
          <w:szCs w:val="28"/>
          <w:lang w:eastAsia="en-US"/>
        </w:rPr>
        <w:t>Министерство государственного имущества Республики Марий Эл</w:t>
      </w:r>
      <w:r w:rsidRPr="00F72DC4">
        <w:rPr>
          <w:rFonts w:eastAsiaTheme="minorHAnsi"/>
          <w:sz w:val="28"/>
          <w:szCs w:val="28"/>
          <w:lang w:eastAsia="en-US"/>
        </w:rPr>
        <w:t xml:space="preserve"> в рамках осуществления юридических действий по защите прав и законных интересов </w:t>
      </w:r>
      <w:r>
        <w:rPr>
          <w:rFonts w:eastAsiaTheme="minorHAnsi"/>
          <w:sz w:val="28"/>
          <w:szCs w:val="28"/>
          <w:lang w:eastAsia="en-US"/>
        </w:rPr>
        <w:t>Республики Марий Эл</w:t>
      </w:r>
      <w:r w:rsidRPr="00F72DC4">
        <w:rPr>
          <w:rFonts w:eastAsiaTheme="minorHAnsi"/>
          <w:sz w:val="28"/>
          <w:szCs w:val="28"/>
          <w:lang w:eastAsia="en-US"/>
        </w:rPr>
        <w:t xml:space="preserve"> </w:t>
      </w:r>
      <w:r w:rsidRPr="00CF2FC8">
        <w:rPr>
          <w:rFonts w:eastAsiaTheme="minorHAnsi"/>
          <w:b/>
          <w:sz w:val="28"/>
          <w:szCs w:val="28"/>
          <w:lang w:eastAsia="en-US"/>
        </w:rPr>
        <w:t>проведен</w:t>
      </w:r>
      <w:r w:rsidR="00E762B6" w:rsidRPr="00CF2FC8">
        <w:rPr>
          <w:rFonts w:eastAsiaTheme="minorHAnsi"/>
          <w:b/>
          <w:sz w:val="28"/>
          <w:szCs w:val="28"/>
          <w:lang w:eastAsia="en-US"/>
        </w:rPr>
        <w:t xml:space="preserve">а </w:t>
      </w:r>
      <w:r w:rsidRPr="00CF2FC8">
        <w:rPr>
          <w:rFonts w:eastAsiaTheme="minorHAnsi"/>
          <w:b/>
          <w:sz w:val="28"/>
          <w:szCs w:val="28"/>
          <w:lang w:eastAsia="en-US"/>
        </w:rPr>
        <w:t xml:space="preserve">антикоррупционная экспертиза </w:t>
      </w:r>
      <w:r w:rsidR="00193376" w:rsidRPr="00CF2FC8">
        <w:rPr>
          <w:rFonts w:eastAsiaTheme="minorHAnsi"/>
          <w:b/>
          <w:sz w:val="28"/>
          <w:szCs w:val="28"/>
          <w:lang w:eastAsia="en-US"/>
        </w:rPr>
        <w:t>55</w:t>
      </w:r>
      <w:r w:rsidRPr="00CF2FC8">
        <w:rPr>
          <w:rFonts w:eastAsiaTheme="minorHAnsi"/>
          <w:b/>
          <w:sz w:val="28"/>
          <w:szCs w:val="28"/>
          <w:lang w:eastAsia="en-US"/>
        </w:rPr>
        <w:t xml:space="preserve"> проектов нормативных правовых актов</w:t>
      </w:r>
      <w:r>
        <w:rPr>
          <w:rFonts w:eastAsiaTheme="minorHAnsi"/>
          <w:sz w:val="28"/>
          <w:szCs w:val="28"/>
          <w:lang w:eastAsia="en-US"/>
        </w:rPr>
        <w:t xml:space="preserve">, </w:t>
      </w:r>
      <w:r w:rsidR="00193D49">
        <w:rPr>
          <w:rFonts w:eastAsiaTheme="minorHAnsi"/>
          <w:sz w:val="28"/>
          <w:szCs w:val="28"/>
          <w:lang w:eastAsia="en-US"/>
        </w:rPr>
        <w:t>разработанных</w:t>
      </w:r>
      <w:r>
        <w:rPr>
          <w:rFonts w:eastAsiaTheme="minorHAnsi"/>
          <w:sz w:val="28"/>
          <w:szCs w:val="28"/>
          <w:lang w:eastAsia="en-US"/>
        </w:rPr>
        <w:t xml:space="preserve"> министерством</w:t>
      </w:r>
      <w:r w:rsidR="00193D49">
        <w:rPr>
          <w:rFonts w:eastAsiaTheme="minorHAnsi"/>
          <w:sz w:val="28"/>
          <w:szCs w:val="28"/>
          <w:lang w:eastAsia="en-US"/>
        </w:rPr>
        <w:t xml:space="preserve">, и </w:t>
      </w:r>
      <w:r w:rsidR="00193376" w:rsidRPr="00CF2FC8">
        <w:rPr>
          <w:rFonts w:eastAsiaTheme="minorHAnsi"/>
          <w:b/>
          <w:sz w:val="28"/>
          <w:szCs w:val="28"/>
          <w:lang w:eastAsia="en-US"/>
        </w:rPr>
        <w:t>45</w:t>
      </w:r>
      <w:r w:rsidR="00193D49" w:rsidRPr="00CF2FC8">
        <w:rPr>
          <w:rFonts w:eastAsiaTheme="minorHAnsi"/>
          <w:b/>
          <w:sz w:val="28"/>
          <w:szCs w:val="28"/>
          <w:lang w:eastAsia="en-US"/>
        </w:rPr>
        <w:t xml:space="preserve"> нормативных</w:t>
      </w:r>
      <w:r w:rsidR="00193D49">
        <w:rPr>
          <w:rFonts w:eastAsiaTheme="minorHAnsi"/>
          <w:sz w:val="28"/>
          <w:szCs w:val="28"/>
          <w:lang w:eastAsia="en-US"/>
        </w:rPr>
        <w:t xml:space="preserve"> правовых актов при внесении в них изменений</w:t>
      </w:r>
      <w:r w:rsidR="00CF2FC8">
        <w:rPr>
          <w:rFonts w:eastAsiaTheme="minorHAnsi"/>
          <w:sz w:val="28"/>
          <w:szCs w:val="28"/>
          <w:lang w:eastAsia="en-US"/>
        </w:rPr>
        <w:t>.</w:t>
      </w:r>
    </w:p>
    <w:p w:rsidR="00F72DC4" w:rsidRPr="001960F8" w:rsidRDefault="00F72DC4" w:rsidP="00F72DC4">
      <w:pPr>
        <w:pStyle w:val="a5"/>
        <w:ind w:left="0" w:firstLine="709"/>
        <w:jc w:val="both"/>
        <w:rPr>
          <w:sz w:val="28"/>
          <w:szCs w:val="28"/>
        </w:rPr>
      </w:pPr>
      <w:r w:rsidRPr="001960F8">
        <w:rPr>
          <w:sz w:val="28"/>
          <w:szCs w:val="28"/>
        </w:rPr>
        <w:t xml:space="preserve">В целях защиты имущественных интересов и законных прав Республики Марий Эл </w:t>
      </w:r>
      <w:r w:rsidR="00CF2FC8">
        <w:rPr>
          <w:sz w:val="28"/>
          <w:szCs w:val="28"/>
        </w:rPr>
        <w:t>Министерством</w:t>
      </w:r>
      <w:r w:rsidRPr="001960F8">
        <w:rPr>
          <w:sz w:val="28"/>
          <w:szCs w:val="28"/>
        </w:rPr>
        <w:t xml:space="preserve"> принято участие в качестве истца, ответчика и третьего лица в судебных процессах в арбитражных судах, судах общей юрисдикции по </w:t>
      </w:r>
      <w:r w:rsidR="00193376" w:rsidRPr="00CF2FC8">
        <w:rPr>
          <w:b/>
          <w:sz w:val="28"/>
          <w:szCs w:val="28"/>
        </w:rPr>
        <w:t>315</w:t>
      </w:r>
      <w:r w:rsidRPr="00CF2FC8">
        <w:rPr>
          <w:b/>
          <w:sz w:val="28"/>
          <w:szCs w:val="28"/>
        </w:rPr>
        <w:t xml:space="preserve"> делам</w:t>
      </w:r>
      <w:r w:rsidRPr="001960F8">
        <w:rPr>
          <w:sz w:val="28"/>
          <w:szCs w:val="28"/>
        </w:rPr>
        <w:t>.</w:t>
      </w:r>
    </w:p>
    <w:p w:rsidR="00CF2FC8" w:rsidRDefault="00204B8C" w:rsidP="006A1F89">
      <w:pPr>
        <w:ind w:firstLine="709"/>
        <w:jc w:val="both"/>
        <w:rPr>
          <w:rFonts w:eastAsia="Calibri"/>
          <w:sz w:val="28"/>
          <w:szCs w:val="28"/>
          <w:lang w:eastAsia="en-US"/>
        </w:rPr>
      </w:pPr>
      <w:r w:rsidRPr="006A1F89">
        <w:rPr>
          <w:rFonts w:eastAsiaTheme="minorHAnsi"/>
          <w:sz w:val="28"/>
          <w:szCs w:val="28"/>
          <w:lang w:eastAsia="en-US"/>
        </w:rPr>
        <w:t>В 201</w:t>
      </w:r>
      <w:r w:rsidR="00193376" w:rsidRPr="006A1F89">
        <w:rPr>
          <w:rFonts w:eastAsiaTheme="minorHAnsi"/>
          <w:sz w:val="28"/>
          <w:szCs w:val="28"/>
          <w:lang w:eastAsia="en-US"/>
        </w:rPr>
        <w:t>6</w:t>
      </w:r>
      <w:r w:rsidRPr="006A1F89">
        <w:rPr>
          <w:rFonts w:eastAsiaTheme="minorHAnsi"/>
          <w:sz w:val="28"/>
          <w:szCs w:val="28"/>
          <w:lang w:eastAsia="en-US"/>
        </w:rPr>
        <w:t xml:space="preserve"> году Мингосимуществом Республики Марий Эл </w:t>
      </w:r>
      <w:r w:rsidR="00222884" w:rsidRPr="006A1F89">
        <w:rPr>
          <w:rFonts w:eastAsiaTheme="minorHAnsi"/>
          <w:sz w:val="28"/>
          <w:szCs w:val="28"/>
          <w:lang w:eastAsia="en-US"/>
        </w:rPr>
        <w:t>по вопросам управления и распоряжения государственной собственность</w:t>
      </w:r>
      <w:r w:rsidR="00121833" w:rsidRPr="006A1F89">
        <w:rPr>
          <w:rFonts w:eastAsiaTheme="minorHAnsi"/>
          <w:sz w:val="28"/>
          <w:szCs w:val="28"/>
          <w:lang w:eastAsia="en-US"/>
        </w:rPr>
        <w:t>ю</w:t>
      </w:r>
      <w:r w:rsidR="00222884" w:rsidRPr="006A1F89">
        <w:rPr>
          <w:rFonts w:eastAsiaTheme="minorHAnsi"/>
          <w:sz w:val="28"/>
          <w:szCs w:val="28"/>
          <w:lang w:eastAsia="en-US"/>
        </w:rPr>
        <w:t xml:space="preserve"> Республики Марий Эл </w:t>
      </w:r>
      <w:r w:rsidR="00222884" w:rsidRPr="006A1F89">
        <w:rPr>
          <w:rFonts w:eastAsia="Calibri"/>
          <w:sz w:val="28"/>
          <w:szCs w:val="28"/>
          <w:lang w:eastAsia="en-US"/>
        </w:rPr>
        <w:t>обеспечена разработка и принятие</w:t>
      </w:r>
      <w:r w:rsidR="00B01D21">
        <w:rPr>
          <w:rFonts w:eastAsia="Calibri"/>
          <w:sz w:val="28"/>
          <w:szCs w:val="28"/>
          <w:lang w:eastAsia="en-US"/>
        </w:rPr>
        <w:t xml:space="preserve"> (рис.</w:t>
      </w:r>
      <w:r w:rsidR="00241869">
        <w:rPr>
          <w:rFonts w:eastAsia="Calibri"/>
          <w:sz w:val="28"/>
          <w:szCs w:val="28"/>
          <w:lang w:eastAsia="en-US"/>
        </w:rPr>
        <w:t>11)</w:t>
      </w:r>
      <w:r w:rsidR="00B01D21">
        <w:rPr>
          <w:rFonts w:eastAsia="Calibri"/>
          <w:sz w:val="28"/>
          <w:szCs w:val="28"/>
          <w:lang w:eastAsia="en-US"/>
        </w:rPr>
        <w:t>:</w:t>
      </w:r>
      <w:r w:rsidR="00222884" w:rsidRPr="006A1F89">
        <w:rPr>
          <w:rFonts w:eastAsia="Calibri"/>
          <w:sz w:val="28"/>
          <w:szCs w:val="28"/>
          <w:lang w:eastAsia="en-US"/>
        </w:rPr>
        <w:t xml:space="preserve"> </w:t>
      </w:r>
    </w:p>
    <w:p w:rsidR="00241869" w:rsidRDefault="00241869" w:rsidP="00251FE0">
      <w:pPr>
        <w:jc w:val="both"/>
        <w:rPr>
          <w:rFonts w:eastAsia="Calibri"/>
          <w:sz w:val="28"/>
          <w:szCs w:val="28"/>
          <w:lang w:eastAsia="en-US"/>
        </w:rPr>
      </w:pPr>
      <w:r>
        <w:rPr>
          <w:rFonts w:eastAsia="Calibri"/>
          <w:noProof/>
          <w:sz w:val="28"/>
          <w:szCs w:val="28"/>
        </w:rPr>
        <w:drawing>
          <wp:inline distT="0" distB="0" distL="0" distR="0">
            <wp:extent cx="5602406" cy="3200400"/>
            <wp:effectExtent l="0" t="0" r="17780" b="1905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7EA5" w:rsidRPr="00A27EA5" w:rsidRDefault="00A27EA5" w:rsidP="00A27EA5">
      <w:pPr>
        <w:ind w:firstLine="709"/>
        <w:jc w:val="center"/>
        <w:rPr>
          <w:rFonts w:eastAsia="Calibri"/>
          <w:b/>
          <w:sz w:val="22"/>
          <w:szCs w:val="22"/>
          <w:lang w:eastAsia="en-US"/>
        </w:rPr>
      </w:pPr>
      <w:r w:rsidRPr="00A27EA5">
        <w:rPr>
          <w:rFonts w:eastAsia="Calibri"/>
          <w:b/>
          <w:sz w:val="22"/>
          <w:szCs w:val="22"/>
          <w:lang w:eastAsia="en-US"/>
        </w:rPr>
        <w:t>рис.11</w:t>
      </w:r>
    </w:p>
    <w:p w:rsidR="00A27EA5" w:rsidRDefault="00A27EA5" w:rsidP="006A1F89">
      <w:pPr>
        <w:ind w:firstLine="709"/>
        <w:jc w:val="both"/>
        <w:rPr>
          <w:rFonts w:eastAsia="Calibri"/>
          <w:b/>
          <w:sz w:val="28"/>
          <w:szCs w:val="28"/>
          <w:lang w:eastAsia="en-US"/>
        </w:rPr>
      </w:pPr>
    </w:p>
    <w:p w:rsidR="00CF2FC8" w:rsidRDefault="00CF2FC8" w:rsidP="006A1F89">
      <w:pPr>
        <w:ind w:firstLine="709"/>
        <w:jc w:val="both"/>
        <w:rPr>
          <w:rFonts w:eastAsiaTheme="minorHAnsi"/>
          <w:sz w:val="28"/>
          <w:szCs w:val="28"/>
          <w:lang w:eastAsia="en-US"/>
        </w:rPr>
      </w:pPr>
      <w:r>
        <w:rPr>
          <w:rFonts w:eastAsia="Calibri"/>
          <w:b/>
          <w:sz w:val="28"/>
          <w:szCs w:val="28"/>
          <w:lang w:eastAsia="en-US"/>
        </w:rPr>
        <w:t xml:space="preserve">- </w:t>
      </w:r>
      <w:r w:rsidR="006A1F89" w:rsidRPr="00CF2FC8">
        <w:rPr>
          <w:rFonts w:eastAsia="Calibri"/>
          <w:b/>
          <w:sz w:val="28"/>
          <w:szCs w:val="28"/>
          <w:lang w:eastAsia="en-US"/>
        </w:rPr>
        <w:t>2</w:t>
      </w:r>
      <w:r w:rsidR="006A1F89" w:rsidRPr="00CF2FC8">
        <w:rPr>
          <w:rFonts w:eastAsiaTheme="minorHAnsi"/>
          <w:b/>
          <w:sz w:val="28"/>
          <w:szCs w:val="28"/>
          <w:lang w:eastAsia="en-US"/>
        </w:rPr>
        <w:t xml:space="preserve"> законов</w:t>
      </w:r>
      <w:r w:rsidR="006A1F89" w:rsidRPr="001E012B">
        <w:rPr>
          <w:rFonts w:eastAsiaTheme="minorHAnsi"/>
          <w:sz w:val="28"/>
          <w:szCs w:val="28"/>
          <w:lang w:eastAsia="en-US"/>
        </w:rPr>
        <w:t xml:space="preserve"> Республики Марий Эл: </w:t>
      </w:r>
    </w:p>
    <w:p w:rsidR="00CF2FC8" w:rsidRDefault="006A1F89" w:rsidP="00A27EA5">
      <w:pPr>
        <w:ind w:firstLine="709"/>
        <w:jc w:val="both"/>
        <w:rPr>
          <w:sz w:val="28"/>
          <w:szCs w:val="28"/>
        </w:rPr>
      </w:pPr>
      <w:r w:rsidRPr="001E012B">
        <w:rPr>
          <w:sz w:val="28"/>
          <w:szCs w:val="28"/>
        </w:rPr>
        <w:t xml:space="preserve">Закон Республики Марий Эл от 25 апреля 2016 г. № 19-З </w:t>
      </w:r>
      <w:r w:rsidR="00A27EA5">
        <w:rPr>
          <w:sz w:val="28"/>
          <w:szCs w:val="28"/>
        </w:rPr>
        <w:br/>
      </w:r>
      <w:r w:rsidRPr="001E012B">
        <w:rPr>
          <w:sz w:val="28"/>
          <w:szCs w:val="28"/>
        </w:rPr>
        <w:t xml:space="preserve">«О внесении изменений в некоторые законодательные акты Республики Марий Эл», Закон Республики Марий Эл от 5 октября 2016 г. № 33-З </w:t>
      </w:r>
      <w:r w:rsidR="00A27EA5">
        <w:rPr>
          <w:sz w:val="28"/>
          <w:szCs w:val="28"/>
        </w:rPr>
        <w:br/>
      </w:r>
      <w:r w:rsidRPr="001E012B">
        <w:rPr>
          <w:sz w:val="28"/>
          <w:szCs w:val="28"/>
        </w:rPr>
        <w:t>«О внесении изменений в отдельные законодательные акты Республики Марий Эл в области имущественных и земельных отношений»;</w:t>
      </w:r>
    </w:p>
    <w:p w:rsidR="00CF2FC8" w:rsidRDefault="00CF2FC8" w:rsidP="006A1F89">
      <w:pPr>
        <w:ind w:firstLine="709"/>
        <w:jc w:val="both"/>
        <w:rPr>
          <w:rFonts w:eastAsiaTheme="minorHAnsi"/>
          <w:sz w:val="28"/>
          <w:szCs w:val="28"/>
          <w:lang w:eastAsia="en-US"/>
        </w:rPr>
      </w:pPr>
      <w:r>
        <w:rPr>
          <w:sz w:val="28"/>
          <w:szCs w:val="28"/>
        </w:rPr>
        <w:t xml:space="preserve">- </w:t>
      </w:r>
      <w:r w:rsidR="006A1F89" w:rsidRPr="000D1F44">
        <w:rPr>
          <w:b/>
          <w:sz w:val="28"/>
          <w:szCs w:val="28"/>
        </w:rPr>
        <w:t xml:space="preserve">118 </w:t>
      </w:r>
      <w:r w:rsidR="006A1F89" w:rsidRPr="000D1F44">
        <w:rPr>
          <w:rFonts w:eastAsiaTheme="minorHAnsi"/>
          <w:b/>
          <w:sz w:val="28"/>
          <w:szCs w:val="28"/>
          <w:lang w:eastAsia="en-US"/>
        </w:rPr>
        <w:t>постановлений</w:t>
      </w:r>
      <w:r w:rsidR="006A1F89" w:rsidRPr="001E012B">
        <w:rPr>
          <w:rFonts w:eastAsiaTheme="minorHAnsi"/>
          <w:sz w:val="28"/>
          <w:szCs w:val="28"/>
          <w:lang w:eastAsia="en-US"/>
        </w:rPr>
        <w:t xml:space="preserve"> Правительства Республики Марий Эл, </w:t>
      </w:r>
    </w:p>
    <w:p w:rsidR="00CF2FC8" w:rsidRDefault="00CF2FC8" w:rsidP="006A1F89">
      <w:pPr>
        <w:ind w:firstLine="709"/>
        <w:jc w:val="both"/>
        <w:rPr>
          <w:rFonts w:eastAsiaTheme="minorHAnsi"/>
          <w:sz w:val="28"/>
          <w:szCs w:val="28"/>
          <w:lang w:eastAsia="en-US"/>
        </w:rPr>
      </w:pPr>
      <w:r>
        <w:rPr>
          <w:rFonts w:eastAsiaTheme="minorHAnsi"/>
          <w:sz w:val="28"/>
          <w:szCs w:val="28"/>
          <w:lang w:eastAsia="en-US"/>
        </w:rPr>
        <w:t xml:space="preserve">- </w:t>
      </w:r>
      <w:r w:rsidR="006A1F89" w:rsidRPr="000D1F44">
        <w:rPr>
          <w:rFonts w:eastAsiaTheme="minorHAnsi"/>
          <w:b/>
          <w:sz w:val="28"/>
          <w:szCs w:val="28"/>
          <w:lang w:eastAsia="en-US"/>
        </w:rPr>
        <w:t>40 распоряжений</w:t>
      </w:r>
      <w:r w:rsidR="006A1F89" w:rsidRPr="001E012B">
        <w:rPr>
          <w:rFonts w:eastAsiaTheme="minorHAnsi"/>
          <w:sz w:val="28"/>
          <w:szCs w:val="28"/>
          <w:lang w:eastAsia="en-US"/>
        </w:rPr>
        <w:t xml:space="preserve"> Правительства Республики Марий Эл, </w:t>
      </w:r>
    </w:p>
    <w:p w:rsidR="000D1F44" w:rsidRDefault="00CF2FC8" w:rsidP="006A1F89">
      <w:pPr>
        <w:ind w:firstLine="709"/>
        <w:jc w:val="both"/>
        <w:rPr>
          <w:sz w:val="28"/>
          <w:szCs w:val="28"/>
        </w:rPr>
      </w:pPr>
      <w:r>
        <w:rPr>
          <w:rFonts w:eastAsiaTheme="minorHAnsi"/>
          <w:sz w:val="28"/>
          <w:szCs w:val="28"/>
          <w:lang w:eastAsia="en-US"/>
        </w:rPr>
        <w:t xml:space="preserve">- </w:t>
      </w:r>
      <w:r w:rsidR="000D1F44" w:rsidRPr="000D1F44">
        <w:rPr>
          <w:rFonts w:eastAsiaTheme="minorHAnsi"/>
          <w:b/>
          <w:sz w:val="28"/>
          <w:szCs w:val="28"/>
          <w:lang w:eastAsia="en-US"/>
        </w:rPr>
        <w:t xml:space="preserve">1 </w:t>
      </w:r>
      <w:r w:rsidR="006A1F89" w:rsidRPr="000D1F44">
        <w:rPr>
          <w:b/>
          <w:sz w:val="28"/>
          <w:szCs w:val="28"/>
        </w:rPr>
        <w:t>Указа</w:t>
      </w:r>
      <w:r w:rsidR="006A1F89" w:rsidRPr="001E012B">
        <w:rPr>
          <w:sz w:val="28"/>
          <w:szCs w:val="28"/>
        </w:rPr>
        <w:t xml:space="preserve"> Главы Республики Марий Эл «О полномочиях органов государственной власти Республики Марий Эл по управлению и </w:t>
      </w:r>
      <w:r w:rsidR="006A1F89" w:rsidRPr="001E012B">
        <w:rPr>
          <w:sz w:val="28"/>
          <w:szCs w:val="28"/>
        </w:rPr>
        <w:lastRenderedPageBreak/>
        <w:t xml:space="preserve">распоряжению земельными участками, иными объектами недвижимого имущества», </w:t>
      </w:r>
    </w:p>
    <w:p w:rsidR="006A1F89" w:rsidRPr="001960F8" w:rsidRDefault="000D1F44" w:rsidP="006A1F89">
      <w:pPr>
        <w:ind w:firstLine="709"/>
        <w:jc w:val="both"/>
        <w:rPr>
          <w:rFonts w:eastAsia="Calibri"/>
          <w:sz w:val="28"/>
          <w:szCs w:val="28"/>
          <w:lang w:eastAsia="en-US"/>
        </w:rPr>
      </w:pPr>
      <w:r>
        <w:rPr>
          <w:sz w:val="28"/>
          <w:szCs w:val="28"/>
        </w:rPr>
        <w:t xml:space="preserve">- </w:t>
      </w:r>
      <w:r w:rsidR="006A1F89" w:rsidRPr="000D1F44">
        <w:rPr>
          <w:b/>
          <w:sz w:val="28"/>
          <w:szCs w:val="28"/>
        </w:rPr>
        <w:t>2 распоряжени</w:t>
      </w:r>
      <w:r w:rsidR="00A27EA5">
        <w:rPr>
          <w:b/>
          <w:sz w:val="28"/>
          <w:szCs w:val="28"/>
        </w:rPr>
        <w:t>я</w:t>
      </w:r>
      <w:r w:rsidR="006A1F89" w:rsidRPr="001E012B">
        <w:rPr>
          <w:sz w:val="28"/>
          <w:szCs w:val="28"/>
        </w:rPr>
        <w:t xml:space="preserve"> Главы Республики Марий Эл</w:t>
      </w:r>
      <w:r w:rsidR="006A1F89" w:rsidRPr="001E012B">
        <w:rPr>
          <w:rFonts w:eastAsiaTheme="minorHAnsi"/>
          <w:sz w:val="28"/>
          <w:szCs w:val="28"/>
          <w:lang w:eastAsia="en-US"/>
        </w:rPr>
        <w:t>.</w:t>
      </w:r>
    </w:p>
    <w:p w:rsidR="000C2B25" w:rsidRPr="006A1F89" w:rsidRDefault="000C2B25" w:rsidP="006A1F89">
      <w:pPr>
        <w:widowControl/>
        <w:ind w:firstLine="709"/>
        <w:jc w:val="both"/>
        <w:rPr>
          <w:sz w:val="28"/>
          <w:szCs w:val="28"/>
        </w:rPr>
      </w:pPr>
      <w:r w:rsidRPr="006A1F89">
        <w:rPr>
          <w:sz w:val="28"/>
          <w:szCs w:val="28"/>
        </w:rPr>
        <w:t xml:space="preserve">В целях погашения текущей задолженности по арендной плате </w:t>
      </w:r>
      <w:r w:rsidR="0011030A">
        <w:rPr>
          <w:sz w:val="28"/>
          <w:szCs w:val="28"/>
        </w:rPr>
        <w:br/>
      </w:r>
      <w:r w:rsidRPr="006A1F89">
        <w:rPr>
          <w:sz w:val="28"/>
          <w:szCs w:val="28"/>
        </w:rPr>
        <w:t xml:space="preserve">за пользование государственным имуществом </w:t>
      </w:r>
      <w:r w:rsidR="0011030A">
        <w:rPr>
          <w:sz w:val="28"/>
          <w:szCs w:val="28"/>
        </w:rPr>
        <w:t xml:space="preserve">Республики Марий Эл, </w:t>
      </w:r>
      <w:r w:rsidR="0011030A">
        <w:rPr>
          <w:sz w:val="28"/>
          <w:szCs w:val="28"/>
        </w:rPr>
        <w:br/>
        <w:t xml:space="preserve">в том числе земельными участками собственности Республики </w:t>
      </w:r>
      <w:r w:rsidR="0011030A">
        <w:rPr>
          <w:sz w:val="28"/>
          <w:szCs w:val="28"/>
        </w:rPr>
        <w:br/>
        <w:t xml:space="preserve">Марий Эл </w:t>
      </w:r>
      <w:r w:rsidRPr="006A1F89">
        <w:rPr>
          <w:sz w:val="28"/>
          <w:szCs w:val="28"/>
        </w:rPr>
        <w:t xml:space="preserve">в отчетном периоде </w:t>
      </w:r>
      <w:r w:rsidR="0011030A">
        <w:rPr>
          <w:sz w:val="28"/>
          <w:szCs w:val="28"/>
        </w:rPr>
        <w:t xml:space="preserve">в отношении </w:t>
      </w:r>
      <w:r w:rsidRPr="006A1F89">
        <w:rPr>
          <w:sz w:val="28"/>
          <w:szCs w:val="28"/>
        </w:rPr>
        <w:t>арендатор</w:t>
      </w:r>
      <w:r w:rsidR="0011030A">
        <w:rPr>
          <w:sz w:val="28"/>
          <w:szCs w:val="28"/>
        </w:rPr>
        <w:t>ов</w:t>
      </w:r>
      <w:r w:rsidRPr="006A1F89">
        <w:rPr>
          <w:sz w:val="28"/>
          <w:szCs w:val="28"/>
        </w:rPr>
        <w:t>, имеющи</w:t>
      </w:r>
      <w:r w:rsidR="0011030A">
        <w:rPr>
          <w:sz w:val="28"/>
          <w:szCs w:val="28"/>
        </w:rPr>
        <w:t>х</w:t>
      </w:r>
      <w:r w:rsidRPr="006A1F89">
        <w:rPr>
          <w:sz w:val="28"/>
          <w:szCs w:val="28"/>
        </w:rPr>
        <w:t xml:space="preserve"> задолженность по арендной плате в республиканский бюджет Республики Марий Эл:</w:t>
      </w:r>
    </w:p>
    <w:p w:rsidR="000C2B25" w:rsidRPr="006A1F89" w:rsidRDefault="000C2B25" w:rsidP="00222884">
      <w:pPr>
        <w:widowControl/>
        <w:autoSpaceDE/>
        <w:autoSpaceDN/>
        <w:adjustRightInd/>
        <w:ind w:firstLine="709"/>
        <w:jc w:val="both"/>
        <w:rPr>
          <w:sz w:val="28"/>
          <w:szCs w:val="28"/>
        </w:rPr>
      </w:pPr>
      <w:r w:rsidRPr="006A1F89">
        <w:rPr>
          <w:sz w:val="28"/>
          <w:szCs w:val="28"/>
        </w:rPr>
        <w:t>предъявлен</w:t>
      </w:r>
      <w:r w:rsidR="00360FC7" w:rsidRPr="006A1F89">
        <w:rPr>
          <w:sz w:val="28"/>
          <w:szCs w:val="28"/>
        </w:rPr>
        <w:t>о</w:t>
      </w:r>
      <w:r w:rsidRPr="006A1F89">
        <w:rPr>
          <w:sz w:val="28"/>
          <w:szCs w:val="28"/>
        </w:rPr>
        <w:t xml:space="preserve"> </w:t>
      </w:r>
      <w:r w:rsidR="0011030A">
        <w:rPr>
          <w:sz w:val="28"/>
          <w:szCs w:val="28"/>
        </w:rPr>
        <w:t>138</w:t>
      </w:r>
      <w:r w:rsidRPr="006A1F89">
        <w:rPr>
          <w:sz w:val="28"/>
          <w:szCs w:val="28"/>
        </w:rPr>
        <w:t xml:space="preserve"> претензи</w:t>
      </w:r>
      <w:r w:rsidR="0011030A">
        <w:rPr>
          <w:sz w:val="28"/>
          <w:szCs w:val="28"/>
        </w:rPr>
        <w:t>й</w:t>
      </w:r>
      <w:r w:rsidRPr="006A1F89">
        <w:rPr>
          <w:sz w:val="28"/>
          <w:szCs w:val="28"/>
        </w:rPr>
        <w:t xml:space="preserve"> на общую сумму основного долга </w:t>
      </w:r>
      <w:r w:rsidR="00360FC7" w:rsidRPr="006A1F89">
        <w:rPr>
          <w:sz w:val="28"/>
          <w:szCs w:val="28"/>
        </w:rPr>
        <w:br/>
      </w:r>
      <w:r w:rsidR="0011030A">
        <w:rPr>
          <w:sz w:val="28"/>
          <w:szCs w:val="28"/>
        </w:rPr>
        <w:t>5</w:t>
      </w:r>
      <w:r w:rsidR="00360FC7" w:rsidRPr="006A1F89">
        <w:rPr>
          <w:sz w:val="28"/>
          <w:szCs w:val="28"/>
        </w:rPr>
        <w:t>,</w:t>
      </w:r>
      <w:r w:rsidR="0011030A">
        <w:rPr>
          <w:sz w:val="28"/>
          <w:szCs w:val="28"/>
        </w:rPr>
        <w:t>1</w:t>
      </w:r>
      <w:r w:rsidR="00360FC7" w:rsidRPr="006A1F89">
        <w:rPr>
          <w:sz w:val="28"/>
          <w:szCs w:val="28"/>
        </w:rPr>
        <w:t xml:space="preserve"> млн</w:t>
      </w:r>
      <w:r w:rsidRPr="006A1F89">
        <w:rPr>
          <w:sz w:val="28"/>
          <w:szCs w:val="28"/>
        </w:rPr>
        <w:t xml:space="preserve">. рублей, </w:t>
      </w:r>
      <w:r w:rsidR="00360FC7" w:rsidRPr="006A1F89">
        <w:rPr>
          <w:sz w:val="28"/>
          <w:szCs w:val="28"/>
        </w:rPr>
        <w:t xml:space="preserve">на основании которых должниками в добровольном порядке погашено </w:t>
      </w:r>
      <w:r w:rsidR="0011030A">
        <w:rPr>
          <w:sz w:val="28"/>
          <w:szCs w:val="28"/>
        </w:rPr>
        <w:t>2</w:t>
      </w:r>
      <w:r w:rsidR="00E762B6" w:rsidRPr="006A1F89">
        <w:rPr>
          <w:sz w:val="28"/>
          <w:szCs w:val="28"/>
        </w:rPr>
        <w:t>,</w:t>
      </w:r>
      <w:r w:rsidR="0011030A">
        <w:rPr>
          <w:sz w:val="28"/>
          <w:szCs w:val="28"/>
        </w:rPr>
        <w:t>2</w:t>
      </w:r>
      <w:r w:rsidR="00E762B6" w:rsidRPr="006A1F89">
        <w:rPr>
          <w:sz w:val="28"/>
          <w:szCs w:val="28"/>
        </w:rPr>
        <w:t xml:space="preserve"> млн. рублей</w:t>
      </w:r>
      <w:r w:rsidRPr="006A1F89">
        <w:rPr>
          <w:sz w:val="28"/>
          <w:szCs w:val="28"/>
        </w:rPr>
        <w:t>;</w:t>
      </w:r>
    </w:p>
    <w:p w:rsidR="0011030A" w:rsidRPr="00053CC4" w:rsidRDefault="00FE1183" w:rsidP="0011030A">
      <w:pPr>
        <w:ind w:firstLine="709"/>
        <w:jc w:val="both"/>
        <w:rPr>
          <w:sz w:val="28"/>
          <w:szCs w:val="28"/>
        </w:rPr>
      </w:pPr>
      <w:r>
        <w:rPr>
          <w:sz w:val="28"/>
          <w:szCs w:val="28"/>
        </w:rPr>
        <w:t xml:space="preserve">предъявлено в судебные органы </w:t>
      </w:r>
      <w:r w:rsidR="000C2B25" w:rsidRPr="006A1F89">
        <w:rPr>
          <w:sz w:val="28"/>
          <w:szCs w:val="28"/>
        </w:rPr>
        <w:t xml:space="preserve"> </w:t>
      </w:r>
      <w:r>
        <w:rPr>
          <w:sz w:val="28"/>
          <w:szCs w:val="28"/>
        </w:rPr>
        <w:t>1</w:t>
      </w:r>
      <w:r w:rsidR="0070061E">
        <w:rPr>
          <w:sz w:val="28"/>
          <w:szCs w:val="28"/>
        </w:rPr>
        <w:t>54</w:t>
      </w:r>
      <w:r w:rsidR="0011030A">
        <w:rPr>
          <w:sz w:val="28"/>
          <w:szCs w:val="28"/>
        </w:rPr>
        <w:t xml:space="preserve"> </w:t>
      </w:r>
      <w:r w:rsidR="0011030A" w:rsidRPr="00053CC4">
        <w:rPr>
          <w:sz w:val="28"/>
          <w:szCs w:val="28"/>
        </w:rPr>
        <w:t>исков</w:t>
      </w:r>
      <w:r w:rsidR="0011030A">
        <w:rPr>
          <w:sz w:val="28"/>
          <w:szCs w:val="28"/>
        </w:rPr>
        <w:t>ых</w:t>
      </w:r>
      <w:r w:rsidR="0011030A" w:rsidRPr="00053CC4">
        <w:rPr>
          <w:sz w:val="28"/>
          <w:szCs w:val="28"/>
        </w:rPr>
        <w:t xml:space="preserve"> заявлени</w:t>
      </w:r>
      <w:r w:rsidR="0011030A">
        <w:rPr>
          <w:sz w:val="28"/>
          <w:szCs w:val="28"/>
        </w:rPr>
        <w:t>я</w:t>
      </w:r>
      <w:r w:rsidR="0011030A" w:rsidRPr="00053CC4">
        <w:rPr>
          <w:sz w:val="28"/>
          <w:szCs w:val="28"/>
        </w:rPr>
        <w:t xml:space="preserve"> на общую сумму основного долга </w:t>
      </w:r>
      <w:r w:rsidR="0070061E">
        <w:rPr>
          <w:sz w:val="28"/>
          <w:szCs w:val="28"/>
        </w:rPr>
        <w:t>6</w:t>
      </w:r>
      <w:r w:rsidR="0011030A" w:rsidRPr="00053CC4">
        <w:rPr>
          <w:sz w:val="28"/>
          <w:szCs w:val="28"/>
        </w:rPr>
        <w:t>,</w:t>
      </w:r>
      <w:r w:rsidR="0070061E">
        <w:rPr>
          <w:sz w:val="28"/>
          <w:szCs w:val="28"/>
        </w:rPr>
        <w:t>3</w:t>
      </w:r>
      <w:r w:rsidR="0011030A" w:rsidRPr="00053CC4">
        <w:rPr>
          <w:sz w:val="28"/>
          <w:szCs w:val="28"/>
        </w:rPr>
        <w:t xml:space="preserve"> млн. рублей</w:t>
      </w:r>
      <w:r>
        <w:rPr>
          <w:sz w:val="28"/>
          <w:szCs w:val="28"/>
        </w:rPr>
        <w:t xml:space="preserve"> и неустойки - </w:t>
      </w:r>
      <w:r w:rsidR="0011030A" w:rsidRPr="00053CC4">
        <w:rPr>
          <w:sz w:val="28"/>
          <w:szCs w:val="28"/>
        </w:rPr>
        <w:t>0,</w:t>
      </w:r>
      <w:r w:rsidR="0070061E">
        <w:rPr>
          <w:sz w:val="28"/>
          <w:szCs w:val="28"/>
        </w:rPr>
        <w:t>5</w:t>
      </w:r>
      <w:r w:rsidR="0011030A" w:rsidRPr="00053CC4">
        <w:rPr>
          <w:sz w:val="28"/>
          <w:szCs w:val="28"/>
        </w:rPr>
        <w:t xml:space="preserve"> млн. рублей;</w:t>
      </w:r>
    </w:p>
    <w:p w:rsidR="0011030A" w:rsidRPr="0070061E" w:rsidRDefault="00FE1183" w:rsidP="0011030A">
      <w:pPr>
        <w:ind w:firstLine="709"/>
        <w:jc w:val="both"/>
        <w:rPr>
          <w:sz w:val="28"/>
          <w:szCs w:val="28"/>
        </w:rPr>
      </w:pPr>
      <w:r w:rsidRPr="0070061E">
        <w:rPr>
          <w:sz w:val="28"/>
          <w:szCs w:val="28"/>
        </w:rPr>
        <w:t xml:space="preserve">подано </w:t>
      </w:r>
      <w:r w:rsidR="0011030A" w:rsidRPr="0070061E">
        <w:rPr>
          <w:sz w:val="28"/>
          <w:szCs w:val="28"/>
        </w:rPr>
        <w:t>4 заявлени</w:t>
      </w:r>
      <w:r w:rsidR="0070061E" w:rsidRPr="0070061E">
        <w:rPr>
          <w:sz w:val="28"/>
          <w:szCs w:val="28"/>
        </w:rPr>
        <w:t>я</w:t>
      </w:r>
      <w:r w:rsidR="0011030A" w:rsidRPr="0070061E">
        <w:rPr>
          <w:sz w:val="28"/>
          <w:szCs w:val="28"/>
        </w:rPr>
        <w:t xml:space="preserve"> о включении в реестр требований кредиторов на общую сумму основного долга </w:t>
      </w:r>
      <w:r w:rsidR="00B57C3B">
        <w:rPr>
          <w:sz w:val="28"/>
          <w:szCs w:val="28"/>
        </w:rPr>
        <w:t>0,8</w:t>
      </w:r>
      <w:r w:rsidR="0011030A" w:rsidRPr="0070061E">
        <w:rPr>
          <w:sz w:val="28"/>
          <w:szCs w:val="28"/>
        </w:rPr>
        <w:t xml:space="preserve"> </w:t>
      </w:r>
      <w:r w:rsidR="00B57C3B">
        <w:rPr>
          <w:sz w:val="28"/>
          <w:szCs w:val="28"/>
        </w:rPr>
        <w:t>млн</w:t>
      </w:r>
      <w:r w:rsidR="0011030A" w:rsidRPr="0070061E">
        <w:rPr>
          <w:sz w:val="28"/>
          <w:szCs w:val="28"/>
        </w:rPr>
        <w:t xml:space="preserve">. рублей и неустойки - </w:t>
      </w:r>
      <w:r w:rsidR="0011030A" w:rsidRPr="0070061E">
        <w:rPr>
          <w:sz w:val="28"/>
          <w:szCs w:val="28"/>
        </w:rPr>
        <w:br/>
      </w:r>
      <w:r w:rsidR="0070061E" w:rsidRPr="0070061E">
        <w:rPr>
          <w:sz w:val="28"/>
          <w:szCs w:val="28"/>
        </w:rPr>
        <w:t>38</w:t>
      </w:r>
      <w:r w:rsidR="0011030A" w:rsidRPr="0070061E">
        <w:rPr>
          <w:sz w:val="28"/>
          <w:szCs w:val="28"/>
        </w:rPr>
        <w:t>,</w:t>
      </w:r>
      <w:r w:rsidR="0070061E" w:rsidRPr="0070061E">
        <w:rPr>
          <w:sz w:val="28"/>
          <w:szCs w:val="28"/>
        </w:rPr>
        <w:t>2</w:t>
      </w:r>
      <w:r w:rsidR="0011030A" w:rsidRPr="0070061E">
        <w:rPr>
          <w:sz w:val="28"/>
          <w:szCs w:val="28"/>
        </w:rPr>
        <w:t xml:space="preserve"> тыс. рублей;</w:t>
      </w:r>
    </w:p>
    <w:p w:rsidR="0011030A" w:rsidRDefault="0070061E" w:rsidP="0011030A">
      <w:pPr>
        <w:ind w:firstLine="709"/>
        <w:jc w:val="both"/>
        <w:rPr>
          <w:sz w:val="28"/>
          <w:szCs w:val="28"/>
        </w:rPr>
      </w:pPr>
      <w:r w:rsidRPr="0070061E">
        <w:rPr>
          <w:sz w:val="28"/>
          <w:szCs w:val="28"/>
        </w:rPr>
        <w:t>подано 4</w:t>
      </w:r>
      <w:r w:rsidR="0011030A" w:rsidRPr="0070061E">
        <w:rPr>
          <w:sz w:val="28"/>
          <w:szCs w:val="28"/>
        </w:rPr>
        <w:t xml:space="preserve"> исковых заявления о взыскании текущих платежей с должников-банкротов на общую сумму основного долга </w:t>
      </w:r>
      <w:r w:rsidR="00B57C3B">
        <w:rPr>
          <w:sz w:val="28"/>
          <w:szCs w:val="28"/>
        </w:rPr>
        <w:br/>
      </w:r>
      <w:r w:rsidRPr="0070061E">
        <w:rPr>
          <w:sz w:val="28"/>
          <w:szCs w:val="28"/>
        </w:rPr>
        <w:t>1</w:t>
      </w:r>
      <w:r w:rsidR="00B57C3B">
        <w:rPr>
          <w:sz w:val="28"/>
          <w:szCs w:val="28"/>
        </w:rPr>
        <w:t>,1 млн</w:t>
      </w:r>
      <w:r w:rsidR="0011030A" w:rsidRPr="0070061E">
        <w:rPr>
          <w:sz w:val="28"/>
          <w:szCs w:val="28"/>
        </w:rPr>
        <w:t xml:space="preserve">. рублей и неустойки - </w:t>
      </w:r>
      <w:r w:rsidRPr="0070061E">
        <w:rPr>
          <w:sz w:val="28"/>
          <w:szCs w:val="28"/>
        </w:rPr>
        <w:t>67,6</w:t>
      </w:r>
      <w:r>
        <w:rPr>
          <w:sz w:val="28"/>
          <w:szCs w:val="28"/>
        </w:rPr>
        <w:t xml:space="preserve"> тыс. рублей;</w:t>
      </w:r>
    </w:p>
    <w:p w:rsidR="0070061E" w:rsidRDefault="0070061E" w:rsidP="0011030A">
      <w:pPr>
        <w:ind w:firstLine="709"/>
        <w:jc w:val="both"/>
        <w:rPr>
          <w:sz w:val="28"/>
          <w:szCs w:val="28"/>
        </w:rPr>
      </w:pPr>
      <w:r>
        <w:rPr>
          <w:sz w:val="28"/>
          <w:szCs w:val="28"/>
        </w:rPr>
        <w:t xml:space="preserve">предъявлено для исполнения в территориальные отделы ФССП </w:t>
      </w:r>
      <w:r>
        <w:rPr>
          <w:sz w:val="28"/>
          <w:szCs w:val="28"/>
        </w:rPr>
        <w:br/>
        <w:t xml:space="preserve">118 исполнительных листов на сумму основного долга 8,2 млн. рублей </w:t>
      </w:r>
      <w:r>
        <w:rPr>
          <w:sz w:val="28"/>
          <w:szCs w:val="28"/>
        </w:rPr>
        <w:br/>
        <w:t xml:space="preserve">и неустойки </w:t>
      </w:r>
      <w:r w:rsidR="00B57C3B">
        <w:rPr>
          <w:sz w:val="28"/>
          <w:szCs w:val="28"/>
        </w:rPr>
        <w:t>0,5</w:t>
      </w:r>
      <w:r>
        <w:rPr>
          <w:sz w:val="28"/>
          <w:szCs w:val="28"/>
        </w:rPr>
        <w:t xml:space="preserve"> </w:t>
      </w:r>
      <w:r w:rsidR="00B57C3B">
        <w:rPr>
          <w:sz w:val="28"/>
          <w:szCs w:val="28"/>
        </w:rPr>
        <w:t>млн</w:t>
      </w:r>
      <w:r>
        <w:rPr>
          <w:sz w:val="28"/>
          <w:szCs w:val="28"/>
        </w:rPr>
        <w:t>. рублей</w:t>
      </w:r>
      <w:r w:rsidR="00B57C3B">
        <w:rPr>
          <w:sz w:val="28"/>
          <w:szCs w:val="28"/>
        </w:rPr>
        <w:t>;</w:t>
      </w:r>
    </w:p>
    <w:p w:rsidR="00B57C3B" w:rsidRDefault="00B57C3B" w:rsidP="0011030A">
      <w:pPr>
        <w:ind w:firstLine="709"/>
        <w:jc w:val="both"/>
        <w:rPr>
          <w:sz w:val="28"/>
          <w:szCs w:val="28"/>
        </w:rPr>
      </w:pPr>
      <w:r>
        <w:rPr>
          <w:sz w:val="28"/>
          <w:szCs w:val="28"/>
        </w:rPr>
        <w:t xml:space="preserve">проведено 3 заседания комиссии </w:t>
      </w:r>
      <w:proofErr w:type="gramStart"/>
      <w:r>
        <w:rPr>
          <w:sz w:val="28"/>
          <w:szCs w:val="28"/>
        </w:rPr>
        <w:t>по контролю за поступлением доходов от арендной платы за земельные участки с приглашением</w:t>
      </w:r>
      <w:proofErr w:type="gramEnd"/>
      <w:r>
        <w:rPr>
          <w:sz w:val="28"/>
          <w:szCs w:val="28"/>
        </w:rPr>
        <w:t xml:space="preserve"> </w:t>
      </w:r>
      <w:r>
        <w:rPr>
          <w:sz w:val="28"/>
          <w:szCs w:val="28"/>
        </w:rPr>
        <w:br/>
        <w:t xml:space="preserve">97 арендаторов-должников с общей суммой задолженности </w:t>
      </w:r>
      <w:r>
        <w:rPr>
          <w:sz w:val="28"/>
          <w:szCs w:val="28"/>
        </w:rPr>
        <w:br/>
        <w:t>9,2 млн. рублей.</w:t>
      </w:r>
    </w:p>
    <w:p w:rsidR="0083128B" w:rsidRPr="0070061E" w:rsidRDefault="0083128B" w:rsidP="0011030A">
      <w:pPr>
        <w:ind w:firstLine="709"/>
        <w:jc w:val="both"/>
        <w:rPr>
          <w:sz w:val="28"/>
          <w:szCs w:val="28"/>
        </w:rPr>
      </w:pPr>
    </w:p>
    <w:p w:rsidR="0070061E" w:rsidRPr="000D1F44" w:rsidRDefault="0070061E" w:rsidP="00222884">
      <w:pPr>
        <w:ind w:firstLine="709"/>
        <w:jc w:val="both"/>
        <w:rPr>
          <w:b/>
          <w:sz w:val="28"/>
          <w:szCs w:val="28"/>
        </w:rPr>
      </w:pPr>
      <w:r w:rsidRPr="000D1F44">
        <w:rPr>
          <w:b/>
          <w:sz w:val="28"/>
          <w:szCs w:val="28"/>
        </w:rPr>
        <w:t>По результатам принятых мер:</w:t>
      </w:r>
    </w:p>
    <w:p w:rsidR="00213BDB" w:rsidRPr="009A0FD5" w:rsidRDefault="00213BDB" w:rsidP="00213BDB">
      <w:pPr>
        <w:ind w:firstLine="709"/>
        <w:jc w:val="both"/>
        <w:rPr>
          <w:sz w:val="28"/>
          <w:szCs w:val="28"/>
        </w:rPr>
      </w:pPr>
      <w:bookmarkStart w:id="18" w:name="_Toc349745488"/>
      <w:bookmarkStart w:id="19" w:name="_Toc351993058"/>
      <w:r w:rsidRPr="009A0FD5">
        <w:rPr>
          <w:sz w:val="28"/>
          <w:szCs w:val="28"/>
        </w:rPr>
        <w:t>-</w:t>
      </w:r>
      <w:r>
        <w:rPr>
          <w:sz w:val="28"/>
          <w:szCs w:val="28"/>
        </w:rPr>
        <w:t> </w:t>
      </w:r>
      <w:r w:rsidRPr="009A0FD5">
        <w:rPr>
          <w:sz w:val="28"/>
          <w:szCs w:val="28"/>
        </w:rPr>
        <w:t xml:space="preserve">получено </w:t>
      </w:r>
      <w:r w:rsidRPr="00FF4E8C">
        <w:rPr>
          <w:b/>
          <w:sz w:val="28"/>
          <w:szCs w:val="28"/>
        </w:rPr>
        <w:t>69 судебных решений</w:t>
      </w:r>
      <w:r w:rsidRPr="009A0FD5">
        <w:rPr>
          <w:sz w:val="28"/>
          <w:szCs w:val="28"/>
        </w:rPr>
        <w:t xml:space="preserve"> о взыскании задолженности </w:t>
      </w:r>
      <w:r w:rsidRPr="009A0FD5">
        <w:rPr>
          <w:sz w:val="28"/>
          <w:szCs w:val="28"/>
        </w:rPr>
        <w:br/>
        <w:t xml:space="preserve">по арендной плате за пользование земельными участками на общую сумму основного долга </w:t>
      </w:r>
      <w:r w:rsidRPr="00FF4E8C">
        <w:rPr>
          <w:b/>
          <w:sz w:val="28"/>
          <w:szCs w:val="28"/>
        </w:rPr>
        <w:t>7,9 млн. рублей и неустойки 0,5 млн. рублей</w:t>
      </w:r>
      <w:r w:rsidRPr="009A0FD5">
        <w:rPr>
          <w:sz w:val="28"/>
          <w:szCs w:val="28"/>
        </w:rPr>
        <w:t>;</w:t>
      </w:r>
    </w:p>
    <w:p w:rsidR="00213BDB" w:rsidRDefault="00213BDB" w:rsidP="00213BDB">
      <w:pPr>
        <w:shd w:val="clear" w:color="auto" w:fill="FFFFFF"/>
        <w:ind w:firstLine="696"/>
        <w:jc w:val="both"/>
        <w:rPr>
          <w:sz w:val="28"/>
          <w:szCs w:val="28"/>
        </w:rPr>
      </w:pPr>
      <w:r w:rsidRPr="009A0FD5">
        <w:rPr>
          <w:sz w:val="28"/>
          <w:szCs w:val="28"/>
        </w:rPr>
        <w:t>-</w:t>
      </w:r>
      <w:r>
        <w:rPr>
          <w:sz w:val="28"/>
          <w:szCs w:val="28"/>
        </w:rPr>
        <w:t> </w:t>
      </w:r>
      <w:r w:rsidRPr="009A0FD5">
        <w:rPr>
          <w:sz w:val="28"/>
          <w:szCs w:val="28"/>
        </w:rPr>
        <w:t xml:space="preserve">получено </w:t>
      </w:r>
      <w:r w:rsidRPr="00FF4E8C">
        <w:rPr>
          <w:b/>
          <w:sz w:val="28"/>
          <w:szCs w:val="28"/>
        </w:rPr>
        <w:t xml:space="preserve">36 </w:t>
      </w:r>
      <w:r w:rsidRPr="00670F50">
        <w:rPr>
          <w:sz w:val="28"/>
          <w:szCs w:val="28"/>
        </w:rPr>
        <w:t>определений</w:t>
      </w:r>
      <w:r w:rsidRPr="00FF4E8C">
        <w:rPr>
          <w:b/>
          <w:sz w:val="28"/>
          <w:szCs w:val="28"/>
        </w:rPr>
        <w:t xml:space="preserve"> </w:t>
      </w:r>
      <w:r w:rsidRPr="00670F50">
        <w:rPr>
          <w:sz w:val="28"/>
          <w:szCs w:val="28"/>
        </w:rPr>
        <w:t>Арбитражного суда</w:t>
      </w:r>
      <w:r w:rsidRPr="009A0FD5">
        <w:rPr>
          <w:sz w:val="28"/>
          <w:szCs w:val="28"/>
        </w:rPr>
        <w:t xml:space="preserve"> Республики </w:t>
      </w:r>
      <w:r w:rsidRPr="009A0FD5">
        <w:rPr>
          <w:sz w:val="28"/>
          <w:szCs w:val="28"/>
        </w:rPr>
        <w:br/>
        <w:t xml:space="preserve">Марий Эл об утверждении мировых соглашений на сумму основного долга </w:t>
      </w:r>
      <w:r w:rsidRPr="00FF4E8C">
        <w:rPr>
          <w:b/>
          <w:sz w:val="28"/>
          <w:szCs w:val="28"/>
        </w:rPr>
        <w:t>0,5 млн. рублей и неустойки 38,8 тыс. рублей</w:t>
      </w:r>
      <w:r w:rsidRPr="009A0FD5">
        <w:rPr>
          <w:sz w:val="28"/>
          <w:szCs w:val="28"/>
        </w:rPr>
        <w:t>;</w:t>
      </w:r>
    </w:p>
    <w:p w:rsidR="00213BDB" w:rsidRPr="009A0FD5" w:rsidRDefault="00213BDB" w:rsidP="00213BDB">
      <w:pPr>
        <w:shd w:val="clear" w:color="auto" w:fill="FFFFFF"/>
        <w:ind w:firstLine="696"/>
        <w:jc w:val="both"/>
        <w:rPr>
          <w:sz w:val="28"/>
          <w:szCs w:val="28"/>
        </w:rPr>
      </w:pPr>
      <w:r>
        <w:rPr>
          <w:sz w:val="28"/>
          <w:szCs w:val="28"/>
        </w:rPr>
        <w:t xml:space="preserve">- оплачено в </w:t>
      </w:r>
      <w:r w:rsidRPr="00670F50">
        <w:rPr>
          <w:sz w:val="28"/>
          <w:szCs w:val="28"/>
        </w:rPr>
        <w:t>добровольном порядке</w:t>
      </w:r>
      <w:r w:rsidRPr="00FF4E8C">
        <w:rPr>
          <w:b/>
          <w:sz w:val="28"/>
          <w:szCs w:val="28"/>
        </w:rPr>
        <w:t xml:space="preserve"> 2,2 млн. рублей</w:t>
      </w:r>
      <w:r>
        <w:rPr>
          <w:sz w:val="28"/>
          <w:szCs w:val="28"/>
        </w:rPr>
        <w:t xml:space="preserve"> </w:t>
      </w:r>
      <w:r w:rsidRPr="00D07F1D">
        <w:rPr>
          <w:sz w:val="28"/>
          <w:szCs w:val="28"/>
        </w:rPr>
        <w:t>арендаторами-должниками</w:t>
      </w:r>
      <w:r>
        <w:rPr>
          <w:sz w:val="28"/>
          <w:szCs w:val="28"/>
        </w:rPr>
        <w:t xml:space="preserve"> в адрес, которых министерством направлены претензии об устранении нарушений условий договоров аренды в части оплаты арендных платежей;</w:t>
      </w:r>
    </w:p>
    <w:p w:rsidR="00213BDB" w:rsidRPr="009A0FD5" w:rsidRDefault="00213BDB" w:rsidP="00213BDB">
      <w:pPr>
        <w:shd w:val="clear" w:color="auto" w:fill="FFFFFF"/>
        <w:ind w:firstLine="696"/>
        <w:jc w:val="both"/>
        <w:rPr>
          <w:sz w:val="28"/>
          <w:szCs w:val="28"/>
        </w:rPr>
      </w:pPr>
      <w:r w:rsidRPr="009A0FD5">
        <w:rPr>
          <w:sz w:val="28"/>
          <w:szCs w:val="28"/>
        </w:rPr>
        <w:t>-</w:t>
      </w:r>
      <w:r>
        <w:rPr>
          <w:sz w:val="28"/>
          <w:szCs w:val="28"/>
        </w:rPr>
        <w:t> </w:t>
      </w:r>
      <w:r w:rsidRPr="009A0FD5">
        <w:rPr>
          <w:sz w:val="28"/>
          <w:szCs w:val="28"/>
        </w:rPr>
        <w:t xml:space="preserve">оплачено должниками в </w:t>
      </w:r>
      <w:r w:rsidRPr="00670F50">
        <w:rPr>
          <w:sz w:val="28"/>
          <w:szCs w:val="28"/>
        </w:rPr>
        <w:t xml:space="preserve">добровольном порядке до обращения </w:t>
      </w:r>
      <w:r w:rsidRPr="00670F50">
        <w:rPr>
          <w:sz w:val="28"/>
          <w:szCs w:val="28"/>
        </w:rPr>
        <w:br/>
        <w:t>в судебные органы</w:t>
      </w:r>
      <w:r w:rsidRPr="00FF4E8C">
        <w:rPr>
          <w:b/>
          <w:sz w:val="28"/>
          <w:szCs w:val="28"/>
        </w:rPr>
        <w:t xml:space="preserve"> 18</w:t>
      </w:r>
      <w:r w:rsidRPr="009A0FD5">
        <w:rPr>
          <w:sz w:val="28"/>
          <w:szCs w:val="28"/>
        </w:rPr>
        <w:t xml:space="preserve"> исковых заявлений на сумму задолженности </w:t>
      </w:r>
      <w:r w:rsidRPr="009A0FD5">
        <w:rPr>
          <w:sz w:val="28"/>
          <w:szCs w:val="28"/>
        </w:rPr>
        <w:br/>
      </w:r>
      <w:r w:rsidRPr="00FF4E8C">
        <w:rPr>
          <w:b/>
          <w:sz w:val="28"/>
          <w:szCs w:val="28"/>
        </w:rPr>
        <w:t>0,7 млн.</w:t>
      </w:r>
      <w:r w:rsidRPr="009A0FD5">
        <w:rPr>
          <w:sz w:val="28"/>
          <w:szCs w:val="28"/>
        </w:rPr>
        <w:t xml:space="preserve"> рублей</w:t>
      </w:r>
      <w:r>
        <w:rPr>
          <w:sz w:val="28"/>
          <w:szCs w:val="28"/>
        </w:rPr>
        <w:t xml:space="preserve"> и</w:t>
      </w:r>
      <w:r w:rsidRPr="009A0FD5">
        <w:rPr>
          <w:sz w:val="28"/>
          <w:szCs w:val="28"/>
        </w:rPr>
        <w:t xml:space="preserve"> </w:t>
      </w:r>
      <w:r w:rsidRPr="00670F50">
        <w:rPr>
          <w:sz w:val="28"/>
          <w:szCs w:val="28"/>
        </w:rPr>
        <w:t>до вынесения судебного решения</w:t>
      </w:r>
      <w:r w:rsidRPr="00FF4E8C">
        <w:rPr>
          <w:b/>
          <w:sz w:val="28"/>
          <w:szCs w:val="28"/>
        </w:rPr>
        <w:t xml:space="preserve"> 5 исковых</w:t>
      </w:r>
      <w:r w:rsidRPr="009A0FD5">
        <w:rPr>
          <w:sz w:val="28"/>
          <w:szCs w:val="28"/>
        </w:rPr>
        <w:t xml:space="preserve"> заявлений на сумму задолженности </w:t>
      </w:r>
      <w:r w:rsidRPr="00FF4E8C">
        <w:rPr>
          <w:b/>
          <w:sz w:val="28"/>
          <w:szCs w:val="28"/>
        </w:rPr>
        <w:t>0,5</w:t>
      </w:r>
      <w:r w:rsidRPr="009A0FD5">
        <w:rPr>
          <w:sz w:val="28"/>
          <w:szCs w:val="28"/>
        </w:rPr>
        <w:t xml:space="preserve"> млн.;</w:t>
      </w:r>
    </w:p>
    <w:p w:rsidR="00213BDB" w:rsidRPr="001D35D8" w:rsidRDefault="00213BDB" w:rsidP="00213BDB">
      <w:pPr>
        <w:shd w:val="clear" w:color="auto" w:fill="FFFFFF"/>
        <w:ind w:firstLine="696"/>
        <w:jc w:val="both"/>
        <w:rPr>
          <w:sz w:val="28"/>
          <w:szCs w:val="28"/>
        </w:rPr>
      </w:pPr>
      <w:r w:rsidRPr="001D35D8">
        <w:rPr>
          <w:sz w:val="28"/>
          <w:szCs w:val="28"/>
        </w:rPr>
        <w:t>-</w:t>
      </w:r>
      <w:r>
        <w:rPr>
          <w:sz w:val="28"/>
          <w:szCs w:val="28"/>
        </w:rPr>
        <w:t> </w:t>
      </w:r>
      <w:r w:rsidRPr="001D35D8">
        <w:rPr>
          <w:sz w:val="28"/>
          <w:szCs w:val="28"/>
        </w:rPr>
        <w:t xml:space="preserve">оплачено </w:t>
      </w:r>
      <w:r w:rsidRPr="00FF4E8C">
        <w:rPr>
          <w:b/>
          <w:sz w:val="28"/>
          <w:szCs w:val="28"/>
        </w:rPr>
        <w:t>4,6 млн. рублей</w:t>
      </w:r>
      <w:r w:rsidRPr="001D35D8">
        <w:rPr>
          <w:sz w:val="28"/>
          <w:szCs w:val="28"/>
        </w:rPr>
        <w:t xml:space="preserve"> должниками, в отношении которых имеются решения судов о взыскании долга;</w:t>
      </w:r>
    </w:p>
    <w:p w:rsidR="00213BDB" w:rsidRPr="001D35D8" w:rsidRDefault="00213BDB" w:rsidP="00213BDB">
      <w:pPr>
        <w:ind w:firstLine="709"/>
        <w:jc w:val="both"/>
        <w:rPr>
          <w:sz w:val="28"/>
          <w:szCs w:val="28"/>
        </w:rPr>
      </w:pPr>
      <w:r w:rsidRPr="001D35D8">
        <w:rPr>
          <w:sz w:val="28"/>
          <w:szCs w:val="28"/>
        </w:rPr>
        <w:t xml:space="preserve">- погашена задолженность в размере </w:t>
      </w:r>
      <w:r w:rsidR="00591440">
        <w:rPr>
          <w:b/>
          <w:sz w:val="28"/>
          <w:szCs w:val="28"/>
        </w:rPr>
        <w:t>6,9 </w:t>
      </w:r>
      <w:r w:rsidRPr="00FF4E8C">
        <w:rPr>
          <w:b/>
          <w:sz w:val="28"/>
          <w:szCs w:val="28"/>
        </w:rPr>
        <w:t>млн.</w:t>
      </w:r>
      <w:r w:rsidRPr="001D35D8">
        <w:rPr>
          <w:sz w:val="28"/>
          <w:szCs w:val="28"/>
        </w:rPr>
        <w:t xml:space="preserve"> рублей </w:t>
      </w:r>
      <w:r w:rsidRPr="001D35D8">
        <w:rPr>
          <w:sz w:val="28"/>
          <w:szCs w:val="28"/>
        </w:rPr>
        <w:lastRenderedPageBreak/>
        <w:t xml:space="preserve">арендаторами-должниками, принявшими участие в заседании комиссии министерства по </w:t>
      </w:r>
      <w:proofErr w:type="gramStart"/>
      <w:r w:rsidRPr="001D35D8">
        <w:rPr>
          <w:sz w:val="28"/>
          <w:szCs w:val="28"/>
        </w:rPr>
        <w:t>контролю за</w:t>
      </w:r>
      <w:proofErr w:type="gramEnd"/>
      <w:r w:rsidRPr="001D35D8">
        <w:rPr>
          <w:sz w:val="28"/>
          <w:szCs w:val="28"/>
        </w:rPr>
        <w:t xml:space="preserve"> поступлением арендной платы за землю.</w:t>
      </w:r>
    </w:p>
    <w:p w:rsidR="00213BDB" w:rsidRDefault="00213BDB" w:rsidP="00213BDB">
      <w:pPr>
        <w:ind w:firstLine="720"/>
        <w:jc w:val="both"/>
        <w:rPr>
          <w:sz w:val="28"/>
          <w:szCs w:val="28"/>
        </w:rPr>
      </w:pPr>
      <w:r w:rsidRPr="001D35D8">
        <w:rPr>
          <w:sz w:val="28"/>
          <w:szCs w:val="28"/>
        </w:rPr>
        <w:t>По состоянию на 31 декабря 2016 г</w:t>
      </w:r>
      <w:r w:rsidR="000D1F44">
        <w:rPr>
          <w:sz w:val="28"/>
          <w:szCs w:val="28"/>
        </w:rPr>
        <w:t>.</w:t>
      </w:r>
      <w:r w:rsidRPr="001D35D8">
        <w:rPr>
          <w:sz w:val="28"/>
          <w:szCs w:val="28"/>
        </w:rPr>
        <w:t xml:space="preserve"> задолженность по арендной плате за имущество и земельные участки, по которой приняты решения судов о взыскании, </w:t>
      </w:r>
      <w:r w:rsidRPr="000D1F44">
        <w:rPr>
          <w:b/>
          <w:sz w:val="28"/>
          <w:szCs w:val="28"/>
        </w:rPr>
        <w:t>составляет 12,3 млн. рублей или 53,7%</w:t>
      </w:r>
      <w:r w:rsidRPr="001D35D8">
        <w:rPr>
          <w:sz w:val="28"/>
          <w:szCs w:val="28"/>
        </w:rPr>
        <w:t xml:space="preserve"> в общей сумме задолженности по арендным платежам.</w:t>
      </w:r>
    </w:p>
    <w:bookmarkEnd w:id="18"/>
    <w:bookmarkEnd w:id="19"/>
    <w:p w:rsidR="002F32C5" w:rsidRDefault="002F32C5" w:rsidP="002F32C5">
      <w:pPr>
        <w:widowControl/>
        <w:autoSpaceDE/>
        <w:autoSpaceDN/>
        <w:adjustRightInd/>
        <w:spacing w:after="200" w:line="276" w:lineRule="auto"/>
        <w:jc w:val="right"/>
        <w:rPr>
          <w:sz w:val="28"/>
          <w:szCs w:val="28"/>
        </w:rPr>
      </w:pPr>
    </w:p>
    <w:p w:rsidR="00741D13" w:rsidRDefault="00741D13" w:rsidP="00741D13">
      <w:pPr>
        <w:widowControl/>
        <w:autoSpaceDE/>
        <w:autoSpaceDN/>
        <w:adjustRightInd/>
        <w:spacing w:after="200" w:line="276" w:lineRule="auto"/>
        <w:jc w:val="center"/>
        <w:rPr>
          <w:b/>
          <w:sz w:val="28"/>
          <w:szCs w:val="28"/>
        </w:rPr>
      </w:pPr>
      <w:r w:rsidRPr="00741D13">
        <w:rPr>
          <w:b/>
          <w:sz w:val="28"/>
          <w:szCs w:val="28"/>
        </w:rPr>
        <w:t>14. Основные задачи в сфере земельных и имущественных отношений на 2017 год</w:t>
      </w:r>
    </w:p>
    <w:p w:rsidR="00741D13" w:rsidRPr="005F1696" w:rsidRDefault="00F23BD6" w:rsidP="00D503B0">
      <w:pPr>
        <w:widowControl/>
        <w:autoSpaceDE/>
        <w:autoSpaceDN/>
        <w:adjustRightInd/>
        <w:ind w:firstLine="708"/>
        <w:jc w:val="both"/>
        <w:rPr>
          <w:sz w:val="27"/>
          <w:szCs w:val="27"/>
        </w:rPr>
      </w:pPr>
      <w:r w:rsidRPr="005F1696">
        <w:rPr>
          <w:sz w:val="27"/>
          <w:szCs w:val="27"/>
        </w:rPr>
        <w:t>1. </w:t>
      </w:r>
      <w:r w:rsidR="00D503B0" w:rsidRPr="005F1696">
        <w:rPr>
          <w:sz w:val="27"/>
          <w:szCs w:val="27"/>
        </w:rPr>
        <w:t>Обеспечение реализации государственной программы Республики Марий Эл «Управление имуществом государственной собственности Республики Марий Эл (2013-2020 годы)</w:t>
      </w:r>
      <w:r w:rsidR="001F2EDC" w:rsidRPr="005F1696">
        <w:rPr>
          <w:sz w:val="27"/>
          <w:szCs w:val="27"/>
        </w:rPr>
        <w:t>»</w:t>
      </w:r>
      <w:r w:rsidR="00D503B0" w:rsidRPr="005F1696">
        <w:rPr>
          <w:sz w:val="27"/>
          <w:szCs w:val="27"/>
        </w:rPr>
        <w:t>.</w:t>
      </w:r>
    </w:p>
    <w:p w:rsidR="00D503B0" w:rsidRPr="005F1696" w:rsidRDefault="00F23BD6" w:rsidP="00D503B0">
      <w:pPr>
        <w:widowControl/>
        <w:autoSpaceDE/>
        <w:autoSpaceDN/>
        <w:adjustRightInd/>
        <w:ind w:firstLine="708"/>
        <w:jc w:val="both"/>
        <w:rPr>
          <w:sz w:val="27"/>
          <w:szCs w:val="27"/>
        </w:rPr>
      </w:pPr>
      <w:r w:rsidRPr="005F1696">
        <w:rPr>
          <w:sz w:val="27"/>
          <w:szCs w:val="27"/>
        </w:rPr>
        <w:t>2. </w:t>
      </w:r>
      <w:r w:rsidR="006F537B" w:rsidRPr="005F1696">
        <w:rPr>
          <w:sz w:val="27"/>
          <w:szCs w:val="27"/>
        </w:rPr>
        <w:t>Формирование Перечня объектов недвижимого имущества, налоговая база в отношении которых определяется как кадастровая стоимость, в соответствии с пунктом 7 статьи 378.2 Налогового кодекса Российской Федерации.</w:t>
      </w:r>
    </w:p>
    <w:p w:rsidR="006F537B" w:rsidRPr="005F1696" w:rsidRDefault="00F23BD6" w:rsidP="00D503B0">
      <w:pPr>
        <w:widowControl/>
        <w:autoSpaceDE/>
        <w:autoSpaceDN/>
        <w:adjustRightInd/>
        <w:ind w:firstLine="708"/>
        <w:jc w:val="both"/>
        <w:rPr>
          <w:sz w:val="27"/>
          <w:szCs w:val="27"/>
        </w:rPr>
      </w:pPr>
      <w:r w:rsidRPr="005F1696">
        <w:rPr>
          <w:sz w:val="27"/>
          <w:szCs w:val="27"/>
        </w:rPr>
        <w:t>3. </w:t>
      </w:r>
      <w:r w:rsidR="006F537B" w:rsidRPr="005F1696">
        <w:rPr>
          <w:sz w:val="27"/>
          <w:szCs w:val="27"/>
        </w:rPr>
        <w:t xml:space="preserve">Обеспечение реализации прогнозного плана (программы) приватизации государственного имущества </w:t>
      </w:r>
      <w:r w:rsidRPr="005F1696">
        <w:rPr>
          <w:sz w:val="27"/>
          <w:szCs w:val="27"/>
        </w:rPr>
        <w:t xml:space="preserve">Республики Марий Эл на </w:t>
      </w:r>
      <w:r w:rsidR="00461ED0">
        <w:rPr>
          <w:sz w:val="27"/>
          <w:szCs w:val="27"/>
        </w:rPr>
        <w:br/>
      </w:r>
      <w:r w:rsidRPr="005F1696">
        <w:rPr>
          <w:sz w:val="27"/>
          <w:szCs w:val="27"/>
        </w:rPr>
        <w:t>2017 г</w:t>
      </w:r>
      <w:r w:rsidR="005F1696" w:rsidRPr="005F1696">
        <w:rPr>
          <w:sz w:val="27"/>
          <w:szCs w:val="27"/>
        </w:rPr>
        <w:t>.</w:t>
      </w:r>
      <w:r w:rsidRPr="005F1696">
        <w:rPr>
          <w:sz w:val="27"/>
          <w:szCs w:val="27"/>
        </w:rPr>
        <w:t>, в том числе выполнение Плана мероприятий по подготовке к реализации газопроводов на территор</w:t>
      </w:r>
      <w:r w:rsidR="005F1696" w:rsidRPr="005F1696">
        <w:rPr>
          <w:sz w:val="27"/>
          <w:szCs w:val="27"/>
        </w:rPr>
        <w:t xml:space="preserve">ии Республики Марий Эл </w:t>
      </w:r>
      <w:r w:rsidR="007B3A6C">
        <w:rPr>
          <w:sz w:val="27"/>
          <w:szCs w:val="27"/>
        </w:rPr>
        <w:br/>
      </w:r>
      <w:bookmarkStart w:id="20" w:name="_GoBack"/>
      <w:bookmarkEnd w:id="20"/>
      <w:r w:rsidR="005F1696" w:rsidRPr="005F1696">
        <w:rPr>
          <w:sz w:val="27"/>
          <w:szCs w:val="27"/>
        </w:rPr>
        <w:t>на 2016-</w:t>
      </w:r>
      <w:r w:rsidRPr="005F1696">
        <w:rPr>
          <w:sz w:val="27"/>
          <w:szCs w:val="27"/>
        </w:rPr>
        <w:t>2017 г.</w:t>
      </w:r>
    </w:p>
    <w:p w:rsidR="006F2598" w:rsidRPr="005F1696" w:rsidRDefault="00F23BD6" w:rsidP="006F2598">
      <w:pPr>
        <w:widowControl/>
        <w:autoSpaceDE/>
        <w:autoSpaceDN/>
        <w:adjustRightInd/>
        <w:ind w:firstLine="708"/>
        <w:jc w:val="both"/>
        <w:rPr>
          <w:sz w:val="27"/>
          <w:szCs w:val="27"/>
        </w:rPr>
      </w:pPr>
      <w:r w:rsidRPr="005F1696">
        <w:rPr>
          <w:sz w:val="27"/>
          <w:szCs w:val="27"/>
        </w:rPr>
        <w:t>4. </w:t>
      </w:r>
      <w:proofErr w:type="gramStart"/>
      <w:r w:rsidR="006F2598" w:rsidRPr="005F1696">
        <w:rPr>
          <w:sz w:val="27"/>
          <w:szCs w:val="27"/>
        </w:rPr>
        <w:t xml:space="preserve">Осуществление взаимодействия с Министерством сельского хозяйства Республики Марий Эл, Федеральной службой государственной регистрации, кадастра и картографии по Республике Марий Эл </w:t>
      </w:r>
      <w:r w:rsidR="00A276D6">
        <w:rPr>
          <w:sz w:val="27"/>
          <w:szCs w:val="27"/>
        </w:rPr>
        <w:br/>
      </w:r>
      <w:r w:rsidR="006F2598" w:rsidRPr="005F1696">
        <w:rPr>
          <w:sz w:val="27"/>
          <w:szCs w:val="27"/>
        </w:rPr>
        <w:t>по решению вопроса формирования в соответствии с постановлением Прав</w:t>
      </w:r>
      <w:r w:rsidRPr="005F1696">
        <w:rPr>
          <w:sz w:val="27"/>
          <w:szCs w:val="27"/>
        </w:rPr>
        <w:t>ительства Республики Марий Эл № </w:t>
      </w:r>
      <w:r w:rsidR="006F2598" w:rsidRPr="005F1696">
        <w:rPr>
          <w:sz w:val="27"/>
          <w:szCs w:val="27"/>
        </w:rPr>
        <w:t xml:space="preserve">619 </w:t>
      </w:r>
      <w:r w:rsidRPr="005F1696">
        <w:rPr>
          <w:sz w:val="27"/>
          <w:szCs w:val="27"/>
        </w:rPr>
        <w:t>от 30 декабря 2016 </w:t>
      </w:r>
      <w:r w:rsidR="006F2598" w:rsidRPr="005F1696">
        <w:rPr>
          <w:sz w:val="27"/>
          <w:szCs w:val="27"/>
        </w:rPr>
        <w:t>г. перечня особо ценных продуктивных сельскохозяйственных угодий, использование которых для других, кроме сельскохозяйственных, целей не допускается.</w:t>
      </w:r>
      <w:proofErr w:type="gramEnd"/>
    </w:p>
    <w:p w:rsidR="00F23BD6" w:rsidRPr="005F1696" w:rsidRDefault="00F23BD6" w:rsidP="006F2598">
      <w:pPr>
        <w:widowControl/>
        <w:autoSpaceDE/>
        <w:autoSpaceDN/>
        <w:adjustRightInd/>
        <w:ind w:firstLine="708"/>
        <w:jc w:val="both"/>
        <w:rPr>
          <w:sz w:val="27"/>
          <w:szCs w:val="27"/>
        </w:rPr>
      </w:pPr>
      <w:r w:rsidRPr="005F1696">
        <w:rPr>
          <w:sz w:val="27"/>
          <w:szCs w:val="27"/>
        </w:rPr>
        <w:t>5. </w:t>
      </w:r>
      <w:r w:rsidR="00CA02CA">
        <w:rPr>
          <w:sz w:val="27"/>
          <w:szCs w:val="27"/>
        </w:rPr>
        <w:t>Осуществление</w:t>
      </w:r>
      <w:r w:rsidR="00CA02CA" w:rsidRPr="005F1696">
        <w:rPr>
          <w:sz w:val="27"/>
          <w:szCs w:val="27"/>
        </w:rPr>
        <w:t xml:space="preserve"> </w:t>
      </w:r>
      <w:r w:rsidR="005F1696" w:rsidRPr="005F1696">
        <w:rPr>
          <w:sz w:val="27"/>
          <w:szCs w:val="27"/>
        </w:rPr>
        <w:t>мероприятий по</w:t>
      </w:r>
      <w:r w:rsidR="00CA02CA">
        <w:rPr>
          <w:sz w:val="27"/>
          <w:szCs w:val="27"/>
        </w:rPr>
        <w:t xml:space="preserve"> </w:t>
      </w:r>
      <w:r w:rsidRPr="005F1696">
        <w:rPr>
          <w:sz w:val="27"/>
          <w:szCs w:val="27"/>
        </w:rPr>
        <w:t>инвентаризации имущества, находящегося в собственности Республики Марий Эл, в целях выявления неиспользуемого имущества и принятия решений о его вовлечении в хозяйственный оборот.</w:t>
      </w:r>
    </w:p>
    <w:p w:rsidR="00F23BD6" w:rsidRPr="005F1696" w:rsidRDefault="00F23BD6" w:rsidP="00356B84">
      <w:pPr>
        <w:widowControl/>
        <w:autoSpaceDE/>
        <w:autoSpaceDN/>
        <w:adjustRightInd/>
        <w:ind w:firstLine="708"/>
        <w:jc w:val="both"/>
        <w:rPr>
          <w:sz w:val="27"/>
          <w:szCs w:val="27"/>
        </w:rPr>
      </w:pPr>
      <w:r w:rsidRPr="005F1696">
        <w:rPr>
          <w:sz w:val="27"/>
          <w:szCs w:val="27"/>
        </w:rPr>
        <w:t>6. </w:t>
      </w:r>
      <w:r w:rsidR="00356B84">
        <w:rPr>
          <w:sz w:val="27"/>
          <w:szCs w:val="27"/>
        </w:rPr>
        <w:t>Завершение мониторинга</w:t>
      </w:r>
      <w:r w:rsidR="00356B84" w:rsidRPr="00356B84">
        <w:rPr>
          <w:sz w:val="27"/>
          <w:szCs w:val="27"/>
        </w:rPr>
        <w:t xml:space="preserve"> по признанию права собственности муниципальных образований на земельные доли, признанные в установленном порядке невостребованными (статья 12.1 Федерального закона «Об обороте земель сельскохозяйственного назначения»),  по  земельным долям, от права собственности на которые осуществлен отказ  (п.1.1 ст.12 Федерального закона  «Об обороте земель сельскохозяйственного назначения»), по вовлечению муниципальных  земельных долей в хозяйственный оборот.</w:t>
      </w:r>
    </w:p>
    <w:p w:rsidR="00F23BD6" w:rsidRPr="005F1696" w:rsidRDefault="00F23BD6" w:rsidP="006F2598">
      <w:pPr>
        <w:widowControl/>
        <w:autoSpaceDE/>
        <w:autoSpaceDN/>
        <w:adjustRightInd/>
        <w:ind w:firstLine="708"/>
        <w:jc w:val="both"/>
        <w:rPr>
          <w:sz w:val="27"/>
          <w:szCs w:val="27"/>
        </w:rPr>
      </w:pPr>
      <w:r w:rsidRPr="005F1696">
        <w:rPr>
          <w:sz w:val="27"/>
          <w:szCs w:val="27"/>
        </w:rPr>
        <w:t>7. Предоставление земельных участков собственности Республики Марий Эл, предназначенных для индивидуального жилищного строительства, в собственность бесплатно льготным категориям граждан, в том числе, многодетным семьям.</w:t>
      </w:r>
    </w:p>
    <w:p w:rsidR="00F23BD6" w:rsidRDefault="00F23BD6" w:rsidP="006F2598">
      <w:pPr>
        <w:widowControl/>
        <w:autoSpaceDE/>
        <w:autoSpaceDN/>
        <w:adjustRightInd/>
        <w:ind w:firstLine="708"/>
        <w:jc w:val="both"/>
        <w:rPr>
          <w:sz w:val="27"/>
          <w:szCs w:val="27"/>
        </w:rPr>
      </w:pPr>
      <w:r w:rsidRPr="005F1696">
        <w:rPr>
          <w:sz w:val="27"/>
          <w:szCs w:val="27"/>
        </w:rPr>
        <w:lastRenderedPageBreak/>
        <w:t>8. </w:t>
      </w:r>
      <w:r w:rsidR="00B8711E" w:rsidRPr="005F1696">
        <w:rPr>
          <w:sz w:val="27"/>
          <w:szCs w:val="27"/>
        </w:rPr>
        <w:t>Осуществление взаимодействия с Министерством финансов Республики Марий Эл в части организации работы по обеспечению выполнения и увеличения планового задания в 2017 г</w:t>
      </w:r>
      <w:r w:rsidR="00521A8B">
        <w:rPr>
          <w:sz w:val="27"/>
          <w:szCs w:val="27"/>
        </w:rPr>
        <w:t>.</w:t>
      </w:r>
      <w:r w:rsidR="00B8711E" w:rsidRPr="005F1696">
        <w:rPr>
          <w:sz w:val="27"/>
          <w:szCs w:val="27"/>
        </w:rPr>
        <w:t xml:space="preserve"> по неналоговым доходам на 6,7 %.</w:t>
      </w:r>
    </w:p>
    <w:p w:rsidR="00A27EA5" w:rsidRPr="005F1696" w:rsidRDefault="00A27EA5" w:rsidP="00A27EA5">
      <w:pPr>
        <w:widowControl/>
        <w:autoSpaceDE/>
        <w:autoSpaceDN/>
        <w:adjustRightInd/>
        <w:ind w:firstLine="708"/>
        <w:jc w:val="both"/>
        <w:rPr>
          <w:sz w:val="27"/>
          <w:szCs w:val="27"/>
        </w:rPr>
      </w:pPr>
      <w:r>
        <w:rPr>
          <w:sz w:val="27"/>
          <w:szCs w:val="27"/>
        </w:rPr>
        <w:t>9. Осуществление к</w:t>
      </w:r>
      <w:r w:rsidRPr="00A27EA5">
        <w:rPr>
          <w:sz w:val="27"/>
          <w:szCs w:val="27"/>
        </w:rPr>
        <w:t>адров</w:t>
      </w:r>
      <w:r>
        <w:rPr>
          <w:sz w:val="27"/>
          <w:szCs w:val="27"/>
        </w:rPr>
        <w:t>ой работы</w:t>
      </w:r>
      <w:r w:rsidRPr="00A27EA5">
        <w:rPr>
          <w:sz w:val="27"/>
          <w:szCs w:val="27"/>
        </w:rPr>
        <w:t xml:space="preserve"> в соответствии со статьей 44 Федерального закона от 27 июля 2004 г. № 79-ФЗ «О государственной гражданской службе Российской Федерации»</w:t>
      </w:r>
      <w:r w:rsidR="00A276D6">
        <w:rPr>
          <w:sz w:val="27"/>
          <w:szCs w:val="27"/>
        </w:rPr>
        <w:t>.</w:t>
      </w:r>
    </w:p>
    <w:p w:rsidR="00B8711E" w:rsidRPr="005F1696" w:rsidRDefault="00A27EA5" w:rsidP="00B8711E">
      <w:pPr>
        <w:widowControl/>
        <w:autoSpaceDE/>
        <w:autoSpaceDN/>
        <w:adjustRightInd/>
        <w:ind w:firstLine="708"/>
        <w:jc w:val="both"/>
        <w:rPr>
          <w:sz w:val="27"/>
          <w:szCs w:val="27"/>
        </w:rPr>
      </w:pPr>
      <w:r>
        <w:rPr>
          <w:sz w:val="27"/>
          <w:szCs w:val="27"/>
        </w:rPr>
        <w:t>10</w:t>
      </w:r>
      <w:r w:rsidR="00B8711E" w:rsidRPr="005F1696">
        <w:rPr>
          <w:sz w:val="27"/>
          <w:szCs w:val="27"/>
        </w:rPr>
        <w:t>. Проведение работы по противодействию коррупции.</w:t>
      </w:r>
    </w:p>
    <w:p w:rsidR="00B8711E" w:rsidRPr="005F1696" w:rsidRDefault="00B8711E" w:rsidP="00B8711E">
      <w:pPr>
        <w:widowControl/>
        <w:autoSpaceDE/>
        <w:autoSpaceDN/>
        <w:adjustRightInd/>
        <w:ind w:firstLine="708"/>
        <w:jc w:val="both"/>
        <w:rPr>
          <w:sz w:val="27"/>
          <w:szCs w:val="27"/>
        </w:rPr>
      </w:pPr>
      <w:r w:rsidRPr="005F1696">
        <w:rPr>
          <w:sz w:val="27"/>
          <w:szCs w:val="27"/>
        </w:rPr>
        <w:t>1</w:t>
      </w:r>
      <w:r w:rsidR="00A27EA5">
        <w:rPr>
          <w:sz w:val="27"/>
          <w:szCs w:val="27"/>
        </w:rPr>
        <w:t>1</w:t>
      </w:r>
      <w:r w:rsidRPr="005F1696">
        <w:rPr>
          <w:sz w:val="27"/>
          <w:szCs w:val="27"/>
        </w:rPr>
        <w:t>. Оперативное и полное освещение основных направлений деятельности Министерства в средствах массовой информации.</w:t>
      </w:r>
    </w:p>
    <w:sectPr w:rsidR="00B8711E" w:rsidRPr="005F1696" w:rsidSect="00DB096D">
      <w:pgSz w:w="11906" w:h="16838"/>
      <w:pgMar w:top="1134" w:right="1134"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D8" w:rsidRDefault="005123D8" w:rsidP="00615228">
      <w:r>
        <w:separator/>
      </w:r>
    </w:p>
  </w:endnote>
  <w:endnote w:type="continuationSeparator" w:id="0">
    <w:p w:rsidR="005123D8" w:rsidRDefault="005123D8" w:rsidP="006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D8" w:rsidRDefault="005123D8" w:rsidP="00615228">
      <w:r>
        <w:separator/>
      </w:r>
    </w:p>
  </w:footnote>
  <w:footnote w:type="continuationSeparator" w:id="0">
    <w:p w:rsidR="005123D8" w:rsidRDefault="005123D8" w:rsidP="0061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54954"/>
      <w:docPartObj>
        <w:docPartGallery w:val="Page Numbers (Top of Page)"/>
        <w:docPartUnique/>
      </w:docPartObj>
    </w:sdtPr>
    <w:sdtEndPr>
      <w:rPr>
        <w:sz w:val="28"/>
        <w:szCs w:val="28"/>
      </w:rPr>
    </w:sdtEndPr>
    <w:sdtContent>
      <w:p w:rsidR="00A01C4F" w:rsidRPr="00BD5B24" w:rsidRDefault="00A01C4F">
        <w:pPr>
          <w:pStyle w:val="ac"/>
          <w:jc w:val="right"/>
          <w:rPr>
            <w:sz w:val="28"/>
            <w:szCs w:val="28"/>
          </w:rPr>
        </w:pPr>
        <w:r w:rsidRPr="00BD5B24">
          <w:rPr>
            <w:sz w:val="28"/>
            <w:szCs w:val="28"/>
          </w:rPr>
          <w:fldChar w:fldCharType="begin"/>
        </w:r>
        <w:r w:rsidRPr="00BD5B24">
          <w:rPr>
            <w:sz w:val="28"/>
            <w:szCs w:val="28"/>
          </w:rPr>
          <w:instrText>PAGE   \* MERGEFORMAT</w:instrText>
        </w:r>
        <w:r w:rsidRPr="00BD5B24">
          <w:rPr>
            <w:sz w:val="28"/>
            <w:szCs w:val="28"/>
          </w:rPr>
          <w:fldChar w:fldCharType="separate"/>
        </w:r>
        <w:r w:rsidR="007B3A6C">
          <w:rPr>
            <w:noProof/>
            <w:sz w:val="28"/>
            <w:szCs w:val="28"/>
          </w:rPr>
          <w:t>33</w:t>
        </w:r>
        <w:r w:rsidRPr="00BD5B24">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1098E"/>
    <w:multiLevelType w:val="hybridMultilevel"/>
    <w:tmpl w:val="4F56F534"/>
    <w:lvl w:ilvl="0" w:tplc="5EBA82D2">
      <w:start w:val="1"/>
      <w:numFmt w:val="decimal"/>
      <w:lvlText w:val="%1."/>
      <w:lvlJc w:val="left"/>
      <w:pPr>
        <w:tabs>
          <w:tab w:val="num" w:pos="1845"/>
        </w:tabs>
        <w:ind w:left="1845" w:hanging="112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D267BEC"/>
    <w:multiLevelType w:val="hybridMultilevel"/>
    <w:tmpl w:val="DD56D372"/>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C9327E"/>
    <w:multiLevelType w:val="hybridMultilevel"/>
    <w:tmpl w:val="B58899AA"/>
    <w:lvl w:ilvl="0" w:tplc="B38A3B78">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70D69CD"/>
    <w:multiLevelType w:val="hybridMultilevel"/>
    <w:tmpl w:val="D57A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929CF"/>
    <w:multiLevelType w:val="hybridMultilevel"/>
    <w:tmpl w:val="17020E72"/>
    <w:lvl w:ilvl="0" w:tplc="0419000F">
      <w:start w:val="1"/>
      <w:numFmt w:val="decimal"/>
      <w:lvlText w:val="%1."/>
      <w:lvlJc w:val="left"/>
      <w:pPr>
        <w:tabs>
          <w:tab w:val="num" w:pos="720"/>
        </w:tabs>
        <w:ind w:left="720" w:hanging="360"/>
      </w:pPr>
    </w:lvl>
    <w:lvl w:ilvl="1" w:tplc="B38A3B7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5E0E22"/>
    <w:multiLevelType w:val="hybridMultilevel"/>
    <w:tmpl w:val="D1263440"/>
    <w:lvl w:ilvl="0" w:tplc="B38A3B7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0C2871"/>
    <w:multiLevelType w:val="hybridMultilevel"/>
    <w:tmpl w:val="8794BD04"/>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89A5DD3"/>
    <w:multiLevelType w:val="hybridMultilevel"/>
    <w:tmpl w:val="ACFA6978"/>
    <w:lvl w:ilvl="0" w:tplc="2702E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A895ACE"/>
    <w:multiLevelType w:val="hybridMultilevel"/>
    <w:tmpl w:val="C480DE8A"/>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F5D59A5"/>
    <w:multiLevelType w:val="hybridMultilevel"/>
    <w:tmpl w:val="C4243CAE"/>
    <w:lvl w:ilvl="0" w:tplc="B38A3B78">
      <w:start w:val="1"/>
      <w:numFmt w:val="bullet"/>
      <w:lvlText w:val=""/>
      <w:lvlJc w:val="left"/>
      <w:pPr>
        <w:tabs>
          <w:tab w:val="num" w:pos="720"/>
        </w:tabs>
        <w:ind w:left="720" w:hanging="360"/>
      </w:pPr>
      <w:rPr>
        <w:rFonts w:ascii="Symbol" w:hAnsi="Symbol"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5"/>
  </w:num>
  <w:num w:numId="4">
    <w:abstractNumId w:val="0"/>
  </w:num>
  <w:num w:numId="5">
    <w:abstractNumId w:val="6"/>
  </w:num>
  <w:num w:numId="6">
    <w:abstractNumId w:val="1"/>
  </w:num>
  <w:num w:numId="7">
    <w:abstractNumId w:val="8"/>
  </w:num>
  <w:num w:numId="8">
    <w:abstractNumId w:val="3"/>
  </w:num>
  <w:num w:numId="9">
    <w:abstractNumId w:val="9"/>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D8"/>
    <w:rsid w:val="00006B45"/>
    <w:rsid w:val="00007714"/>
    <w:rsid w:val="000120A6"/>
    <w:rsid w:val="0001335F"/>
    <w:rsid w:val="00015638"/>
    <w:rsid w:val="000166BA"/>
    <w:rsid w:val="00021C4D"/>
    <w:rsid w:val="00023F3C"/>
    <w:rsid w:val="00026431"/>
    <w:rsid w:val="00026458"/>
    <w:rsid w:val="000266BB"/>
    <w:rsid w:val="000301AF"/>
    <w:rsid w:val="00030C1D"/>
    <w:rsid w:val="00033EAA"/>
    <w:rsid w:val="0003750E"/>
    <w:rsid w:val="00040C28"/>
    <w:rsid w:val="00041E6F"/>
    <w:rsid w:val="000426EC"/>
    <w:rsid w:val="00043634"/>
    <w:rsid w:val="00044649"/>
    <w:rsid w:val="00050CC8"/>
    <w:rsid w:val="00052057"/>
    <w:rsid w:val="00053CC4"/>
    <w:rsid w:val="00055102"/>
    <w:rsid w:val="00055478"/>
    <w:rsid w:val="00057920"/>
    <w:rsid w:val="00057E6A"/>
    <w:rsid w:val="00060C6E"/>
    <w:rsid w:val="00060DBA"/>
    <w:rsid w:val="00060EDC"/>
    <w:rsid w:val="0006122B"/>
    <w:rsid w:val="00061586"/>
    <w:rsid w:val="000642C9"/>
    <w:rsid w:val="0006450E"/>
    <w:rsid w:val="000660A8"/>
    <w:rsid w:val="00071BFD"/>
    <w:rsid w:val="000736B6"/>
    <w:rsid w:val="00074FB4"/>
    <w:rsid w:val="000755CF"/>
    <w:rsid w:val="0007607D"/>
    <w:rsid w:val="000846AD"/>
    <w:rsid w:val="00086603"/>
    <w:rsid w:val="00086E16"/>
    <w:rsid w:val="00094179"/>
    <w:rsid w:val="000952C2"/>
    <w:rsid w:val="000958BD"/>
    <w:rsid w:val="000964A3"/>
    <w:rsid w:val="00097953"/>
    <w:rsid w:val="000A22E2"/>
    <w:rsid w:val="000A607B"/>
    <w:rsid w:val="000A6B07"/>
    <w:rsid w:val="000A77E0"/>
    <w:rsid w:val="000A7F39"/>
    <w:rsid w:val="000B1F4C"/>
    <w:rsid w:val="000B2211"/>
    <w:rsid w:val="000B5670"/>
    <w:rsid w:val="000B690D"/>
    <w:rsid w:val="000C1384"/>
    <w:rsid w:val="000C2B25"/>
    <w:rsid w:val="000C2DCD"/>
    <w:rsid w:val="000C3B8E"/>
    <w:rsid w:val="000C429A"/>
    <w:rsid w:val="000C4A25"/>
    <w:rsid w:val="000C4CDB"/>
    <w:rsid w:val="000C7D5F"/>
    <w:rsid w:val="000D060F"/>
    <w:rsid w:val="000D1675"/>
    <w:rsid w:val="000D1F44"/>
    <w:rsid w:val="000D24CA"/>
    <w:rsid w:val="000D3CAB"/>
    <w:rsid w:val="000D5CF0"/>
    <w:rsid w:val="000D6A44"/>
    <w:rsid w:val="000D73B9"/>
    <w:rsid w:val="000D7F8F"/>
    <w:rsid w:val="000E053E"/>
    <w:rsid w:val="000E09A5"/>
    <w:rsid w:val="000E17D5"/>
    <w:rsid w:val="000E2EF0"/>
    <w:rsid w:val="000E420E"/>
    <w:rsid w:val="000E4839"/>
    <w:rsid w:val="000E7088"/>
    <w:rsid w:val="000F0128"/>
    <w:rsid w:val="000F0789"/>
    <w:rsid w:val="000F538B"/>
    <w:rsid w:val="0010246F"/>
    <w:rsid w:val="001044DA"/>
    <w:rsid w:val="00104578"/>
    <w:rsid w:val="0010470C"/>
    <w:rsid w:val="00105819"/>
    <w:rsid w:val="0011030A"/>
    <w:rsid w:val="00111B95"/>
    <w:rsid w:val="001127F6"/>
    <w:rsid w:val="00113CC6"/>
    <w:rsid w:val="00116DB0"/>
    <w:rsid w:val="0012116F"/>
    <w:rsid w:val="00121305"/>
    <w:rsid w:val="00121833"/>
    <w:rsid w:val="001227C9"/>
    <w:rsid w:val="00122EAB"/>
    <w:rsid w:val="001231B7"/>
    <w:rsid w:val="00124249"/>
    <w:rsid w:val="001243BE"/>
    <w:rsid w:val="00126DC7"/>
    <w:rsid w:val="00127759"/>
    <w:rsid w:val="00132498"/>
    <w:rsid w:val="00132A8F"/>
    <w:rsid w:val="00132F90"/>
    <w:rsid w:val="001342CE"/>
    <w:rsid w:val="00136B90"/>
    <w:rsid w:val="00142CE5"/>
    <w:rsid w:val="001438EC"/>
    <w:rsid w:val="00145899"/>
    <w:rsid w:val="0015554B"/>
    <w:rsid w:val="001619F3"/>
    <w:rsid w:val="00162537"/>
    <w:rsid w:val="001653B3"/>
    <w:rsid w:val="001653DA"/>
    <w:rsid w:val="00170122"/>
    <w:rsid w:val="00170713"/>
    <w:rsid w:val="00175768"/>
    <w:rsid w:val="001764E2"/>
    <w:rsid w:val="001808E8"/>
    <w:rsid w:val="00180DF2"/>
    <w:rsid w:val="0018149D"/>
    <w:rsid w:val="00181923"/>
    <w:rsid w:val="00181B8F"/>
    <w:rsid w:val="00187A4F"/>
    <w:rsid w:val="0019095B"/>
    <w:rsid w:val="001911A5"/>
    <w:rsid w:val="00191FB3"/>
    <w:rsid w:val="00193376"/>
    <w:rsid w:val="00193D49"/>
    <w:rsid w:val="001960F8"/>
    <w:rsid w:val="00196426"/>
    <w:rsid w:val="001966BB"/>
    <w:rsid w:val="00197872"/>
    <w:rsid w:val="001A07E5"/>
    <w:rsid w:val="001A0901"/>
    <w:rsid w:val="001A12C8"/>
    <w:rsid w:val="001A5CDE"/>
    <w:rsid w:val="001A6125"/>
    <w:rsid w:val="001A6651"/>
    <w:rsid w:val="001A74C7"/>
    <w:rsid w:val="001B1DFD"/>
    <w:rsid w:val="001B3FAF"/>
    <w:rsid w:val="001B405D"/>
    <w:rsid w:val="001B6337"/>
    <w:rsid w:val="001B6EBF"/>
    <w:rsid w:val="001B7D1C"/>
    <w:rsid w:val="001C360F"/>
    <w:rsid w:val="001C5ED2"/>
    <w:rsid w:val="001D05FA"/>
    <w:rsid w:val="001D099A"/>
    <w:rsid w:val="001D2083"/>
    <w:rsid w:val="001D2EFA"/>
    <w:rsid w:val="001D5515"/>
    <w:rsid w:val="001D590B"/>
    <w:rsid w:val="001E29FC"/>
    <w:rsid w:val="001E39D8"/>
    <w:rsid w:val="001E4E84"/>
    <w:rsid w:val="001F11AE"/>
    <w:rsid w:val="001F28C7"/>
    <w:rsid w:val="001F2EDC"/>
    <w:rsid w:val="001F364F"/>
    <w:rsid w:val="001F4B1D"/>
    <w:rsid w:val="001F52E9"/>
    <w:rsid w:val="001F5F57"/>
    <w:rsid w:val="001F6363"/>
    <w:rsid w:val="001F7F96"/>
    <w:rsid w:val="002004E7"/>
    <w:rsid w:val="00201E68"/>
    <w:rsid w:val="00201EA2"/>
    <w:rsid w:val="00204B8C"/>
    <w:rsid w:val="00204E18"/>
    <w:rsid w:val="00212B03"/>
    <w:rsid w:val="00213473"/>
    <w:rsid w:val="00213BDB"/>
    <w:rsid w:val="00214031"/>
    <w:rsid w:val="00214B34"/>
    <w:rsid w:val="00215496"/>
    <w:rsid w:val="002160BA"/>
    <w:rsid w:val="002171E4"/>
    <w:rsid w:val="00217346"/>
    <w:rsid w:val="00217F16"/>
    <w:rsid w:val="0022199E"/>
    <w:rsid w:val="00221C13"/>
    <w:rsid w:val="00221D11"/>
    <w:rsid w:val="00222576"/>
    <w:rsid w:val="00222884"/>
    <w:rsid w:val="0022468E"/>
    <w:rsid w:val="00224E6B"/>
    <w:rsid w:val="002260DF"/>
    <w:rsid w:val="00226D15"/>
    <w:rsid w:val="002323FA"/>
    <w:rsid w:val="002347C6"/>
    <w:rsid w:val="002357EF"/>
    <w:rsid w:val="00241869"/>
    <w:rsid w:val="00245330"/>
    <w:rsid w:val="002469FB"/>
    <w:rsid w:val="00251FE0"/>
    <w:rsid w:val="00252413"/>
    <w:rsid w:val="002559BA"/>
    <w:rsid w:val="00256200"/>
    <w:rsid w:val="00257D6D"/>
    <w:rsid w:val="00260D82"/>
    <w:rsid w:val="0026384C"/>
    <w:rsid w:val="00264708"/>
    <w:rsid w:val="00264EE9"/>
    <w:rsid w:val="00265C78"/>
    <w:rsid w:val="002703C5"/>
    <w:rsid w:val="00271580"/>
    <w:rsid w:val="00274F6A"/>
    <w:rsid w:val="00282648"/>
    <w:rsid w:val="0028265D"/>
    <w:rsid w:val="00282C15"/>
    <w:rsid w:val="00283221"/>
    <w:rsid w:val="00290016"/>
    <w:rsid w:val="002940F4"/>
    <w:rsid w:val="00294326"/>
    <w:rsid w:val="002966D3"/>
    <w:rsid w:val="002A0AB5"/>
    <w:rsid w:val="002A2123"/>
    <w:rsid w:val="002A2371"/>
    <w:rsid w:val="002B2055"/>
    <w:rsid w:val="002B23E4"/>
    <w:rsid w:val="002B2A7F"/>
    <w:rsid w:val="002B37B9"/>
    <w:rsid w:val="002B4AFB"/>
    <w:rsid w:val="002B6DC7"/>
    <w:rsid w:val="002C0D8D"/>
    <w:rsid w:val="002C3320"/>
    <w:rsid w:val="002C4CBE"/>
    <w:rsid w:val="002C6C3D"/>
    <w:rsid w:val="002D053B"/>
    <w:rsid w:val="002D11A0"/>
    <w:rsid w:val="002D2E0D"/>
    <w:rsid w:val="002D32D6"/>
    <w:rsid w:val="002D5101"/>
    <w:rsid w:val="002E00D0"/>
    <w:rsid w:val="002E158A"/>
    <w:rsid w:val="002E3AD2"/>
    <w:rsid w:val="002E4F1F"/>
    <w:rsid w:val="002E59B0"/>
    <w:rsid w:val="002E6349"/>
    <w:rsid w:val="002E7E9D"/>
    <w:rsid w:val="002F08B0"/>
    <w:rsid w:val="002F32C5"/>
    <w:rsid w:val="002F4448"/>
    <w:rsid w:val="003033DC"/>
    <w:rsid w:val="00303896"/>
    <w:rsid w:val="003040EE"/>
    <w:rsid w:val="00305810"/>
    <w:rsid w:val="00306C7B"/>
    <w:rsid w:val="00306F62"/>
    <w:rsid w:val="00310A25"/>
    <w:rsid w:val="003126FC"/>
    <w:rsid w:val="00312B68"/>
    <w:rsid w:val="00315096"/>
    <w:rsid w:val="00316B26"/>
    <w:rsid w:val="00316C11"/>
    <w:rsid w:val="0031716D"/>
    <w:rsid w:val="0031754D"/>
    <w:rsid w:val="0032240B"/>
    <w:rsid w:val="0032246F"/>
    <w:rsid w:val="00330F90"/>
    <w:rsid w:val="003327EB"/>
    <w:rsid w:val="00334B06"/>
    <w:rsid w:val="00340FEF"/>
    <w:rsid w:val="0034221C"/>
    <w:rsid w:val="00343B7F"/>
    <w:rsid w:val="00343F1C"/>
    <w:rsid w:val="00344225"/>
    <w:rsid w:val="0034461E"/>
    <w:rsid w:val="00344B0A"/>
    <w:rsid w:val="00345D1D"/>
    <w:rsid w:val="00351ACC"/>
    <w:rsid w:val="00352481"/>
    <w:rsid w:val="00355C32"/>
    <w:rsid w:val="003561B9"/>
    <w:rsid w:val="00356B84"/>
    <w:rsid w:val="003571C1"/>
    <w:rsid w:val="00360FC7"/>
    <w:rsid w:val="003614D2"/>
    <w:rsid w:val="003630A6"/>
    <w:rsid w:val="00366DFE"/>
    <w:rsid w:val="00367EFD"/>
    <w:rsid w:val="003700BA"/>
    <w:rsid w:val="003718F9"/>
    <w:rsid w:val="003725BC"/>
    <w:rsid w:val="00375F23"/>
    <w:rsid w:val="003761A9"/>
    <w:rsid w:val="00376538"/>
    <w:rsid w:val="0037787F"/>
    <w:rsid w:val="003809FC"/>
    <w:rsid w:val="003829FA"/>
    <w:rsid w:val="00383864"/>
    <w:rsid w:val="0038471F"/>
    <w:rsid w:val="003849AF"/>
    <w:rsid w:val="0038505B"/>
    <w:rsid w:val="00392BFD"/>
    <w:rsid w:val="00393100"/>
    <w:rsid w:val="00393CE1"/>
    <w:rsid w:val="00394F7C"/>
    <w:rsid w:val="003952FA"/>
    <w:rsid w:val="003A0550"/>
    <w:rsid w:val="003A32B8"/>
    <w:rsid w:val="003B026F"/>
    <w:rsid w:val="003B198F"/>
    <w:rsid w:val="003B6108"/>
    <w:rsid w:val="003B69D0"/>
    <w:rsid w:val="003C0952"/>
    <w:rsid w:val="003C0DF7"/>
    <w:rsid w:val="003C2060"/>
    <w:rsid w:val="003C3BCD"/>
    <w:rsid w:val="003C436A"/>
    <w:rsid w:val="003C51E9"/>
    <w:rsid w:val="003C54B1"/>
    <w:rsid w:val="003D0BA9"/>
    <w:rsid w:val="003D1142"/>
    <w:rsid w:val="003D2F25"/>
    <w:rsid w:val="003D5891"/>
    <w:rsid w:val="003E1214"/>
    <w:rsid w:val="003E3326"/>
    <w:rsid w:val="003E3CF6"/>
    <w:rsid w:val="003F04EB"/>
    <w:rsid w:val="003F1494"/>
    <w:rsid w:val="003F4C97"/>
    <w:rsid w:val="003F5D9F"/>
    <w:rsid w:val="003F71DA"/>
    <w:rsid w:val="003F7785"/>
    <w:rsid w:val="00407A7B"/>
    <w:rsid w:val="004132D8"/>
    <w:rsid w:val="004146BA"/>
    <w:rsid w:val="00414920"/>
    <w:rsid w:val="0041539C"/>
    <w:rsid w:val="00416D8D"/>
    <w:rsid w:val="00416ED5"/>
    <w:rsid w:val="00417018"/>
    <w:rsid w:val="0042077E"/>
    <w:rsid w:val="00420D11"/>
    <w:rsid w:val="004216EA"/>
    <w:rsid w:val="00422364"/>
    <w:rsid w:val="00422A68"/>
    <w:rsid w:val="00422EAE"/>
    <w:rsid w:val="004234C1"/>
    <w:rsid w:val="00425C1E"/>
    <w:rsid w:val="00426138"/>
    <w:rsid w:val="00430142"/>
    <w:rsid w:val="00430793"/>
    <w:rsid w:val="00430ED9"/>
    <w:rsid w:val="004325D5"/>
    <w:rsid w:val="00435636"/>
    <w:rsid w:val="004359FD"/>
    <w:rsid w:val="004372F9"/>
    <w:rsid w:val="00440B5E"/>
    <w:rsid w:val="00441F91"/>
    <w:rsid w:val="00442AF0"/>
    <w:rsid w:val="00442B2A"/>
    <w:rsid w:val="00442F24"/>
    <w:rsid w:val="00444790"/>
    <w:rsid w:val="0044549C"/>
    <w:rsid w:val="00447CB2"/>
    <w:rsid w:val="00452539"/>
    <w:rsid w:val="00453335"/>
    <w:rsid w:val="00453760"/>
    <w:rsid w:val="004572D3"/>
    <w:rsid w:val="00460664"/>
    <w:rsid w:val="00460BDB"/>
    <w:rsid w:val="004610D3"/>
    <w:rsid w:val="00461ED0"/>
    <w:rsid w:val="00465F3A"/>
    <w:rsid w:val="00466716"/>
    <w:rsid w:val="00467970"/>
    <w:rsid w:val="00467D2E"/>
    <w:rsid w:val="00470C9E"/>
    <w:rsid w:val="004715EE"/>
    <w:rsid w:val="00472775"/>
    <w:rsid w:val="004738CF"/>
    <w:rsid w:val="0047392E"/>
    <w:rsid w:val="00477D61"/>
    <w:rsid w:val="0048194A"/>
    <w:rsid w:val="00482D76"/>
    <w:rsid w:val="0048649E"/>
    <w:rsid w:val="004870DA"/>
    <w:rsid w:val="004901E4"/>
    <w:rsid w:val="00490B82"/>
    <w:rsid w:val="0049465F"/>
    <w:rsid w:val="00495322"/>
    <w:rsid w:val="004A13CE"/>
    <w:rsid w:val="004A6D45"/>
    <w:rsid w:val="004B084B"/>
    <w:rsid w:val="004B13B1"/>
    <w:rsid w:val="004B5F97"/>
    <w:rsid w:val="004C3A6D"/>
    <w:rsid w:val="004C4567"/>
    <w:rsid w:val="004C6DC4"/>
    <w:rsid w:val="004D0449"/>
    <w:rsid w:val="004D2C0E"/>
    <w:rsid w:val="004D5506"/>
    <w:rsid w:val="004D6BA9"/>
    <w:rsid w:val="004D71A9"/>
    <w:rsid w:val="004E22A2"/>
    <w:rsid w:val="004E3A8C"/>
    <w:rsid w:val="004E3C1D"/>
    <w:rsid w:val="004E4A85"/>
    <w:rsid w:val="004E56EF"/>
    <w:rsid w:val="004E61B4"/>
    <w:rsid w:val="004E638F"/>
    <w:rsid w:val="004F0689"/>
    <w:rsid w:val="004F74D0"/>
    <w:rsid w:val="004F78DF"/>
    <w:rsid w:val="005010CB"/>
    <w:rsid w:val="00503FD7"/>
    <w:rsid w:val="00511068"/>
    <w:rsid w:val="00512068"/>
    <w:rsid w:val="005123D8"/>
    <w:rsid w:val="00513A2E"/>
    <w:rsid w:val="00513EBB"/>
    <w:rsid w:val="00517CB7"/>
    <w:rsid w:val="00521342"/>
    <w:rsid w:val="00521A8B"/>
    <w:rsid w:val="00522896"/>
    <w:rsid w:val="00526433"/>
    <w:rsid w:val="00527C1B"/>
    <w:rsid w:val="00530B37"/>
    <w:rsid w:val="00531B09"/>
    <w:rsid w:val="00534A41"/>
    <w:rsid w:val="0053559A"/>
    <w:rsid w:val="005363B4"/>
    <w:rsid w:val="005376CF"/>
    <w:rsid w:val="00540724"/>
    <w:rsid w:val="005411CC"/>
    <w:rsid w:val="00542D1D"/>
    <w:rsid w:val="0054362A"/>
    <w:rsid w:val="00544CDA"/>
    <w:rsid w:val="00550817"/>
    <w:rsid w:val="00550B09"/>
    <w:rsid w:val="005523D3"/>
    <w:rsid w:val="00554E92"/>
    <w:rsid w:val="00556942"/>
    <w:rsid w:val="005603AE"/>
    <w:rsid w:val="00563F78"/>
    <w:rsid w:val="0057150B"/>
    <w:rsid w:val="00572F9F"/>
    <w:rsid w:val="00573D9D"/>
    <w:rsid w:val="005755AF"/>
    <w:rsid w:val="0058013E"/>
    <w:rsid w:val="0058093C"/>
    <w:rsid w:val="0058163A"/>
    <w:rsid w:val="0058399C"/>
    <w:rsid w:val="00583F0C"/>
    <w:rsid w:val="005856B0"/>
    <w:rsid w:val="00585E28"/>
    <w:rsid w:val="00586788"/>
    <w:rsid w:val="005871B5"/>
    <w:rsid w:val="00590D4D"/>
    <w:rsid w:val="00591440"/>
    <w:rsid w:val="005924B5"/>
    <w:rsid w:val="00593CF2"/>
    <w:rsid w:val="00595931"/>
    <w:rsid w:val="0059622A"/>
    <w:rsid w:val="005975B9"/>
    <w:rsid w:val="005A015F"/>
    <w:rsid w:val="005A1995"/>
    <w:rsid w:val="005A2D7F"/>
    <w:rsid w:val="005A5D88"/>
    <w:rsid w:val="005A730B"/>
    <w:rsid w:val="005B02CA"/>
    <w:rsid w:val="005B13AF"/>
    <w:rsid w:val="005B19E5"/>
    <w:rsid w:val="005B2286"/>
    <w:rsid w:val="005B2FB1"/>
    <w:rsid w:val="005B36B2"/>
    <w:rsid w:val="005B70B4"/>
    <w:rsid w:val="005B7637"/>
    <w:rsid w:val="005C1959"/>
    <w:rsid w:val="005C281F"/>
    <w:rsid w:val="005C350C"/>
    <w:rsid w:val="005C7359"/>
    <w:rsid w:val="005C7C77"/>
    <w:rsid w:val="005D3756"/>
    <w:rsid w:val="005D379C"/>
    <w:rsid w:val="005D45A4"/>
    <w:rsid w:val="005D69C3"/>
    <w:rsid w:val="005D71C8"/>
    <w:rsid w:val="005D7C13"/>
    <w:rsid w:val="005E1EE9"/>
    <w:rsid w:val="005E4927"/>
    <w:rsid w:val="005F0679"/>
    <w:rsid w:val="005F0C0E"/>
    <w:rsid w:val="005F0FF6"/>
    <w:rsid w:val="005F1696"/>
    <w:rsid w:val="005F1D83"/>
    <w:rsid w:val="005F37CB"/>
    <w:rsid w:val="005F4CC5"/>
    <w:rsid w:val="00601D5D"/>
    <w:rsid w:val="00601F0D"/>
    <w:rsid w:val="00603A4E"/>
    <w:rsid w:val="00607627"/>
    <w:rsid w:val="0061053B"/>
    <w:rsid w:val="0061167B"/>
    <w:rsid w:val="00615228"/>
    <w:rsid w:val="00622470"/>
    <w:rsid w:val="00622751"/>
    <w:rsid w:val="0062349C"/>
    <w:rsid w:val="00625B87"/>
    <w:rsid w:val="006321F2"/>
    <w:rsid w:val="006336D0"/>
    <w:rsid w:val="00634712"/>
    <w:rsid w:val="00634FD4"/>
    <w:rsid w:val="0064131A"/>
    <w:rsid w:val="00642F5F"/>
    <w:rsid w:val="006436BC"/>
    <w:rsid w:val="00644E04"/>
    <w:rsid w:val="00644E4B"/>
    <w:rsid w:val="006456FF"/>
    <w:rsid w:val="00646E16"/>
    <w:rsid w:val="00651101"/>
    <w:rsid w:val="0065122D"/>
    <w:rsid w:val="0065139C"/>
    <w:rsid w:val="00651ECF"/>
    <w:rsid w:val="00653632"/>
    <w:rsid w:val="006542CF"/>
    <w:rsid w:val="00657694"/>
    <w:rsid w:val="006609E6"/>
    <w:rsid w:val="006660BB"/>
    <w:rsid w:val="006676F6"/>
    <w:rsid w:val="006677E1"/>
    <w:rsid w:val="006708E9"/>
    <w:rsid w:val="00670F50"/>
    <w:rsid w:val="00671FC5"/>
    <w:rsid w:val="00672C9D"/>
    <w:rsid w:val="00674540"/>
    <w:rsid w:val="0067485B"/>
    <w:rsid w:val="00675FEE"/>
    <w:rsid w:val="00676B29"/>
    <w:rsid w:val="006806D4"/>
    <w:rsid w:val="006810A7"/>
    <w:rsid w:val="0068257A"/>
    <w:rsid w:val="00684F19"/>
    <w:rsid w:val="006851B3"/>
    <w:rsid w:val="00685A6D"/>
    <w:rsid w:val="00685FC5"/>
    <w:rsid w:val="006866CB"/>
    <w:rsid w:val="00686DDD"/>
    <w:rsid w:val="006900D5"/>
    <w:rsid w:val="00690743"/>
    <w:rsid w:val="00690E11"/>
    <w:rsid w:val="0069160A"/>
    <w:rsid w:val="006922BE"/>
    <w:rsid w:val="00694975"/>
    <w:rsid w:val="00695947"/>
    <w:rsid w:val="006964E9"/>
    <w:rsid w:val="006A01AA"/>
    <w:rsid w:val="006A1176"/>
    <w:rsid w:val="006A1F89"/>
    <w:rsid w:val="006A3753"/>
    <w:rsid w:val="006A37AA"/>
    <w:rsid w:val="006A4E44"/>
    <w:rsid w:val="006A503C"/>
    <w:rsid w:val="006B1457"/>
    <w:rsid w:val="006B157F"/>
    <w:rsid w:val="006B3E88"/>
    <w:rsid w:val="006B4A8E"/>
    <w:rsid w:val="006B7588"/>
    <w:rsid w:val="006B7C03"/>
    <w:rsid w:val="006B7F76"/>
    <w:rsid w:val="006C1200"/>
    <w:rsid w:val="006C4C6A"/>
    <w:rsid w:val="006C55BD"/>
    <w:rsid w:val="006C64D9"/>
    <w:rsid w:val="006D39D5"/>
    <w:rsid w:val="006D411F"/>
    <w:rsid w:val="006D7100"/>
    <w:rsid w:val="006E0DFE"/>
    <w:rsid w:val="006E1190"/>
    <w:rsid w:val="006E216C"/>
    <w:rsid w:val="006E2A00"/>
    <w:rsid w:val="006E321A"/>
    <w:rsid w:val="006E5058"/>
    <w:rsid w:val="006E5A37"/>
    <w:rsid w:val="006F0261"/>
    <w:rsid w:val="006F0527"/>
    <w:rsid w:val="006F2598"/>
    <w:rsid w:val="006F448B"/>
    <w:rsid w:val="006F4662"/>
    <w:rsid w:val="006F49DA"/>
    <w:rsid w:val="006F537B"/>
    <w:rsid w:val="006F61CD"/>
    <w:rsid w:val="006F7B52"/>
    <w:rsid w:val="0070061E"/>
    <w:rsid w:val="00702D0C"/>
    <w:rsid w:val="00704AD1"/>
    <w:rsid w:val="00704B5E"/>
    <w:rsid w:val="00704E20"/>
    <w:rsid w:val="007055A1"/>
    <w:rsid w:val="007145FC"/>
    <w:rsid w:val="00717350"/>
    <w:rsid w:val="00717B71"/>
    <w:rsid w:val="007209C8"/>
    <w:rsid w:val="00724285"/>
    <w:rsid w:val="00724E7D"/>
    <w:rsid w:val="00726CA7"/>
    <w:rsid w:val="00727449"/>
    <w:rsid w:val="00730937"/>
    <w:rsid w:val="0073094D"/>
    <w:rsid w:val="00733ABE"/>
    <w:rsid w:val="00733BE8"/>
    <w:rsid w:val="007348BF"/>
    <w:rsid w:val="00734C1C"/>
    <w:rsid w:val="00734D90"/>
    <w:rsid w:val="00734EC2"/>
    <w:rsid w:val="007375B0"/>
    <w:rsid w:val="007412B4"/>
    <w:rsid w:val="00741D13"/>
    <w:rsid w:val="00742BD7"/>
    <w:rsid w:val="00743410"/>
    <w:rsid w:val="00745A30"/>
    <w:rsid w:val="00745D41"/>
    <w:rsid w:val="00746F5B"/>
    <w:rsid w:val="007471F3"/>
    <w:rsid w:val="00750B30"/>
    <w:rsid w:val="0075100C"/>
    <w:rsid w:val="00753BD3"/>
    <w:rsid w:val="007554F8"/>
    <w:rsid w:val="007601C6"/>
    <w:rsid w:val="00762018"/>
    <w:rsid w:val="0076477C"/>
    <w:rsid w:val="00764E7E"/>
    <w:rsid w:val="00765EEB"/>
    <w:rsid w:val="007675C4"/>
    <w:rsid w:val="0077416D"/>
    <w:rsid w:val="007746CD"/>
    <w:rsid w:val="00777C81"/>
    <w:rsid w:val="0078097C"/>
    <w:rsid w:val="00780E6A"/>
    <w:rsid w:val="00786F21"/>
    <w:rsid w:val="00787640"/>
    <w:rsid w:val="00794D50"/>
    <w:rsid w:val="007953E8"/>
    <w:rsid w:val="00796142"/>
    <w:rsid w:val="00796883"/>
    <w:rsid w:val="00797048"/>
    <w:rsid w:val="00797291"/>
    <w:rsid w:val="00797CE2"/>
    <w:rsid w:val="007A0159"/>
    <w:rsid w:val="007A0475"/>
    <w:rsid w:val="007A1B5C"/>
    <w:rsid w:val="007A47E2"/>
    <w:rsid w:val="007B1000"/>
    <w:rsid w:val="007B3A6C"/>
    <w:rsid w:val="007B427C"/>
    <w:rsid w:val="007B4798"/>
    <w:rsid w:val="007B6B64"/>
    <w:rsid w:val="007B76CD"/>
    <w:rsid w:val="007C65CC"/>
    <w:rsid w:val="007C714F"/>
    <w:rsid w:val="007D10B2"/>
    <w:rsid w:val="007D14A7"/>
    <w:rsid w:val="007D1E9F"/>
    <w:rsid w:val="007D215C"/>
    <w:rsid w:val="007D48FF"/>
    <w:rsid w:val="007E021D"/>
    <w:rsid w:val="007E3052"/>
    <w:rsid w:val="007E3170"/>
    <w:rsid w:val="007E450D"/>
    <w:rsid w:val="007F6848"/>
    <w:rsid w:val="00804F7C"/>
    <w:rsid w:val="008065A3"/>
    <w:rsid w:val="00810887"/>
    <w:rsid w:val="00817679"/>
    <w:rsid w:val="00817F45"/>
    <w:rsid w:val="0082173D"/>
    <w:rsid w:val="00821C4B"/>
    <w:rsid w:val="008255FD"/>
    <w:rsid w:val="00825CCE"/>
    <w:rsid w:val="008266C2"/>
    <w:rsid w:val="0083128B"/>
    <w:rsid w:val="00831643"/>
    <w:rsid w:val="008330C3"/>
    <w:rsid w:val="00833439"/>
    <w:rsid w:val="00833BFD"/>
    <w:rsid w:val="00835339"/>
    <w:rsid w:val="0084055F"/>
    <w:rsid w:val="00841465"/>
    <w:rsid w:val="008436CF"/>
    <w:rsid w:val="00843C7F"/>
    <w:rsid w:val="00845C20"/>
    <w:rsid w:val="00845DFE"/>
    <w:rsid w:val="00847372"/>
    <w:rsid w:val="008512C8"/>
    <w:rsid w:val="00851E93"/>
    <w:rsid w:val="00852283"/>
    <w:rsid w:val="00853D62"/>
    <w:rsid w:val="00855E11"/>
    <w:rsid w:val="00856F3F"/>
    <w:rsid w:val="008574A9"/>
    <w:rsid w:val="00860224"/>
    <w:rsid w:val="00862B38"/>
    <w:rsid w:val="00863306"/>
    <w:rsid w:val="00865835"/>
    <w:rsid w:val="00871A36"/>
    <w:rsid w:val="00875207"/>
    <w:rsid w:val="00875792"/>
    <w:rsid w:val="00876BB4"/>
    <w:rsid w:val="008806AB"/>
    <w:rsid w:val="0088115F"/>
    <w:rsid w:val="008817FF"/>
    <w:rsid w:val="008854DF"/>
    <w:rsid w:val="00887661"/>
    <w:rsid w:val="00893BFE"/>
    <w:rsid w:val="00894E63"/>
    <w:rsid w:val="00897C1A"/>
    <w:rsid w:val="00897E10"/>
    <w:rsid w:val="008A7751"/>
    <w:rsid w:val="008A7AB4"/>
    <w:rsid w:val="008B615B"/>
    <w:rsid w:val="008B6B8E"/>
    <w:rsid w:val="008B7BBB"/>
    <w:rsid w:val="008C06AC"/>
    <w:rsid w:val="008C27FF"/>
    <w:rsid w:val="008C3FAA"/>
    <w:rsid w:val="008D2E6F"/>
    <w:rsid w:val="008D4F40"/>
    <w:rsid w:val="008D620A"/>
    <w:rsid w:val="008D69B7"/>
    <w:rsid w:val="008E2614"/>
    <w:rsid w:val="008E4AEE"/>
    <w:rsid w:val="008E5442"/>
    <w:rsid w:val="008F0908"/>
    <w:rsid w:val="008F242D"/>
    <w:rsid w:val="008F270C"/>
    <w:rsid w:val="008F2997"/>
    <w:rsid w:val="008F2DBD"/>
    <w:rsid w:val="008F7F30"/>
    <w:rsid w:val="0090182E"/>
    <w:rsid w:val="00902659"/>
    <w:rsid w:val="00905B49"/>
    <w:rsid w:val="00913C02"/>
    <w:rsid w:val="0091547F"/>
    <w:rsid w:val="00917BA6"/>
    <w:rsid w:val="00923375"/>
    <w:rsid w:val="00927957"/>
    <w:rsid w:val="009310BF"/>
    <w:rsid w:val="00931415"/>
    <w:rsid w:val="00932DF5"/>
    <w:rsid w:val="00936B05"/>
    <w:rsid w:val="00937842"/>
    <w:rsid w:val="00940846"/>
    <w:rsid w:val="00940E6C"/>
    <w:rsid w:val="0094239D"/>
    <w:rsid w:val="009458F9"/>
    <w:rsid w:val="009459A2"/>
    <w:rsid w:val="00945B65"/>
    <w:rsid w:val="00945CFC"/>
    <w:rsid w:val="00946AFA"/>
    <w:rsid w:val="00947EAE"/>
    <w:rsid w:val="00950358"/>
    <w:rsid w:val="009507CC"/>
    <w:rsid w:val="00951354"/>
    <w:rsid w:val="00951667"/>
    <w:rsid w:val="0095173B"/>
    <w:rsid w:val="009535DC"/>
    <w:rsid w:val="00953612"/>
    <w:rsid w:val="009545BD"/>
    <w:rsid w:val="00954C4B"/>
    <w:rsid w:val="00955C20"/>
    <w:rsid w:val="009578D8"/>
    <w:rsid w:val="00961118"/>
    <w:rsid w:val="009616E4"/>
    <w:rsid w:val="00962D35"/>
    <w:rsid w:val="00963624"/>
    <w:rsid w:val="00964BE4"/>
    <w:rsid w:val="00966068"/>
    <w:rsid w:val="00974FA9"/>
    <w:rsid w:val="0097531F"/>
    <w:rsid w:val="009753E5"/>
    <w:rsid w:val="00976BB9"/>
    <w:rsid w:val="00982702"/>
    <w:rsid w:val="0098366D"/>
    <w:rsid w:val="00983BA0"/>
    <w:rsid w:val="0098577B"/>
    <w:rsid w:val="00986CAA"/>
    <w:rsid w:val="009872E7"/>
    <w:rsid w:val="00987950"/>
    <w:rsid w:val="00991284"/>
    <w:rsid w:val="009913A6"/>
    <w:rsid w:val="00993A62"/>
    <w:rsid w:val="00995D71"/>
    <w:rsid w:val="00995F83"/>
    <w:rsid w:val="009A261A"/>
    <w:rsid w:val="009A2AC9"/>
    <w:rsid w:val="009A2E1A"/>
    <w:rsid w:val="009A5E58"/>
    <w:rsid w:val="009A61F3"/>
    <w:rsid w:val="009A7D94"/>
    <w:rsid w:val="009B1A2C"/>
    <w:rsid w:val="009B6227"/>
    <w:rsid w:val="009B64E2"/>
    <w:rsid w:val="009B654C"/>
    <w:rsid w:val="009B6E66"/>
    <w:rsid w:val="009C26A2"/>
    <w:rsid w:val="009C2740"/>
    <w:rsid w:val="009C2C79"/>
    <w:rsid w:val="009C31DF"/>
    <w:rsid w:val="009C3B0F"/>
    <w:rsid w:val="009C4230"/>
    <w:rsid w:val="009C46E5"/>
    <w:rsid w:val="009C4947"/>
    <w:rsid w:val="009C5E42"/>
    <w:rsid w:val="009D0AE0"/>
    <w:rsid w:val="009D0FC6"/>
    <w:rsid w:val="009D2D40"/>
    <w:rsid w:val="009D35F6"/>
    <w:rsid w:val="009D3625"/>
    <w:rsid w:val="009D6ACC"/>
    <w:rsid w:val="009D747D"/>
    <w:rsid w:val="009D76E1"/>
    <w:rsid w:val="009E34DA"/>
    <w:rsid w:val="009E66B6"/>
    <w:rsid w:val="009F177F"/>
    <w:rsid w:val="009F496A"/>
    <w:rsid w:val="009F5E54"/>
    <w:rsid w:val="00A01C4F"/>
    <w:rsid w:val="00A02343"/>
    <w:rsid w:val="00A03BB4"/>
    <w:rsid w:val="00A06BB7"/>
    <w:rsid w:val="00A073CA"/>
    <w:rsid w:val="00A103FC"/>
    <w:rsid w:val="00A129D2"/>
    <w:rsid w:val="00A14517"/>
    <w:rsid w:val="00A21159"/>
    <w:rsid w:val="00A21422"/>
    <w:rsid w:val="00A22FCD"/>
    <w:rsid w:val="00A23A46"/>
    <w:rsid w:val="00A276D6"/>
    <w:rsid w:val="00A27934"/>
    <w:rsid w:val="00A27EA5"/>
    <w:rsid w:val="00A32F0B"/>
    <w:rsid w:val="00A33665"/>
    <w:rsid w:val="00A34046"/>
    <w:rsid w:val="00A359E8"/>
    <w:rsid w:val="00A35B80"/>
    <w:rsid w:val="00A35D55"/>
    <w:rsid w:val="00A36A22"/>
    <w:rsid w:val="00A37336"/>
    <w:rsid w:val="00A41DE4"/>
    <w:rsid w:val="00A455F4"/>
    <w:rsid w:val="00A50D52"/>
    <w:rsid w:val="00A56611"/>
    <w:rsid w:val="00A62342"/>
    <w:rsid w:val="00A62C8C"/>
    <w:rsid w:val="00A62CA8"/>
    <w:rsid w:val="00A7383D"/>
    <w:rsid w:val="00A7570F"/>
    <w:rsid w:val="00A779C8"/>
    <w:rsid w:val="00A805AF"/>
    <w:rsid w:val="00A86EB5"/>
    <w:rsid w:val="00A90EEA"/>
    <w:rsid w:val="00A92152"/>
    <w:rsid w:val="00A92C47"/>
    <w:rsid w:val="00A96157"/>
    <w:rsid w:val="00AA0D24"/>
    <w:rsid w:val="00AA3C48"/>
    <w:rsid w:val="00AA5345"/>
    <w:rsid w:val="00AA5C97"/>
    <w:rsid w:val="00AA6DF2"/>
    <w:rsid w:val="00AB1DEA"/>
    <w:rsid w:val="00AB3BD8"/>
    <w:rsid w:val="00AB461D"/>
    <w:rsid w:val="00AB49FE"/>
    <w:rsid w:val="00AB594B"/>
    <w:rsid w:val="00AB605A"/>
    <w:rsid w:val="00AC0E59"/>
    <w:rsid w:val="00AC2B53"/>
    <w:rsid w:val="00AC3D7C"/>
    <w:rsid w:val="00AC63B5"/>
    <w:rsid w:val="00AC75BE"/>
    <w:rsid w:val="00AD2520"/>
    <w:rsid w:val="00AD2E95"/>
    <w:rsid w:val="00AD48C8"/>
    <w:rsid w:val="00AD557E"/>
    <w:rsid w:val="00AE1820"/>
    <w:rsid w:val="00AE1C2E"/>
    <w:rsid w:val="00AE255E"/>
    <w:rsid w:val="00AE3185"/>
    <w:rsid w:val="00AE4AE1"/>
    <w:rsid w:val="00AE79E2"/>
    <w:rsid w:val="00AF0C41"/>
    <w:rsid w:val="00AF1161"/>
    <w:rsid w:val="00AF3B92"/>
    <w:rsid w:val="00AF557A"/>
    <w:rsid w:val="00AF66BC"/>
    <w:rsid w:val="00B01A2C"/>
    <w:rsid w:val="00B01D21"/>
    <w:rsid w:val="00B0288D"/>
    <w:rsid w:val="00B04BE1"/>
    <w:rsid w:val="00B05516"/>
    <w:rsid w:val="00B07305"/>
    <w:rsid w:val="00B07F90"/>
    <w:rsid w:val="00B1366D"/>
    <w:rsid w:val="00B14CA4"/>
    <w:rsid w:val="00B15C6F"/>
    <w:rsid w:val="00B20CFA"/>
    <w:rsid w:val="00B20DA2"/>
    <w:rsid w:val="00B21A0C"/>
    <w:rsid w:val="00B24885"/>
    <w:rsid w:val="00B2497D"/>
    <w:rsid w:val="00B25CD3"/>
    <w:rsid w:val="00B308DB"/>
    <w:rsid w:val="00B3249D"/>
    <w:rsid w:val="00B33FEA"/>
    <w:rsid w:val="00B42530"/>
    <w:rsid w:val="00B42F41"/>
    <w:rsid w:val="00B438FB"/>
    <w:rsid w:val="00B44C4A"/>
    <w:rsid w:val="00B472F9"/>
    <w:rsid w:val="00B5036C"/>
    <w:rsid w:val="00B503EA"/>
    <w:rsid w:val="00B512FA"/>
    <w:rsid w:val="00B514BE"/>
    <w:rsid w:val="00B52C97"/>
    <w:rsid w:val="00B5724E"/>
    <w:rsid w:val="00B576A5"/>
    <w:rsid w:val="00B57C3B"/>
    <w:rsid w:val="00B60729"/>
    <w:rsid w:val="00B61179"/>
    <w:rsid w:val="00B6192D"/>
    <w:rsid w:val="00B62A76"/>
    <w:rsid w:val="00B64699"/>
    <w:rsid w:val="00B66AD9"/>
    <w:rsid w:val="00B70F36"/>
    <w:rsid w:val="00B7197F"/>
    <w:rsid w:val="00B73EE0"/>
    <w:rsid w:val="00B759A8"/>
    <w:rsid w:val="00B7739C"/>
    <w:rsid w:val="00B838D4"/>
    <w:rsid w:val="00B83A19"/>
    <w:rsid w:val="00B83F2B"/>
    <w:rsid w:val="00B856C3"/>
    <w:rsid w:val="00B86636"/>
    <w:rsid w:val="00B8711E"/>
    <w:rsid w:val="00B9193C"/>
    <w:rsid w:val="00B91E10"/>
    <w:rsid w:val="00B93ABD"/>
    <w:rsid w:val="00B93D64"/>
    <w:rsid w:val="00B94DA8"/>
    <w:rsid w:val="00B9628B"/>
    <w:rsid w:val="00BA1495"/>
    <w:rsid w:val="00BA2092"/>
    <w:rsid w:val="00BA4543"/>
    <w:rsid w:val="00BA4D45"/>
    <w:rsid w:val="00BA67FF"/>
    <w:rsid w:val="00BA6F2F"/>
    <w:rsid w:val="00BB752C"/>
    <w:rsid w:val="00BB757D"/>
    <w:rsid w:val="00BB76FA"/>
    <w:rsid w:val="00BC06E3"/>
    <w:rsid w:val="00BC08C8"/>
    <w:rsid w:val="00BC27E1"/>
    <w:rsid w:val="00BD4863"/>
    <w:rsid w:val="00BD52F8"/>
    <w:rsid w:val="00BD5B24"/>
    <w:rsid w:val="00BE01DD"/>
    <w:rsid w:val="00BE0ACA"/>
    <w:rsid w:val="00BE5A49"/>
    <w:rsid w:val="00BF2720"/>
    <w:rsid w:val="00BF33F9"/>
    <w:rsid w:val="00C01701"/>
    <w:rsid w:val="00C01ED8"/>
    <w:rsid w:val="00C05B2C"/>
    <w:rsid w:val="00C07185"/>
    <w:rsid w:val="00C11CC8"/>
    <w:rsid w:val="00C145EA"/>
    <w:rsid w:val="00C14CAF"/>
    <w:rsid w:val="00C207FA"/>
    <w:rsid w:val="00C20F3C"/>
    <w:rsid w:val="00C231EC"/>
    <w:rsid w:val="00C2396A"/>
    <w:rsid w:val="00C30B3F"/>
    <w:rsid w:val="00C31A37"/>
    <w:rsid w:val="00C326E8"/>
    <w:rsid w:val="00C33C44"/>
    <w:rsid w:val="00C34B49"/>
    <w:rsid w:val="00C34BA3"/>
    <w:rsid w:val="00C35850"/>
    <w:rsid w:val="00C433B4"/>
    <w:rsid w:val="00C44EB5"/>
    <w:rsid w:val="00C50FC4"/>
    <w:rsid w:val="00C5416C"/>
    <w:rsid w:val="00C543D9"/>
    <w:rsid w:val="00C56721"/>
    <w:rsid w:val="00C6174A"/>
    <w:rsid w:val="00C61918"/>
    <w:rsid w:val="00C64590"/>
    <w:rsid w:val="00C65D89"/>
    <w:rsid w:val="00C67125"/>
    <w:rsid w:val="00C67CFC"/>
    <w:rsid w:val="00C7054E"/>
    <w:rsid w:val="00C70DC7"/>
    <w:rsid w:val="00C72247"/>
    <w:rsid w:val="00C723D6"/>
    <w:rsid w:val="00C75934"/>
    <w:rsid w:val="00C8157A"/>
    <w:rsid w:val="00C8629C"/>
    <w:rsid w:val="00C87968"/>
    <w:rsid w:val="00C87C11"/>
    <w:rsid w:val="00C87C7E"/>
    <w:rsid w:val="00C945BB"/>
    <w:rsid w:val="00C9509C"/>
    <w:rsid w:val="00C9663E"/>
    <w:rsid w:val="00C9691B"/>
    <w:rsid w:val="00C97026"/>
    <w:rsid w:val="00CA02CA"/>
    <w:rsid w:val="00CA04A8"/>
    <w:rsid w:val="00CA0893"/>
    <w:rsid w:val="00CA329F"/>
    <w:rsid w:val="00CA5B97"/>
    <w:rsid w:val="00CA6E95"/>
    <w:rsid w:val="00CA71B9"/>
    <w:rsid w:val="00CB15F4"/>
    <w:rsid w:val="00CB3F9E"/>
    <w:rsid w:val="00CB7E26"/>
    <w:rsid w:val="00CC4774"/>
    <w:rsid w:val="00CC4B5B"/>
    <w:rsid w:val="00CC649F"/>
    <w:rsid w:val="00CD0901"/>
    <w:rsid w:val="00CD1893"/>
    <w:rsid w:val="00CD196F"/>
    <w:rsid w:val="00CD255F"/>
    <w:rsid w:val="00CD41E7"/>
    <w:rsid w:val="00CD4A38"/>
    <w:rsid w:val="00CD5044"/>
    <w:rsid w:val="00CD57BD"/>
    <w:rsid w:val="00CD67DD"/>
    <w:rsid w:val="00CE08A9"/>
    <w:rsid w:val="00CE134A"/>
    <w:rsid w:val="00CE1833"/>
    <w:rsid w:val="00CE2976"/>
    <w:rsid w:val="00CE34E9"/>
    <w:rsid w:val="00CF01F5"/>
    <w:rsid w:val="00CF15B1"/>
    <w:rsid w:val="00CF16CD"/>
    <w:rsid w:val="00CF2FC8"/>
    <w:rsid w:val="00CF34E3"/>
    <w:rsid w:val="00CF711B"/>
    <w:rsid w:val="00D002E3"/>
    <w:rsid w:val="00D00F51"/>
    <w:rsid w:val="00D016A3"/>
    <w:rsid w:val="00D039A2"/>
    <w:rsid w:val="00D03BE1"/>
    <w:rsid w:val="00D05536"/>
    <w:rsid w:val="00D13453"/>
    <w:rsid w:val="00D14FB3"/>
    <w:rsid w:val="00D20FF6"/>
    <w:rsid w:val="00D21458"/>
    <w:rsid w:val="00D2154B"/>
    <w:rsid w:val="00D25632"/>
    <w:rsid w:val="00D27A75"/>
    <w:rsid w:val="00D32777"/>
    <w:rsid w:val="00D32FF2"/>
    <w:rsid w:val="00D37117"/>
    <w:rsid w:val="00D40129"/>
    <w:rsid w:val="00D42CBE"/>
    <w:rsid w:val="00D4403E"/>
    <w:rsid w:val="00D44DDD"/>
    <w:rsid w:val="00D46D7A"/>
    <w:rsid w:val="00D503B0"/>
    <w:rsid w:val="00D52CFD"/>
    <w:rsid w:val="00D56398"/>
    <w:rsid w:val="00D62A33"/>
    <w:rsid w:val="00D62A67"/>
    <w:rsid w:val="00D62D0D"/>
    <w:rsid w:val="00D64C67"/>
    <w:rsid w:val="00D6631A"/>
    <w:rsid w:val="00D66936"/>
    <w:rsid w:val="00D74027"/>
    <w:rsid w:val="00D740FE"/>
    <w:rsid w:val="00D75FCE"/>
    <w:rsid w:val="00D831C9"/>
    <w:rsid w:val="00D83876"/>
    <w:rsid w:val="00D853E7"/>
    <w:rsid w:val="00D86053"/>
    <w:rsid w:val="00D86978"/>
    <w:rsid w:val="00D86F34"/>
    <w:rsid w:val="00D8767C"/>
    <w:rsid w:val="00D9069D"/>
    <w:rsid w:val="00D9594E"/>
    <w:rsid w:val="00D95E3D"/>
    <w:rsid w:val="00DA15AA"/>
    <w:rsid w:val="00DA29B2"/>
    <w:rsid w:val="00DA4139"/>
    <w:rsid w:val="00DA46A7"/>
    <w:rsid w:val="00DA570F"/>
    <w:rsid w:val="00DA5759"/>
    <w:rsid w:val="00DB096D"/>
    <w:rsid w:val="00DB1703"/>
    <w:rsid w:val="00DB5BF6"/>
    <w:rsid w:val="00DB5DB5"/>
    <w:rsid w:val="00DC18A2"/>
    <w:rsid w:val="00DC2419"/>
    <w:rsid w:val="00DC24B0"/>
    <w:rsid w:val="00DC33BD"/>
    <w:rsid w:val="00DD1F27"/>
    <w:rsid w:val="00DD2825"/>
    <w:rsid w:val="00DD2936"/>
    <w:rsid w:val="00DD664F"/>
    <w:rsid w:val="00DE412C"/>
    <w:rsid w:val="00DE61ED"/>
    <w:rsid w:val="00DE7A15"/>
    <w:rsid w:val="00DE7A48"/>
    <w:rsid w:val="00DF17FD"/>
    <w:rsid w:val="00DF4D00"/>
    <w:rsid w:val="00DF65D0"/>
    <w:rsid w:val="00DF7DEA"/>
    <w:rsid w:val="00E0531F"/>
    <w:rsid w:val="00E061B3"/>
    <w:rsid w:val="00E10FE1"/>
    <w:rsid w:val="00E12782"/>
    <w:rsid w:val="00E218DF"/>
    <w:rsid w:val="00E22F52"/>
    <w:rsid w:val="00E25197"/>
    <w:rsid w:val="00E25495"/>
    <w:rsid w:val="00E275E2"/>
    <w:rsid w:val="00E27614"/>
    <w:rsid w:val="00E422D2"/>
    <w:rsid w:val="00E4327E"/>
    <w:rsid w:val="00E47583"/>
    <w:rsid w:val="00E5014F"/>
    <w:rsid w:val="00E5040D"/>
    <w:rsid w:val="00E51DF1"/>
    <w:rsid w:val="00E54D88"/>
    <w:rsid w:val="00E55521"/>
    <w:rsid w:val="00E56738"/>
    <w:rsid w:val="00E56EB9"/>
    <w:rsid w:val="00E57E78"/>
    <w:rsid w:val="00E57F8A"/>
    <w:rsid w:val="00E6680C"/>
    <w:rsid w:val="00E70E77"/>
    <w:rsid w:val="00E713CB"/>
    <w:rsid w:val="00E762B6"/>
    <w:rsid w:val="00E81008"/>
    <w:rsid w:val="00E83EF0"/>
    <w:rsid w:val="00E91CA8"/>
    <w:rsid w:val="00E93465"/>
    <w:rsid w:val="00E94E56"/>
    <w:rsid w:val="00EA1049"/>
    <w:rsid w:val="00EA1F4F"/>
    <w:rsid w:val="00EA2639"/>
    <w:rsid w:val="00EA3BD7"/>
    <w:rsid w:val="00EA4122"/>
    <w:rsid w:val="00EA4A74"/>
    <w:rsid w:val="00EA5399"/>
    <w:rsid w:val="00EA5613"/>
    <w:rsid w:val="00EA5A4B"/>
    <w:rsid w:val="00EB0097"/>
    <w:rsid w:val="00EB3C4E"/>
    <w:rsid w:val="00EB4F05"/>
    <w:rsid w:val="00EB5E39"/>
    <w:rsid w:val="00EC2C9F"/>
    <w:rsid w:val="00EC386A"/>
    <w:rsid w:val="00ED007D"/>
    <w:rsid w:val="00ED1EBB"/>
    <w:rsid w:val="00ED2B8E"/>
    <w:rsid w:val="00ED4E12"/>
    <w:rsid w:val="00ED7028"/>
    <w:rsid w:val="00EE1BD0"/>
    <w:rsid w:val="00EE2417"/>
    <w:rsid w:val="00EE511F"/>
    <w:rsid w:val="00EE6E1B"/>
    <w:rsid w:val="00EE7321"/>
    <w:rsid w:val="00EF23EA"/>
    <w:rsid w:val="00EF44D1"/>
    <w:rsid w:val="00EF7E46"/>
    <w:rsid w:val="00F005E2"/>
    <w:rsid w:val="00F00BF2"/>
    <w:rsid w:val="00F00EA4"/>
    <w:rsid w:val="00F019E2"/>
    <w:rsid w:val="00F033D5"/>
    <w:rsid w:val="00F04A0F"/>
    <w:rsid w:val="00F070DD"/>
    <w:rsid w:val="00F07996"/>
    <w:rsid w:val="00F2032E"/>
    <w:rsid w:val="00F22130"/>
    <w:rsid w:val="00F232A2"/>
    <w:rsid w:val="00F23BD6"/>
    <w:rsid w:val="00F3490A"/>
    <w:rsid w:val="00F35AF1"/>
    <w:rsid w:val="00F40C14"/>
    <w:rsid w:val="00F40E83"/>
    <w:rsid w:val="00F4102F"/>
    <w:rsid w:val="00F42F6E"/>
    <w:rsid w:val="00F43C0B"/>
    <w:rsid w:val="00F47096"/>
    <w:rsid w:val="00F50D0F"/>
    <w:rsid w:val="00F521EB"/>
    <w:rsid w:val="00F57D15"/>
    <w:rsid w:val="00F62075"/>
    <w:rsid w:val="00F64FD7"/>
    <w:rsid w:val="00F658C9"/>
    <w:rsid w:val="00F65B92"/>
    <w:rsid w:val="00F65D87"/>
    <w:rsid w:val="00F665BF"/>
    <w:rsid w:val="00F72DC4"/>
    <w:rsid w:val="00F72E80"/>
    <w:rsid w:val="00F73A6F"/>
    <w:rsid w:val="00F74B21"/>
    <w:rsid w:val="00F762DE"/>
    <w:rsid w:val="00F80BB4"/>
    <w:rsid w:val="00F80C98"/>
    <w:rsid w:val="00F811EE"/>
    <w:rsid w:val="00F842D7"/>
    <w:rsid w:val="00F90316"/>
    <w:rsid w:val="00F943E9"/>
    <w:rsid w:val="00F95232"/>
    <w:rsid w:val="00F9567A"/>
    <w:rsid w:val="00F96BB3"/>
    <w:rsid w:val="00FA0ED4"/>
    <w:rsid w:val="00FA1B4A"/>
    <w:rsid w:val="00FA1B5E"/>
    <w:rsid w:val="00FA1BED"/>
    <w:rsid w:val="00FA6F1E"/>
    <w:rsid w:val="00FA7862"/>
    <w:rsid w:val="00FA79C6"/>
    <w:rsid w:val="00FB2070"/>
    <w:rsid w:val="00FB349C"/>
    <w:rsid w:val="00FB35BB"/>
    <w:rsid w:val="00FB37AD"/>
    <w:rsid w:val="00FB3F69"/>
    <w:rsid w:val="00FB6858"/>
    <w:rsid w:val="00FC016D"/>
    <w:rsid w:val="00FC0AB9"/>
    <w:rsid w:val="00FC34B9"/>
    <w:rsid w:val="00FC3E34"/>
    <w:rsid w:val="00FD1408"/>
    <w:rsid w:val="00FD1D2A"/>
    <w:rsid w:val="00FD212D"/>
    <w:rsid w:val="00FE1183"/>
    <w:rsid w:val="00FE1D26"/>
    <w:rsid w:val="00FE3B97"/>
    <w:rsid w:val="00FE4AD4"/>
    <w:rsid w:val="00FE5BA2"/>
    <w:rsid w:val="00FF1DAA"/>
    <w:rsid w:val="00FF2692"/>
    <w:rsid w:val="00FF31B1"/>
    <w:rsid w:val="00FF4B7C"/>
    <w:rsid w:val="00FF4E8C"/>
    <w:rsid w:val="00FF5306"/>
    <w:rsid w:val="00FF5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5B36B2"/>
    <w:pPr>
      <w:keepNext/>
      <w:widowControl/>
      <w:tabs>
        <w:tab w:val="left" w:pos="708"/>
      </w:tabs>
      <w:suppressAutoHyphens/>
      <w:autoSpaceDE/>
      <w:autoSpaceDN/>
      <w:adjustRightInd/>
      <w:spacing w:before="240" w:after="60" w:line="276" w:lineRule="auto"/>
      <w:outlineLvl w:val="0"/>
    </w:pPr>
    <w:rPr>
      <w:rFonts w:ascii="Arial" w:hAnsi="Arial" w:cs="Arial"/>
      <w:b/>
      <w:bCs/>
      <w:sz w:val="32"/>
      <w:szCs w:val="32"/>
    </w:rPr>
  </w:style>
  <w:style w:type="paragraph" w:styleId="2">
    <w:name w:val="heading 2"/>
    <w:basedOn w:val="a"/>
    <w:next w:val="a"/>
    <w:link w:val="20"/>
    <w:uiPriority w:val="9"/>
    <w:semiHidden/>
    <w:unhideWhenUsed/>
    <w:qFormat/>
    <w:rsid w:val="00F72D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01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C01ED8"/>
    <w:rPr>
      <w:color w:val="0000FF"/>
      <w:u w:val="single"/>
    </w:rPr>
  </w:style>
  <w:style w:type="paragraph" w:customStyle="1" w:styleId="ConsPlusTitle">
    <w:name w:val="ConsPlusTitle"/>
    <w:uiPriority w:val="99"/>
    <w:rsid w:val="00C01ED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C67CFC"/>
    <w:pPr>
      <w:ind w:left="720"/>
      <w:contextualSpacing/>
    </w:pPr>
  </w:style>
  <w:style w:type="paragraph" w:styleId="a6">
    <w:name w:val="Balloon Text"/>
    <w:basedOn w:val="a"/>
    <w:link w:val="a7"/>
    <w:uiPriority w:val="99"/>
    <w:semiHidden/>
    <w:unhideWhenUsed/>
    <w:rsid w:val="00753BD3"/>
    <w:rPr>
      <w:rFonts w:ascii="Tahoma" w:hAnsi="Tahoma" w:cs="Tahoma"/>
      <w:sz w:val="16"/>
      <w:szCs w:val="16"/>
    </w:rPr>
  </w:style>
  <w:style w:type="character" w:customStyle="1" w:styleId="a7">
    <w:name w:val="Текст выноски Знак"/>
    <w:basedOn w:val="a1"/>
    <w:link w:val="a6"/>
    <w:uiPriority w:val="99"/>
    <w:semiHidden/>
    <w:rsid w:val="00753BD3"/>
    <w:rPr>
      <w:rFonts w:ascii="Tahoma" w:eastAsia="Times New Roman" w:hAnsi="Tahoma" w:cs="Tahoma"/>
      <w:sz w:val="16"/>
      <w:szCs w:val="16"/>
      <w:lang w:eastAsia="ru-RU"/>
    </w:rPr>
  </w:style>
  <w:style w:type="paragraph" w:styleId="a8">
    <w:name w:val="footnote text"/>
    <w:basedOn w:val="a"/>
    <w:link w:val="a9"/>
    <w:uiPriority w:val="99"/>
    <w:semiHidden/>
    <w:rsid w:val="00615228"/>
    <w:pPr>
      <w:widowControl/>
      <w:autoSpaceDE/>
      <w:autoSpaceDN/>
      <w:adjustRightInd/>
    </w:pPr>
    <w:rPr>
      <w:rFonts w:ascii="Times New Roman CYR" w:hAnsi="Times New Roman CYR"/>
    </w:rPr>
  </w:style>
  <w:style w:type="character" w:customStyle="1" w:styleId="a9">
    <w:name w:val="Текст сноски Знак"/>
    <w:basedOn w:val="a1"/>
    <w:link w:val="a8"/>
    <w:uiPriority w:val="99"/>
    <w:semiHidden/>
    <w:rsid w:val="00615228"/>
    <w:rPr>
      <w:rFonts w:ascii="Times New Roman CYR" w:eastAsia="Times New Roman" w:hAnsi="Times New Roman CYR" w:cs="Times New Roman"/>
      <w:sz w:val="20"/>
      <w:szCs w:val="20"/>
      <w:lang w:eastAsia="ru-RU"/>
    </w:rPr>
  </w:style>
  <w:style w:type="character" w:styleId="aa">
    <w:name w:val="footnote reference"/>
    <w:semiHidden/>
    <w:rsid w:val="00615228"/>
    <w:rPr>
      <w:vertAlign w:val="superscript"/>
    </w:rPr>
  </w:style>
  <w:style w:type="paragraph" w:customStyle="1" w:styleId="ab">
    <w:name w:val="Знак"/>
    <w:basedOn w:val="a"/>
    <w:rsid w:val="004D5506"/>
    <w:pPr>
      <w:widowControl/>
      <w:autoSpaceDE/>
      <w:autoSpaceDN/>
      <w:adjustRightInd/>
      <w:spacing w:before="100" w:beforeAutospacing="1" w:after="100" w:afterAutospacing="1"/>
    </w:pPr>
    <w:rPr>
      <w:rFonts w:ascii="Tahoma" w:hAnsi="Tahoma" w:cs="Tahoma"/>
      <w:lang w:val="en-US" w:eastAsia="en-US"/>
    </w:rPr>
  </w:style>
  <w:style w:type="paragraph" w:styleId="ac">
    <w:name w:val="header"/>
    <w:basedOn w:val="a"/>
    <w:link w:val="ad"/>
    <w:uiPriority w:val="99"/>
    <w:unhideWhenUsed/>
    <w:rsid w:val="00BD5B24"/>
    <w:pPr>
      <w:tabs>
        <w:tab w:val="center" w:pos="4677"/>
        <w:tab w:val="right" w:pos="9355"/>
      </w:tabs>
    </w:pPr>
  </w:style>
  <w:style w:type="character" w:customStyle="1" w:styleId="ad">
    <w:name w:val="Верхний колонтитул Знак"/>
    <w:basedOn w:val="a1"/>
    <w:link w:val="ac"/>
    <w:uiPriority w:val="99"/>
    <w:rsid w:val="00BD5B2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D5B24"/>
    <w:pPr>
      <w:tabs>
        <w:tab w:val="center" w:pos="4677"/>
        <w:tab w:val="right" w:pos="9355"/>
      </w:tabs>
    </w:pPr>
  </w:style>
  <w:style w:type="character" w:customStyle="1" w:styleId="af">
    <w:name w:val="Нижний колонтитул Знак"/>
    <w:basedOn w:val="a1"/>
    <w:link w:val="ae"/>
    <w:uiPriority w:val="99"/>
    <w:rsid w:val="00BD5B2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B36B2"/>
    <w:rPr>
      <w:rFonts w:ascii="Arial" w:eastAsia="Times New Roman" w:hAnsi="Arial" w:cs="Arial"/>
      <w:b/>
      <w:bCs/>
      <w:sz w:val="32"/>
      <w:szCs w:val="32"/>
      <w:lang w:eastAsia="ru-RU"/>
    </w:rPr>
  </w:style>
  <w:style w:type="paragraph" w:styleId="a0">
    <w:name w:val="Body Text"/>
    <w:basedOn w:val="a"/>
    <w:link w:val="af0"/>
    <w:uiPriority w:val="99"/>
    <w:semiHidden/>
    <w:unhideWhenUsed/>
    <w:rsid w:val="005B36B2"/>
    <w:pPr>
      <w:spacing w:after="120"/>
    </w:pPr>
  </w:style>
  <w:style w:type="character" w:customStyle="1" w:styleId="af0">
    <w:name w:val="Основной текст Знак"/>
    <w:basedOn w:val="a1"/>
    <w:link w:val="a0"/>
    <w:uiPriority w:val="99"/>
    <w:semiHidden/>
    <w:rsid w:val="005B36B2"/>
    <w:rPr>
      <w:rFonts w:ascii="Times New Roman" w:eastAsia="Times New Roman" w:hAnsi="Times New Roman" w:cs="Times New Roman"/>
      <w:sz w:val="20"/>
      <w:szCs w:val="20"/>
      <w:lang w:eastAsia="ru-RU"/>
    </w:rPr>
  </w:style>
  <w:style w:type="paragraph" w:styleId="af1">
    <w:name w:val="TOC Heading"/>
    <w:basedOn w:val="1"/>
    <w:next w:val="a"/>
    <w:uiPriority w:val="39"/>
    <w:unhideWhenUsed/>
    <w:qFormat/>
    <w:rsid w:val="000D060F"/>
    <w:pPr>
      <w:keepLines/>
      <w:tabs>
        <w:tab w:val="clear" w:pos="708"/>
      </w:tabs>
      <w:suppressAutoHyphens w:val="0"/>
      <w:spacing w:before="480" w:after="0"/>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F521EB"/>
    <w:pPr>
      <w:tabs>
        <w:tab w:val="right" w:leader="dot" w:pos="8789"/>
      </w:tabs>
      <w:spacing w:after="100"/>
      <w:jc w:val="both"/>
    </w:pPr>
  </w:style>
  <w:style w:type="paragraph" w:styleId="21">
    <w:name w:val="toc 2"/>
    <w:basedOn w:val="a"/>
    <w:next w:val="a"/>
    <w:autoRedefine/>
    <w:uiPriority w:val="39"/>
    <w:unhideWhenUsed/>
    <w:rsid w:val="000D060F"/>
    <w:pPr>
      <w:spacing w:after="100"/>
      <w:ind w:left="200"/>
    </w:pPr>
  </w:style>
  <w:style w:type="paragraph" w:customStyle="1" w:styleId="ConsPlusNormal">
    <w:name w:val="ConsPlusNormal"/>
    <w:rsid w:val="006E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justify">
    <w:name w:val="rtejustify"/>
    <w:basedOn w:val="a"/>
    <w:uiPriority w:val="99"/>
    <w:rsid w:val="00466716"/>
    <w:pPr>
      <w:widowControl/>
      <w:autoSpaceDE/>
      <w:autoSpaceDN/>
      <w:adjustRightInd/>
      <w:spacing w:before="100" w:beforeAutospacing="1" w:after="100" w:afterAutospacing="1"/>
    </w:pPr>
    <w:rPr>
      <w:sz w:val="24"/>
      <w:szCs w:val="24"/>
    </w:rPr>
  </w:style>
  <w:style w:type="paragraph" w:styleId="22">
    <w:name w:val="Body Text Indent 2"/>
    <w:basedOn w:val="a"/>
    <w:link w:val="23"/>
    <w:uiPriority w:val="99"/>
    <w:unhideWhenUsed/>
    <w:rsid w:val="00A21159"/>
    <w:pPr>
      <w:spacing w:after="120" w:line="480" w:lineRule="auto"/>
      <w:ind w:left="283"/>
    </w:pPr>
  </w:style>
  <w:style w:type="character" w:customStyle="1" w:styleId="23">
    <w:name w:val="Основной текст с отступом 2 Знак"/>
    <w:basedOn w:val="a1"/>
    <w:link w:val="22"/>
    <w:uiPriority w:val="99"/>
    <w:rsid w:val="00A21159"/>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F72DC4"/>
    <w:rPr>
      <w:rFonts w:asciiTheme="majorHAnsi" w:eastAsiaTheme="majorEastAsia" w:hAnsiTheme="majorHAnsi" w:cstheme="majorBidi"/>
      <w:b/>
      <w:bCs/>
      <w:color w:val="4F81BD" w:themeColor="accent1"/>
      <w:sz w:val="26"/>
      <w:szCs w:val="26"/>
      <w:lang w:eastAsia="ru-RU"/>
    </w:rPr>
  </w:style>
  <w:style w:type="table" w:styleId="af2">
    <w:name w:val="Table Grid"/>
    <w:basedOn w:val="a2"/>
    <w:uiPriority w:val="59"/>
    <w:rsid w:val="0007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2"/>
    <w:uiPriority w:val="59"/>
    <w:rsid w:val="00C3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5B36B2"/>
    <w:pPr>
      <w:keepNext/>
      <w:widowControl/>
      <w:tabs>
        <w:tab w:val="left" w:pos="708"/>
      </w:tabs>
      <w:suppressAutoHyphens/>
      <w:autoSpaceDE/>
      <w:autoSpaceDN/>
      <w:adjustRightInd/>
      <w:spacing w:before="240" w:after="60" w:line="276" w:lineRule="auto"/>
      <w:outlineLvl w:val="0"/>
    </w:pPr>
    <w:rPr>
      <w:rFonts w:ascii="Arial" w:hAnsi="Arial" w:cs="Arial"/>
      <w:b/>
      <w:bCs/>
      <w:sz w:val="32"/>
      <w:szCs w:val="32"/>
    </w:rPr>
  </w:style>
  <w:style w:type="paragraph" w:styleId="2">
    <w:name w:val="heading 2"/>
    <w:basedOn w:val="a"/>
    <w:next w:val="a"/>
    <w:link w:val="20"/>
    <w:uiPriority w:val="9"/>
    <w:semiHidden/>
    <w:unhideWhenUsed/>
    <w:qFormat/>
    <w:rsid w:val="00F72D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01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C01ED8"/>
    <w:rPr>
      <w:color w:val="0000FF"/>
      <w:u w:val="single"/>
    </w:rPr>
  </w:style>
  <w:style w:type="paragraph" w:customStyle="1" w:styleId="ConsPlusTitle">
    <w:name w:val="ConsPlusTitle"/>
    <w:uiPriority w:val="99"/>
    <w:rsid w:val="00C01ED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C67CFC"/>
    <w:pPr>
      <w:ind w:left="720"/>
      <w:contextualSpacing/>
    </w:pPr>
  </w:style>
  <w:style w:type="paragraph" w:styleId="a6">
    <w:name w:val="Balloon Text"/>
    <w:basedOn w:val="a"/>
    <w:link w:val="a7"/>
    <w:uiPriority w:val="99"/>
    <w:semiHidden/>
    <w:unhideWhenUsed/>
    <w:rsid w:val="00753BD3"/>
    <w:rPr>
      <w:rFonts w:ascii="Tahoma" w:hAnsi="Tahoma" w:cs="Tahoma"/>
      <w:sz w:val="16"/>
      <w:szCs w:val="16"/>
    </w:rPr>
  </w:style>
  <w:style w:type="character" w:customStyle="1" w:styleId="a7">
    <w:name w:val="Текст выноски Знак"/>
    <w:basedOn w:val="a1"/>
    <w:link w:val="a6"/>
    <w:uiPriority w:val="99"/>
    <w:semiHidden/>
    <w:rsid w:val="00753BD3"/>
    <w:rPr>
      <w:rFonts w:ascii="Tahoma" w:eastAsia="Times New Roman" w:hAnsi="Tahoma" w:cs="Tahoma"/>
      <w:sz w:val="16"/>
      <w:szCs w:val="16"/>
      <w:lang w:eastAsia="ru-RU"/>
    </w:rPr>
  </w:style>
  <w:style w:type="paragraph" w:styleId="a8">
    <w:name w:val="footnote text"/>
    <w:basedOn w:val="a"/>
    <w:link w:val="a9"/>
    <w:uiPriority w:val="99"/>
    <w:semiHidden/>
    <w:rsid w:val="00615228"/>
    <w:pPr>
      <w:widowControl/>
      <w:autoSpaceDE/>
      <w:autoSpaceDN/>
      <w:adjustRightInd/>
    </w:pPr>
    <w:rPr>
      <w:rFonts w:ascii="Times New Roman CYR" w:hAnsi="Times New Roman CYR"/>
    </w:rPr>
  </w:style>
  <w:style w:type="character" w:customStyle="1" w:styleId="a9">
    <w:name w:val="Текст сноски Знак"/>
    <w:basedOn w:val="a1"/>
    <w:link w:val="a8"/>
    <w:uiPriority w:val="99"/>
    <w:semiHidden/>
    <w:rsid w:val="00615228"/>
    <w:rPr>
      <w:rFonts w:ascii="Times New Roman CYR" w:eastAsia="Times New Roman" w:hAnsi="Times New Roman CYR" w:cs="Times New Roman"/>
      <w:sz w:val="20"/>
      <w:szCs w:val="20"/>
      <w:lang w:eastAsia="ru-RU"/>
    </w:rPr>
  </w:style>
  <w:style w:type="character" w:styleId="aa">
    <w:name w:val="footnote reference"/>
    <w:semiHidden/>
    <w:rsid w:val="00615228"/>
    <w:rPr>
      <w:vertAlign w:val="superscript"/>
    </w:rPr>
  </w:style>
  <w:style w:type="paragraph" w:customStyle="1" w:styleId="ab">
    <w:name w:val="Знак"/>
    <w:basedOn w:val="a"/>
    <w:rsid w:val="004D5506"/>
    <w:pPr>
      <w:widowControl/>
      <w:autoSpaceDE/>
      <w:autoSpaceDN/>
      <w:adjustRightInd/>
      <w:spacing w:before="100" w:beforeAutospacing="1" w:after="100" w:afterAutospacing="1"/>
    </w:pPr>
    <w:rPr>
      <w:rFonts w:ascii="Tahoma" w:hAnsi="Tahoma" w:cs="Tahoma"/>
      <w:lang w:val="en-US" w:eastAsia="en-US"/>
    </w:rPr>
  </w:style>
  <w:style w:type="paragraph" w:styleId="ac">
    <w:name w:val="header"/>
    <w:basedOn w:val="a"/>
    <w:link w:val="ad"/>
    <w:uiPriority w:val="99"/>
    <w:unhideWhenUsed/>
    <w:rsid w:val="00BD5B24"/>
    <w:pPr>
      <w:tabs>
        <w:tab w:val="center" w:pos="4677"/>
        <w:tab w:val="right" w:pos="9355"/>
      </w:tabs>
    </w:pPr>
  </w:style>
  <w:style w:type="character" w:customStyle="1" w:styleId="ad">
    <w:name w:val="Верхний колонтитул Знак"/>
    <w:basedOn w:val="a1"/>
    <w:link w:val="ac"/>
    <w:uiPriority w:val="99"/>
    <w:rsid w:val="00BD5B2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D5B24"/>
    <w:pPr>
      <w:tabs>
        <w:tab w:val="center" w:pos="4677"/>
        <w:tab w:val="right" w:pos="9355"/>
      </w:tabs>
    </w:pPr>
  </w:style>
  <w:style w:type="character" w:customStyle="1" w:styleId="af">
    <w:name w:val="Нижний колонтитул Знак"/>
    <w:basedOn w:val="a1"/>
    <w:link w:val="ae"/>
    <w:uiPriority w:val="99"/>
    <w:rsid w:val="00BD5B2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B36B2"/>
    <w:rPr>
      <w:rFonts w:ascii="Arial" w:eastAsia="Times New Roman" w:hAnsi="Arial" w:cs="Arial"/>
      <w:b/>
      <w:bCs/>
      <w:sz w:val="32"/>
      <w:szCs w:val="32"/>
      <w:lang w:eastAsia="ru-RU"/>
    </w:rPr>
  </w:style>
  <w:style w:type="paragraph" w:styleId="a0">
    <w:name w:val="Body Text"/>
    <w:basedOn w:val="a"/>
    <w:link w:val="af0"/>
    <w:uiPriority w:val="99"/>
    <w:semiHidden/>
    <w:unhideWhenUsed/>
    <w:rsid w:val="005B36B2"/>
    <w:pPr>
      <w:spacing w:after="120"/>
    </w:pPr>
  </w:style>
  <w:style w:type="character" w:customStyle="1" w:styleId="af0">
    <w:name w:val="Основной текст Знак"/>
    <w:basedOn w:val="a1"/>
    <w:link w:val="a0"/>
    <w:uiPriority w:val="99"/>
    <w:semiHidden/>
    <w:rsid w:val="005B36B2"/>
    <w:rPr>
      <w:rFonts w:ascii="Times New Roman" w:eastAsia="Times New Roman" w:hAnsi="Times New Roman" w:cs="Times New Roman"/>
      <w:sz w:val="20"/>
      <w:szCs w:val="20"/>
      <w:lang w:eastAsia="ru-RU"/>
    </w:rPr>
  </w:style>
  <w:style w:type="paragraph" w:styleId="af1">
    <w:name w:val="TOC Heading"/>
    <w:basedOn w:val="1"/>
    <w:next w:val="a"/>
    <w:uiPriority w:val="39"/>
    <w:unhideWhenUsed/>
    <w:qFormat/>
    <w:rsid w:val="000D060F"/>
    <w:pPr>
      <w:keepLines/>
      <w:tabs>
        <w:tab w:val="clear" w:pos="708"/>
      </w:tabs>
      <w:suppressAutoHyphens w:val="0"/>
      <w:spacing w:before="480" w:after="0"/>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F521EB"/>
    <w:pPr>
      <w:tabs>
        <w:tab w:val="right" w:leader="dot" w:pos="8789"/>
      </w:tabs>
      <w:spacing w:after="100"/>
      <w:jc w:val="both"/>
    </w:pPr>
  </w:style>
  <w:style w:type="paragraph" w:styleId="21">
    <w:name w:val="toc 2"/>
    <w:basedOn w:val="a"/>
    <w:next w:val="a"/>
    <w:autoRedefine/>
    <w:uiPriority w:val="39"/>
    <w:unhideWhenUsed/>
    <w:rsid w:val="000D060F"/>
    <w:pPr>
      <w:spacing w:after="100"/>
      <w:ind w:left="200"/>
    </w:pPr>
  </w:style>
  <w:style w:type="paragraph" w:customStyle="1" w:styleId="ConsPlusNormal">
    <w:name w:val="ConsPlusNormal"/>
    <w:rsid w:val="006E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justify">
    <w:name w:val="rtejustify"/>
    <w:basedOn w:val="a"/>
    <w:uiPriority w:val="99"/>
    <w:rsid w:val="00466716"/>
    <w:pPr>
      <w:widowControl/>
      <w:autoSpaceDE/>
      <w:autoSpaceDN/>
      <w:adjustRightInd/>
      <w:spacing w:before="100" w:beforeAutospacing="1" w:after="100" w:afterAutospacing="1"/>
    </w:pPr>
    <w:rPr>
      <w:sz w:val="24"/>
      <w:szCs w:val="24"/>
    </w:rPr>
  </w:style>
  <w:style w:type="paragraph" w:styleId="22">
    <w:name w:val="Body Text Indent 2"/>
    <w:basedOn w:val="a"/>
    <w:link w:val="23"/>
    <w:uiPriority w:val="99"/>
    <w:unhideWhenUsed/>
    <w:rsid w:val="00A21159"/>
    <w:pPr>
      <w:spacing w:after="120" w:line="480" w:lineRule="auto"/>
      <w:ind w:left="283"/>
    </w:pPr>
  </w:style>
  <w:style w:type="character" w:customStyle="1" w:styleId="23">
    <w:name w:val="Основной текст с отступом 2 Знак"/>
    <w:basedOn w:val="a1"/>
    <w:link w:val="22"/>
    <w:uiPriority w:val="99"/>
    <w:rsid w:val="00A21159"/>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F72DC4"/>
    <w:rPr>
      <w:rFonts w:asciiTheme="majorHAnsi" w:eastAsiaTheme="majorEastAsia" w:hAnsiTheme="majorHAnsi" w:cstheme="majorBidi"/>
      <w:b/>
      <w:bCs/>
      <w:color w:val="4F81BD" w:themeColor="accent1"/>
      <w:sz w:val="26"/>
      <w:szCs w:val="26"/>
      <w:lang w:eastAsia="ru-RU"/>
    </w:rPr>
  </w:style>
  <w:style w:type="table" w:styleId="af2">
    <w:name w:val="Table Grid"/>
    <w:basedOn w:val="a2"/>
    <w:uiPriority w:val="59"/>
    <w:rsid w:val="0007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2"/>
    <w:uiPriority w:val="59"/>
    <w:rsid w:val="00C34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0082">
      <w:bodyDiv w:val="1"/>
      <w:marLeft w:val="0"/>
      <w:marRight w:val="0"/>
      <w:marTop w:val="0"/>
      <w:marBottom w:val="0"/>
      <w:divBdr>
        <w:top w:val="none" w:sz="0" w:space="0" w:color="auto"/>
        <w:left w:val="none" w:sz="0" w:space="0" w:color="auto"/>
        <w:bottom w:val="none" w:sz="0" w:space="0" w:color="auto"/>
        <w:right w:val="none" w:sz="0" w:space="0" w:color="auto"/>
      </w:divBdr>
    </w:div>
    <w:div w:id="714551114">
      <w:bodyDiv w:val="1"/>
      <w:marLeft w:val="0"/>
      <w:marRight w:val="0"/>
      <w:marTop w:val="0"/>
      <w:marBottom w:val="0"/>
      <w:divBdr>
        <w:top w:val="none" w:sz="0" w:space="0" w:color="auto"/>
        <w:left w:val="none" w:sz="0" w:space="0" w:color="auto"/>
        <w:bottom w:val="none" w:sz="0" w:space="0" w:color="auto"/>
        <w:right w:val="none" w:sz="0" w:space="0" w:color="auto"/>
      </w:divBdr>
    </w:div>
    <w:div w:id="1382318041">
      <w:bodyDiv w:val="1"/>
      <w:marLeft w:val="0"/>
      <w:marRight w:val="0"/>
      <w:marTop w:val="0"/>
      <w:marBottom w:val="0"/>
      <w:divBdr>
        <w:top w:val="none" w:sz="0" w:space="0" w:color="auto"/>
        <w:left w:val="none" w:sz="0" w:space="0" w:color="auto"/>
        <w:bottom w:val="none" w:sz="0" w:space="0" w:color="auto"/>
        <w:right w:val="none" w:sz="0" w:space="0" w:color="auto"/>
      </w:divBdr>
    </w:div>
    <w:div w:id="1966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chart" Target="charts/chart2.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chart" Target="charts/chart1.xml"/><Relationship Id="rId25" Type="http://schemas.openxmlformats.org/officeDocument/2006/relationships/chart" Target="charts/chart7.xml"/><Relationship Id="rId33" Type="http://schemas.openxmlformats.org/officeDocument/2006/relationships/customXml" Target="../customXml/item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chart" Target="charts/chart4.xml"/><Relationship Id="rId29"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1E87BED1078B81CD18EBBA553F28E2B7D61E4ABD6B5CD0AB0C89002Ad1pDG" TargetMode="External"/><Relationship Id="rId24" Type="http://schemas.openxmlformats.org/officeDocument/2006/relationships/image" Target="media/image3.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image" Target="media/image2.emf"/><Relationship Id="rId28" Type="http://schemas.openxmlformats.org/officeDocument/2006/relationships/chart" Target="charts/chart10.xml"/><Relationship Id="rId36"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chart" Target="charts/chart3.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ustomXml" Target="../customXml/item4.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baseline="0">
                <a:latin typeface="Times New Roman" panose="02020603050405020304" pitchFamily="18" charset="0"/>
              </a:defRPr>
            </a:pPr>
            <a:r>
              <a:rPr lang="ru-RU" baseline="0">
                <a:latin typeface="Times New Roman" panose="02020603050405020304" pitchFamily="18" charset="0"/>
              </a:rPr>
              <a:t>РЕЕСТР</a:t>
            </a:r>
            <a:endParaRPr lang="ru-RU" sz="1000" baseline="0">
              <a:latin typeface="Times New Roman" panose="02020603050405020304" pitchFamily="18" charset="0"/>
            </a:endParaRPr>
          </a:p>
        </c:rich>
      </c:tx>
      <c:layout>
        <c:manualLayout>
          <c:xMode val="edge"/>
          <c:yMode val="edge"/>
          <c:x val="0.38935041503147189"/>
          <c:y val="1.1360408974723089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5395114022149406E-2"/>
          <c:y val="0.20098410384932131"/>
          <c:w val="0.68584890513208752"/>
          <c:h val="0.79901589615067869"/>
        </c:manualLayout>
      </c:layout>
      <c:pie3DChart>
        <c:varyColors val="1"/>
        <c:ser>
          <c:idx val="0"/>
          <c:order val="0"/>
          <c:tx>
            <c:strRef>
              <c:f>Лист1!$B$1</c:f>
              <c:strCache>
                <c:ptCount val="1"/>
                <c:pt idx="0">
                  <c:v>Продажи</c:v>
                </c:pt>
              </c:strCache>
            </c:strRef>
          </c:tx>
          <c:explosion val="22"/>
          <c:dLbls>
            <c:dLbl>
              <c:idx val="0"/>
              <c:layout>
                <c:manualLayout>
                  <c:x val="-6.2007269959397898E-2"/>
                  <c:y val="-7.264519171781543E-2"/>
                </c:manualLayout>
              </c:layout>
              <c:showLegendKey val="0"/>
              <c:showVal val="1"/>
              <c:showCatName val="1"/>
              <c:showSerName val="0"/>
              <c:showPercent val="1"/>
              <c:showBubbleSize val="0"/>
            </c:dLbl>
            <c:dLbl>
              <c:idx val="1"/>
              <c:layout>
                <c:manualLayout>
                  <c:x val="4.1946110269272224E-2"/>
                  <c:y val="-0.16130956349524189"/>
                </c:manualLayout>
              </c:layout>
              <c:showLegendKey val="0"/>
              <c:showVal val="1"/>
              <c:showCatName val="1"/>
              <c:showSerName val="0"/>
              <c:showPercent val="1"/>
              <c:showBubbleSize val="0"/>
            </c:dLbl>
            <c:dLbl>
              <c:idx val="2"/>
              <c:layout>
                <c:manualLayout>
                  <c:x val="6.4042415717745119E-2"/>
                  <c:y val="2.4489657113477992E-3"/>
                </c:manualLayout>
              </c:layout>
              <c:showLegendKey val="0"/>
              <c:showVal val="1"/>
              <c:showCatName val="1"/>
              <c:showSerName val="0"/>
              <c:showPercent val="1"/>
              <c:showBubbleSize val="0"/>
            </c:dLbl>
            <c:dLbl>
              <c:idx val="3"/>
              <c:layout>
                <c:manualLayout>
                  <c:x val="-3.4618811411506668E-2"/>
                  <c:y val="7.8187022584806573E-2"/>
                </c:manualLayout>
              </c:layout>
              <c:showLegendKey val="0"/>
              <c:showVal val="1"/>
              <c:showCatName val="1"/>
              <c:showSerName val="0"/>
              <c:showPercent val="1"/>
              <c:showBubbleSize val="0"/>
            </c:dLbl>
            <c:dLbl>
              <c:idx val="4"/>
              <c:layout>
                <c:manualLayout>
                  <c:x val="4.4786168822132273E-2"/>
                  <c:y val="5.25160628077148E-2"/>
                </c:manualLayout>
              </c:layout>
              <c:showLegendKey val="0"/>
              <c:showVal val="1"/>
              <c:showCatName val="1"/>
              <c:showSerName val="0"/>
              <c:showPercent val="1"/>
              <c:showBubbleSize val="0"/>
            </c:dLbl>
            <c:dLbl>
              <c:idx val="5"/>
              <c:layout>
                <c:manualLayout>
                  <c:x val="-4.0089373944913423E-2"/>
                  <c:y val="-3.4830753782965171E-2"/>
                </c:manualLayout>
              </c:layout>
              <c:showLegendKey val="0"/>
              <c:showVal val="1"/>
              <c:showCatName val="1"/>
              <c:showSerName val="0"/>
              <c:showPercent val="1"/>
              <c:showBubbleSize val="0"/>
            </c:dLbl>
            <c:dLbl>
              <c:idx val="6"/>
              <c:layout>
                <c:manualLayout>
                  <c:x val="6.0024782888680975E-2"/>
                  <c:y val="-0.1537208125393488"/>
                </c:manualLayout>
              </c:layout>
              <c:showLegendKey val="0"/>
              <c:showVal val="1"/>
              <c:showCatName val="1"/>
              <c:showSerName val="0"/>
              <c:showPercent val="1"/>
              <c:showBubbleSize val="0"/>
            </c:dLbl>
            <c:txPr>
              <a:bodyPr/>
              <a:lstStyle/>
              <a:p>
                <a:pPr>
                  <a:defRPr sz="1000"/>
                </a:pPr>
                <a:endParaRPr lang="ru-RU"/>
              </a:p>
            </c:txPr>
            <c:showLegendKey val="0"/>
            <c:showVal val="1"/>
            <c:showCatName val="1"/>
            <c:showSerName val="0"/>
            <c:showPercent val="1"/>
            <c:showBubbleSize val="0"/>
            <c:showLeaderLines val="1"/>
          </c:dLbls>
          <c:cat>
            <c:strRef>
              <c:f>Лист1!$A$2:$A$8</c:f>
              <c:strCache>
                <c:ptCount val="7"/>
                <c:pt idx="0">
                  <c:v>Объекты недвижимости на праве оперативного управления</c:v>
                </c:pt>
                <c:pt idx="1">
                  <c:v>Объекты недвижимости на праве хозяйственного ведения</c:v>
                </c:pt>
                <c:pt idx="2">
                  <c:v>Объекты недвижимости казны</c:v>
                </c:pt>
                <c:pt idx="3">
                  <c:v>Земельные участки</c:v>
                </c:pt>
                <c:pt idx="4">
                  <c:v>Акции</c:v>
                </c:pt>
                <c:pt idx="5">
                  <c:v>Объекты движимого имущества</c:v>
                </c:pt>
                <c:pt idx="6">
                  <c:v>Объекты особо ценного движимого имущества</c:v>
                </c:pt>
              </c:strCache>
            </c:strRef>
          </c:cat>
          <c:val>
            <c:numRef>
              <c:f>Лист1!$B$2:$B$8</c:f>
              <c:numCache>
                <c:formatCode>General</c:formatCode>
                <c:ptCount val="7"/>
                <c:pt idx="0">
                  <c:v>3092</c:v>
                </c:pt>
                <c:pt idx="1">
                  <c:v>307</c:v>
                </c:pt>
                <c:pt idx="2">
                  <c:v>619</c:v>
                </c:pt>
                <c:pt idx="3">
                  <c:v>5567</c:v>
                </c:pt>
                <c:pt idx="4">
                  <c:v>22</c:v>
                </c:pt>
                <c:pt idx="5">
                  <c:v>2000</c:v>
                </c:pt>
                <c:pt idx="6">
                  <c:v>7000</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доходы от аренды земельных участков</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40382.6</c:v>
                </c:pt>
                <c:pt idx="1">
                  <c:v>43246</c:v>
                </c:pt>
                <c:pt idx="2">
                  <c:v>52592.7</c:v>
                </c:pt>
              </c:numCache>
            </c:numRef>
          </c:val>
        </c:ser>
        <c:ser>
          <c:idx val="1"/>
          <c:order val="1"/>
          <c:tx>
            <c:strRef>
              <c:f>Лист1!$C$1</c:f>
              <c:strCache>
                <c:ptCount val="1"/>
                <c:pt idx="0">
                  <c:v>доходы от продажи земельных участков</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Лист1!$C$2:$C$4</c:f>
              <c:numCache>
                <c:formatCode>General</c:formatCode>
                <c:ptCount val="3"/>
                <c:pt idx="0">
                  <c:v>22410.799999999999</c:v>
                </c:pt>
                <c:pt idx="1">
                  <c:v>27810.5</c:v>
                </c:pt>
                <c:pt idx="2">
                  <c:v>25833.4</c:v>
                </c:pt>
              </c:numCache>
            </c:numRef>
          </c:val>
        </c:ser>
        <c:dLbls>
          <c:showLegendKey val="0"/>
          <c:showVal val="0"/>
          <c:showCatName val="0"/>
          <c:showSerName val="0"/>
          <c:showPercent val="0"/>
          <c:showBubbleSize val="0"/>
        </c:dLbls>
        <c:gapWidth val="150"/>
        <c:axId val="184243712"/>
        <c:axId val="184245248"/>
      </c:barChart>
      <c:catAx>
        <c:axId val="184243712"/>
        <c:scaling>
          <c:orientation val="minMax"/>
        </c:scaling>
        <c:delete val="0"/>
        <c:axPos val="b"/>
        <c:numFmt formatCode="General" sourceLinked="1"/>
        <c:majorTickMark val="out"/>
        <c:minorTickMark val="none"/>
        <c:tickLblPos val="nextTo"/>
        <c:crossAx val="184245248"/>
        <c:crosses val="autoZero"/>
        <c:auto val="1"/>
        <c:lblAlgn val="ctr"/>
        <c:lblOffset val="100"/>
        <c:noMultiLvlLbl val="0"/>
      </c:catAx>
      <c:valAx>
        <c:axId val="184245248"/>
        <c:scaling>
          <c:orientation val="minMax"/>
        </c:scaling>
        <c:delete val="0"/>
        <c:axPos val="l"/>
        <c:majorGridlines/>
        <c:numFmt formatCode="General" sourceLinked="1"/>
        <c:majorTickMark val="out"/>
        <c:minorTickMark val="none"/>
        <c:tickLblPos val="nextTo"/>
        <c:crossAx val="18424371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Проверки</a:t>
            </a:r>
          </a:p>
        </c:rich>
      </c:tx>
      <c:layout>
        <c:manualLayout>
          <c:xMode val="edge"/>
          <c:yMode val="edge"/>
          <c:x val="0.32497101924759403"/>
          <c:y val="9.5283468318246786E-3"/>
        </c:manualLayout>
      </c:layout>
      <c:overlay val="0"/>
    </c:title>
    <c:autoTitleDeleted val="0"/>
    <c:plotArea>
      <c:layout/>
      <c:pieChart>
        <c:varyColors val="1"/>
        <c:ser>
          <c:idx val="0"/>
          <c:order val="0"/>
          <c:tx>
            <c:strRef>
              <c:f>Лист1!$B$1</c:f>
              <c:strCache>
                <c:ptCount val="1"/>
                <c:pt idx="0">
                  <c:v>Проверки</c:v>
                </c:pt>
              </c:strCache>
            </c:strRef>
          </c:tx>
          <c:dLbls>
            <c:dLbl>
              <c:idx val="0"/>
              <c:layout>
                <c:manualLayout>
                  <c:x val="-0.25556412219305918"/>
                  <c:y val="3.6749772947669138E-2"/>
                </c:manualLayout>
              </c:layout>
              <c:spPr/>
              <c:txPr>
                <a:bodyPr/>
                <a:lstStyle/>
                <a:p>
                  <a:pPr>
                    <a:defRPr sz="800"/>
                  </a:pPr>
                  <a:endParaRPr lang="ru-RU"/>
                </a:p>
              </c:txPr>
              <c:showLegendKey val="0"/>
              <c:showVal val="0"/>
              <c:showCatName val="1"/>
              <c:showSerName val="0"/>
              <c:showPercent val="0"/>
              <c:showBubbleSize val="0"/>
            </c:dLbl>
            <c:dLbl>
              <c:idx val="1"/>
              <c:layout>
                <c:manualLayout>
                  <c:x val="0.1462979367162438"/>
                  <c:y val="-0.18996411604567712"/>
                </c:manualLayout>
              </c:layout>
              <c:spPr/>
              <c:txPr>
                <a:bodyPr/>
                <a:lstStyle/>
                <a:p>
                  <a:pPr>
                    <a:defRPr sz="800"/>
                  </a:pPr>
                  <a:endParaRPr lang="ru-RU"/>
                </a:p>
              </c:txPr>
              <c:showLegendKey val="0"/>
              <c:showVal val="0"/>
              <c:showCatName val="1"/>
              <c:showSerName val="0"/>
              <c:showPercent val="0"/>
              <c:showBubbleSize val="0"/>
            </c:dLbl>
            <c:dLbl>
              <c:idx val="2"/>
              <c:layout>
                <c:manualLayout>
                  <c:x val="0.1393345363079615"/>
                  <c:y val="0.17767514366686379"/>
                </c:manualLayout>
              </c:layout>
              <c:spPr/>
              <c:txPr>
                <a:bodyPr/>
                <a:lstStyle/>
                <a:p>
                  <a:pPr>
                    <a:defRPr sz="800" strike="noStrike"/>
                  </a:pPr>
                  <a:endParaRPr lang="ru-RU"/>
                </a:p>
              </c:txPr>
              <c:showLegendKey val="0"/>
              <c:showVal val="0"/>
              <c:showCatName val="1"/>
              <c:showSerName val="0"/>
              <c:showPercent val="0"/>
              <c:showBubbleSize val="0"/>
            </c:dLbl>
            <c:txPr>
              <a:bodyPr/>
              <a:lstStyle/>
              <a:p>
                <a:pPr>
                  <a:defRPr sz="700"/>
                </a:pPr>
                <a:endParaRPr lang="ru-RU"/>
              </a:p>
            </c:txPr>
            <c:showLegendKey val="0"/>
            <c:showVal val="0"/>
            <c:showCatName val="1"/>
            <c:showSerName val="0"/>
            <c:showPercent val="0"/>
            <c:showBubbleSize val="0"/>
            <c:showLeaderLines val="0"/>
          </c:dLbls>
          <c:cat>
            <c:strRef>
              <c:f>Лист1!$A$2:$A$5</c:f>
              <c:strCache>
                <c:ptCount val="3"/>
                <c:pt idx="0">
                  <c:v>отсутствует или не завершена процедура государственной регистрации права оперативного управления на отдельные объекты недвижимости и права постоянного (бессрочного) пользования на отдельные земельные участки</c:v>
                </c:pt>
                <c:pt idx="1">
                  <c:v>высокая степень износа государственного имущества</c:v>
                </c:pt>
                <c:pt idx="2">
                  <c:v>выявлены факты использования объектов недвижимости не по назначению</c:v>
                </c:pt>
              </c:strCache>
            </c:strRef>
          </c:cat>
          <c:val>
            <c:numRef>
              <c:f>Лист1!$B$2:$B$5</c:f>
              <c:numCache>
                <c:formatCode>General</c:formatCode>
                <c:ptCount val="4"/>
                <c:pt idx="0">
                  <c:v>60</c:v>
                </c:pt>
                <c:pt idx="1">
                  <c:v>35</c:v>
                </c:pt>
                <c:pt idx="2">
                  <c:v>35</c:v>
                </c:pt>
                <c:pt idx="3">
                  <c:v>0.1</c:v>
                </c:pt>
              </c:numCache>
            </c:numRef>
          </c:val>
        </c:ser>
        <c:dLbls>
          <c:showLegendKey val="0"/>
          <c:showVal val="0"/>
          <c:showCatName val="0"/>
          <c:showSerName val="0"/>
          <c:showPercent val="0"/>
          <c:showBubbleSize val="0"/>
          <c:showLeaderLines val="0"/>
        </c:dLbls>
        <c:firstSliceAng val="0"/>
      </c:pieChart>
    </c:plotArea>
    <c:legend>
      <c:legendPos val="r"/>
      <c:legendEntry>
        <c:idx val="3"/>
        <c:delete val="1"/>
      </c:legendEntry>
      <c:layout>
        <c:manualLayout>
          <c:xMode val="edge"/>
          <c:yMode val="edge"/>
          <c:x val="0.63002235787450778"/>
          <c:y val="2.1073099822306336E-2"/>
          <c:w val="0.36071950154220311"/>
          <c:h val="0.97892694853275219"/>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Times New Roman" panose="02020603050405020304" pitchFamily="18" charset="0"/>
                <a:cs typeface="Times New Roman" panose="02020603050405020304" pitchFamily="18" charset="0"/>
              </a:rPr>
              <a:t>ПРИНЯТО</a:t>
            </a:r>
          </a:p>
        </c:rich>
      </c:tx>
      <c:layout>
        <c:manualLayout>
          <c:xMode val="edge"/>
          <c:yMode val="edge"/>
          <c:x val="0.67010990813648297"/>
          <c:y val="3.1746031746031744E-2"/>
        </c:manualLayout>
      </c:layout>
      <c:overlay val="0"/>
    </c:title>
    <c:autoTitleDeleted val="0"/>
    <c:plotArea>
      <c:layout/>
      <c:pieChart>
        <c:varyColors val="1"/>
        <c:ser>
          <c:idx val="0"/>
          <c:order val="0"/>
          <c:tx>
            <c:strRef>
              <c:f>Лист1!$B$1</c:f>
              <c:strCache>
                <c:ptCount val="1"/>
                <c:pt idx="0">
                  <c:v>ПРИНЯТО</c:v>
                </c:pt>
              </c:strCache>
            </c:strRef>
          </c:tx>
          <c:explosion val="11"/>
          <c:dPt>
            <c:idx val="0"/>
            <c:bubble3D val="0"/>
            <c:explosion val="10"/>
          </c:dPt>
          <c:dPt>
            <c:idx val="1"/>
            <c:bubble3D val="0"/>
            <c:explosion val="14"/>
          </c:dPt>
          <c:dPt>
            <c:idx val="2"/>
            <c:bubble3D val="0"/>
            <c:explosion val="14"/>
          </c:dPt>
          <c:dPt>
            <c:idx val="3"/>
            <c:bubble3D val="0"/>
            <c:explosion val="25"/>
          </c:dPt>
          <c:dLbls>
            <c:dLbl>
              <c:idx val="0"/>
              <c:layout>
                <c:manualLayout>
                  <c:x val="0.13189122193059202"/>
                  <c:y val="1.951068616422947E-2"/>
                </c:manualLayout>
              </c:layout>
              <c:showLegendKey val="0"/>
              <c:showVal val="1"/>
              <c:showCatName val="1"/>
              <c:showSerName val="0"/>
              <c:showPercent val="0"/>
              <c:showBubbleSize val="0"/>
            </c:dLbl>
            <c:dLbl>
              <c:idx val="1"/>
              <c:layout>
                <c:manualLayout>
                  <c:x val="4.0135608048993878E-4"/>
                  <c:y val="2.5703349581302336E-2"/>
                </c:manualLayout>
              </c:layout>
              <c:showLegendKey val="0"/>
              <c:showVal val="1"/>
              <c:showCatName val="1"/>
              <c:showSerName val="0"/>
              <c:showPercent val="0"/>
              <c:showBubbleSize val="0"/>
            </c:dLbl>
            <c:dLbl>
              <c:idx val="2"/>
              <c:layout>
                <c:manualLayout>
                  <c:x val="6.6327646544181982E-4"/>
                  <c:y val="1.3486439195100612E-2"/>
                </c:manualLayout>
              </c:layout>
              <c:showLegendKey val="0"/>
              <c:showVal val="1"/>
              <c:showCatName val="1"/>
              <c:showSerName val="0"/>
              <c:showPercent val="0"/>
              <c:showBubbleSize val="0"/>
            </c:dLbl>
            <c:dLbl>
              <c:idx val="3"/>
              <c:layout>
                <c:manualLayout>
                  <c:x val="-7.9403798483522886E-2"/>
                  <c:y val="1.9249156355455568E-2"/>
                </c:manualLayout>
              </c:layout>
              <c:showLegendKey val="0"/>
              <c:showVal val="0"/>
              <c:showCatName val="1"/>
              <c:showSerName val="0"/>
              <c:showPercent val="0"/>
              <c:showBubbleSize val="0"/>
            </c:dLbl>
            <c:dLbl>
              <c:idx val="4"/>
              <c:layout>
                <c:manualLayout>
                  <c:x val="0.10282115777194517"/>
                  <c:y val="-3.3975440569928766E-2"/>
                </c:manualLayout>
              </c:layout>
              <c:showLegendKey val="0"/>
              <c:showVal val="1"/>
              <c:showCatName val="1"/>
              <c:showSerName val="0"/>
              <c:showPercent val="0"/>
              <c:showBubbleSize val="0"/>
            </c:dLbl>
            <c:showLegendKey val="0"/>
            <c:showVal val="0"/>
            <c:showCatName val="1"/>
            <c:showSerName val="0"/>
            <c:showPercent val="0"/>
            <c:showBubbleSize val="0"/>
            <c:showLeaderLines val="1"/>
          </c:dLbls>
          <c:cat>
            <c:strRef>
              <c:f>Лист1!$A$2:$A$6</c:f>
              <c:strCache>
                <c:ptCount val="5"/>
                <c:pt idx="0">
                  <c:v>законы РМЭ</c:v>
                </c:pt>
                <c:pt idx="1">
                  <c:v>постановления Правительства РМЭ</c:v>
                </c:pt>
                <c:pt idx="2">
                  <c:v>распоряжения Правительства РМЭ</c:v>
                </c:pt>
                <c:pt idx="3">
                  <c:v>Указы Главы РМЭ</c:v>
                </c:pt>
                <c:pt idx="4">
                  <c:v>распоряжения Главы РМЭ</c:v>
                </c:pt>
              </c:strCache>
            </c:strRef>
          </c:cat>
          <c:val>
            <c:numRef>
              <c:f>Лист1!$B$2:$B$6</c:f>
              <c:numCache>
                <c:formatCode>General</c:formatCode>
                <c:ptCount val="5"/>
                <c:pt idx="0">
                  <c:v>2</c:v>
                </c:pt>
                <c:pt idx="1">
                  <c:v>118</c:v>
                </c:pt>
                <c:pt idx="2">
                  <c:v>40</c:v>
                </c:pt>
                <c:pt idx="3">
                  <c:v>1</c:v>
                </c:pt>
                <c:pt idx="4">
                  <c:v>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9126275882181398"/>
          <c:y val="0.11680727409073864"/>
          <c:w val="0.29484835228929718"/>
          <c:h val="0.8644013248343956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бюджет Республики Марий Эл</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Лист1!$B$2:$B$4</c:f>
              <c:numCache>
                <c:formatCode>General</c:formatCode>
                <c:ptCount val="3"/>
                <c:pt idx="0">
                  <c:v>100555.1</c:v>
                </c:pt>
                <c:pt idx="1">
                  <c:v>128666.5</c:v>
                </c:pt>
                <c:pt idx="2">
                  <c:v>101827.3</c:v>
                </c:pt>
              </c:numCache>
            </c:numRef>
          </c:val>
        </c:ser>
        <c:ser>
          <c:idx val="1"/>
          <c:order val="1"/>
          <c:tx>
            <c:strRef>
              <c:f>Лист1!$C$1</c:f>
              <c:strCache>
                <c:ptCount val="1"/>
                <c:pt idx="0">
                  <c:v>бюджеты муниципальных образований Республики Марий Эл</c:v>
                </c:pt>
              </c:strCache>
            </c:strRef>
          </c:tx>
          <c:invertIfNegative val="0"/>
          <c:dLbls>
            <c:txPr>
              <a:bodyPr/>
              <a:lstStyle/>
              <a:p>
                <a:pPr>
                  <a:defRPr sz="1200"/>
                </a:pPr>
                <a:endParaRPr lang="ru-RU"/>
              </a:p>
            </c:txPr>
            <c:showLegendKey val="0"/>
            <c:showVal val="1"/>
            <c:showCatName val="0"/>
            <c:showSerName val="0"/>
            <c:showPercent val="0"/>
            <c:showBubbleSize val="0"/>
            <c:showLeaderLines val="0"/>
          </c:dLbls>
          <c:cat>
            <c:strRef>
              <c:f>Лист1!$A$2:$A$4</c:f>
              <c:strCache>
                <c:ptCount val="3"/>
                <c:pt idx="0">
                  <c:v>2014 год</c:v>
                </c:pt>
                <c:pt idx="1">
                  <c:v>2015 год</c:v>
                </c:pt>
                <c:pt idx="2">
                  <c:v>2016 год</c:v>
                </c:pt>
              </c:strCache>
            </c:strRef>
          </c:cat>
          <c:val>
            <c:numRef>
              <c:f>Лист1!$C$2:$C$4</c:f>
              <c:numCache>
                <c:formatCode>General</c:formatCode>
                <c:ptCount val="3"/>
                <c:pt idx="0">
                  <c:v>822777.4</c:v>
                </c:pt>
                <c:pt idx="1">
                  <c:v>825541.8</c:v>
                </c:pt>
                <c:pt idx="2">
                  <c:v>710628.4</c:v>
                </c:pt>
              </c:numCache>
            </c:numRef>
          </c:val>
        </c:ser>
        <c:dLbls>
          <c:showLegendKey val="0"/>
          <c:showVal val="0"/>
          <c:showCatName val="0"/>
          <c:showSerName val="0"/>
          <c:showPercent val="0"/>
          <c:showBubbleSize val="0"/>
        </c:dLbls>
        <c:gapWidth val="150"/>
        <c:axId val="188705408"/>
        <c:axId val="188763520"/>
      </c:barChart>
      <c:catAx>
        <c:axId val="188705408"/>
        <c:scaling>
          <c:orientation val="minMax"/>
        </c:scaling>
        <c:delete val="0"/>
        <c:axPos val="b"/>
        <c:majorTickMark val="out"/>
        <c:minorTickMark val="none"/>
        <c:tickLblPos val="nextTo"/>
        <c:crossAx val="188763520"/>
        <c:crosses val="autoZero"/>
        <c:auto val="1"/>
        <c:lblAlgn val="ctr"/>
        <c:lblOffset val="100"/>
        <c:noMultiLvlLbl val="0"/>
      </c:catAx>
      <c:valAx>
        <c:axId val="188763520"/>
        <c:scaling>
          <c:orientation val="minMax"/>
        </c:scaling>
        <c:delete val="0"/>
        <c:axPos val="l"/>
        <c:majorGridlines/>
        <c:numFmt formatCode="General" sourceLinked="1"/>
        <c:majorTickMark val="out"/>
        <c:minorTickMark val="none"/>
        <c:tickLblPos val="nextTo"/>
        <c:crossAx val="18870540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
          <c:y val="0"/>
          <c:w val="0.93976459660183109"/>
          <c:h val="1"/>
        </c:manualLayout>
      </c:layout>
      <c:pie3DChart>
        <c:varyColors val="1"/>
        <c:ser>
          <c:idx val="0"/>
          <c:order val="0"/>
          <c:tx>
            <c:strRef>
              <c:f>Лист1!$B$1</c:f>
              <c:strCache>
                <c:ptCount val="1"/>
                <c:pt idx="0">
                  <c:v>Продажи</c:v>
                </c:pt>
              </c:strCache>
            </c:strRef>
          </c:tx>
          <c:explosion val="22"/>
          <c:dPt>
            <c:idx val="0"/>
            <c:bubble3D val="0"/>
          </c:dPt>
          <c:dPt>
            <c:idx val="1"/>
            <c:bubble3D val="0"/>
          </c:dPt>
          <c:dPt>
            <c:idx val="6"/>
            <c:bubble3D val="0"/>
          </c:dPt>
          <c:dPt>
            <c:idx val="7"/>
            <c:bubble3D val="0"/>
          </c:dPt>
          <c:dLbls>
            <c:dLbl>
              <c:idx val="0"/>
              <c:layout>
                <c:manualLayout>
                  <c:x val="-1.2404655977196899E-2"/>
                  <c:y val="0.23630577815649526"/>
                </c:manualLayout>
              </c:layout>
              <c:showLegendKey val="0"/>
              <c:showVal val="1"/>
              <c:showCatName val="1"/>
              <c:showSerName val="0"/>
              <c:showPercent val="1"/>
              <c:showBubbleSize val="0"/>
            </c:dLbl>
            <c:dLbl>
              <c:idx val="1"/>
              <c:layout>
                <c:manualLayout>
                  <c:x val="2.6510322150907199E-2"/>
                  <c:y val="0.42188361447666084"/>
                </c:manualLayout>
              </c:layout>
              <c:showLegendKey val="0"/>
              <c:showVal val="1"/>
              <c:showCatName val="1"/>
              <c:showSerName val="0"/>
              <c:showPercent val="1"/>
              <c:showBubbleSize val="0"/>
            </c:dLbl>
            <c:dLbl>
              <c:idx val="2"/>
              <c:layout>
                <c:manualLayout>
                  <c:x val="-0.24557003789225396"/>
                  <c:y val="1.1942034305797323E-3"/>
                </c:manualLayout>
              </c:layout>
              <c:showLegendKey val="0"/>
              <c:showVal val="1"/>
              <c:showCatName val="1"/>
              <c:showSerName val="0"/>
              <c:showPercent val="1"/>
              <c:showBubbleSize val="0"/>
            </c:dLbl>
            <c:dLbl>
              <c:idx val="3"/>
              <c:layout>
                <c:manualLayout>
                  <c:x val="0.31516622487817075"/>
                  <c:y val="-2.8133020561426584E-2"/>
                </c:manualLayout>
              </c:layout>
              <c:showLegendKey val="0"/>
              <c:showVal val="1"/>
              <c:showCatName val="1"/>
              <c:showSerName val="0"/>
              <c:showPercent val="1"/>
              <c:showBubbleSize val="0"/>
            </c:dLbl>
            <c:dLbl>
              <c:idx val="4"/>
              <c:layout>
                <c:manualLayout>
                  <c:x val="-1.5117579821368498E-2"/>
                  <c:y val="0.11377415481265252"/>
                </c:manualLayout>
              </c:layout>
              <c:showLegendKey val="0"/>
              <c:showVal val="1"/>
              <c:showCatName val="1"/>
              <c:showSerName val="0"/>
              <c:showPercent val="1"/>
              <c:showBubbleSize val="0"/>
            </c:dLbl>
            <c:dLbl>
              <c:idx val="5"/>
              <c:layout>
                <c:manualLayout>
                  <c:x val="3.4372983984419422E-4"/>
                  <c:y val="2.4352000563186435E-3"/>
                </c:manualLayout>
              </c:layout>
              <c:showLegendKey val="0"/>
              <c:showVal val="1"/>
              <c:showCatName val="1"/>
              <c:showSerName val="0"/>
              <c:showPercent val="1"/>
              <c:showBubbleSize val="0"/>
            </c:dLbl>
            <c:dLbl>
              <c:idx val="7"/>
              <c:layout>
                <c:manualLayout>
                  <c:x val="0.19891340405365995"/>
                  <c:y val="-5.6233320462031229E-2"/>
                </c:manualLayout>
              </c:layout>
              <c:showLegendKey val="0"/>
              <c:showVal val="1"/>
              <c:showCatName val="1"/>
              <c:showSerName val="0"/>
              <c:showPercent val="1"/>
              <c:showBubbleSize val="0"/>
            </c:dLbl>
            <c:txPr>
              <a:bodyPr/>
              <a:lstStyle/>
              <a:p>
                <a:pPr>
                  <a:defRPr sz="1100" baseline="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1"/>
            <c:showBubbleSize val="0"/>
            <c:showLeaderLines val="1"/>
          </c:dLbls>
          <c:cat>
            <c:strRef>
              <c:f>Лист1!$A$2:$A$12</c:f>
              <c:strCache>
                <c:ptCount val="4"/>
                <c:pt idx="0">
                  <c:v>доходы от использования имущества</c:v>
                </c:pt>
                <c:pt idx="1">
                  <c:v>доходы от продажи имущества</c:v>
                </c:pt>
                <c:pt idx="2">
                  <c:v>поступления от продажи акций </c:v>
                </c:pt>
                <c:pt idx="3">
                  <c:v>прочие неналоговые доходы </c:v>
                </c:pt>
              </c:strCache>
            </c:strRef>
          </c:cat>
          <c:val>
            <c:numRef>
              <c:f>Лист1!$B$2:$B$9</c:f>
              <c:numCache>
                <c:formatCode>General</c:formatCode>
                <c:ptCount val="8"/>
                <c:pt idx="0">
                  <c:v>63</c:v>
                </c:pt>
                <c:pt idx="1">
                  <c:v>37.299999999999997</c:v>
                </c:pt>
                <c:pt idx="2">
                  <c:v>0.7</c:v>
                </c:pt>
                <c:pt idx="3">
                  <c:v>0.8</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0.10620435159197354"/>
          <c:y val="2.099568775536946E-2"/>
          <c:w val="0.80709312162425972"/>
          <c:h val="0.94797349628613636"/>
        </c:manualLayout>
      </c:layout>
      <c:bar3DChart>
        <c:barDir val="col"/>
        <c:grouping val="standard"/>
        <c:varyColors val="0"/>
        <c:ser>
          <c:idx val="0"/>
          <c:order val="0"/>
          <c:tx>
            <c:strRef>
              <c:f>Лист1!$B$1</c:f>
              <c:strCache>
                <c:ptCount val="1"/>
                <c:pt idx="0">
                  <c:v>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РФ</c:v>
                </c:pt>
              </c:strCache>
            </c:strRef>
          </c:tx>
          <c:invertIfNegative val="0"/>
          <c:dLbls>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Лист1!$B$2:$B$5</c:f>
              <c:numCache>
                <c:formatCode>General</c:formatCode>
                <c:ptCount val="4"/>
                <c:pt idx="0">
                  <c:v>194</c:v>
                </c:pt>
                <c:pt idx="1">
                  <c:v>381.6</c:v>
                </c:pt>
                <c:pt idx="2">
                  <c:v>196.7</c:v>
                </c:pt>
              </c:numCache>
            </c:numRef>
          </c:val>
        </c:ser>
        <c:ser>
          <c:idx val="1"/>
          <c:order val="1"/>
          <c:tx>
            <c:strRef>
              <c:f>Лист1!$C$1</c:f>
              <c:strCache>
                <c:ptCount val="1"/>
                <c:pt idx="0">
                  <c:v>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РФ (за исключением земельных участков бюджетных и автономных учреждений субъектов РФ)</c:v>
                </c:pt>
              </c:strCache>
            </c:strRef>
          </c:tx>
          <c:invertIfNegative val="0"/>
          <c:dLbls>
            <c:dLbl>
              <c:idx val="0"/>
              <c:layout>
                <c:manualLayout>
                  <c:x val="-2.1615693061243385E-3"/>
                  <c:y val="-7.3184794474572966E-4"/>
                </c:manualLayout>
              </c:layout>
              <c:showLegendKey val="0"/>
              <c:showVal val="1"/>
              <c:showCatName val="0"/>
              <c:showSerName val="0"/>
              <c:showPercent val="0"/>
              <c:showBubbleSize val="0"/>
            </c:dLbl>
            <c:dLbl>
              <c:idx val="1"/>
              <c:layout>
                <c:manualLayout>
                  <c:x val="-3.2338438438080654E-6"/>
                  <c:y val="-1.70714633055207E-3"/>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Лист1!$C$2:$C$5</c:f>
              <c:numCache>
                <c:formatCode>#,##0.00</c:formatCode>
                <c:ptCount val="4"/>
                <c:pt idx="0">
                  <c:v>36046</c:v>
                </c:pt>
                <c:pt idx="1">
                  <c:v>52465</c:v>
                </c:pt>
                <c:pt idx="2" formatCode="General">
                  <c:v>145.6</c:v>
                </c:pt>
              </c:numCache>
            </c:numRef>
          </c:val>
        </c:ser>
        <c:ser>
          <c:idx val="2"/>
          <c:order val="2"/>
          <c:tx>
            <c:strRef>
              <c:f>Лист1!$D$1</c:f>
              <c:strCache>
                <c:ptCount val="1"/>
                <c:pt idx="0">
                  <c:v>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госвласти субъектов РФ</c:v>
                </c:pt>
              </c:strCache>
            </c:strRef>
          </c:tx>
          <c:invertIfNegative val="0"/>
          <c:dLbls>
            <c:dLbl>
              <c:idx val="0"/>
              <c:layout>
                <c:manualLayout>
                  <c:x val="1.0807846530621732E-2"/>
                  <c:y val="0"/>
                </c:manualLayout>
              </c:layout>
              <c:showLegendKey val="0"/>
              <c:showVal val="1"/>
              <c:showCatName val="0"/>
              <c:showSerName val="0"/>
              <c:showPercent val="0"/>
              <c:showBubbleSize val="0"/>
            </c:dLbl>
            <c:dLbl>
              <c:idx val="1"/>
              <c:layout>
                <c:manualLayout>
                  <c:x val="1.2969415836746032E-2"/>
                  <c:y val="1.5839244884577513E-3"/>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Лист1!$D$2:$D$5</c:f>
              <c:numCache>
                <c:formatCode>General</c:formatCode>
                <c:ptCount val="4"/>
                <c:pt idx="0">
                  <c:v>24</c:v>
                </c:pt>
                <c:pt idx="1">
                  <c:v>127.7</c:v>
                </c:pt>
                <c:pt idx="2">
                  <c:v>532.1</c:v>
                </c:pt>
              </c:numCache>
            </c:numRef>
          </c:val>
        </c:ser>
        <c:ser>
          <c:idx val="3"/>
          <c:order val="3"/>
          <c:tx>
            <c:strRef>
              <c:f>Лист1!$E$1</c:f>
              <c:strCache>
                <c:ptCount val="1"/>
                <c:pt idx="0">
                  <c:v>Доходы от сдачи в аренду имущества, находящегося в оперативном управлении органов государственной власти  субъектов РФ и созданных ими учреждений (за исключением имущества бюджетных и автономных учреждений субъектов РФ)</c:v>
                </c:pt>
              </c:strCache>
            </c:strRef>
          </c:tx>
          <c:invertIfNegative val="0"/>
          <c:dLbls>
            <c:dLbl>
              <c:idx val="0"/>
              <c:layout>
                <c:manualLayout>
                  <c:x val="-1.2969415836745992E-2"/>
                  <c:y val="2.0591018349952278E-2"/>
                </c:manualLayout>
              </c:layout>
              <c:showLegendKey val="0"/>
              <c:showVal val="1"/>
              <c:showCatName val="0"/>
              <c:showSerName val="0"/>
              <c:showPercent val="0"/>
              <c:showBubbleSize val="0"/>
            </c:dLbl>
            <c:dLbl>
              <c:idx val="1"/>
              <c:layout>
                <c:manualLayout>
                  <c:x val="1.5734031506645901E-2"/>
                  <c:y val="5.5312745668075619E-2"/>
                </c:manualLayout>
              </c:layout>
              <c:showLegendKey val="0"/>
              <c:showVal val="1"/>
              <c:showCatName val="0"/>
              <c:showSerName val="0"/>
              <c:showPercent val="0"/>
              <c:showBubbleSize val="0"/>
            </c:dLbl>
            <c:txPr>
              <a:bodyPr/>
              <a:lstStyle/>
              <a:p>
                <a:pPr>
                  <a:defRPr sz="6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Лист1!$E$2:$E$5</c:f>
              <c:numCache>
                <c:formatCode>#,##0.00</c:formatCode>
                <c:ptCount val="4"/>
                <c:pt idx="0">
                  <c:v>6800</c:v>
                </c:pt>
                <c:pt idx="1">
                  <c:v>5577.2</c:v>
                </c:pt>
                <c:pt idx="2" formatCode="General">
                  <c:v>82</c:v>
                </c:pt>
              </c:numCache>
            </c:numRef>
          </c:val>
        </c:ser>
        <c:ser>
          <c:idx val="4"/>
          <c:order val="4"/>
          <c:tx>
            <c:strRef>
              <c:f>Лист1!$F$1</c:f>
              <c:strCache>
                <c:ptCount val="1"/>
                <c:pt idx="0">
                  <c:v>Доходы от сдачи в аренду имущества, составляющего казну субъекта РФ (за исключением земельных участков)</c:v>
                </c:pt>
              </c:strCache>
            </c:strRef>
          </c:tx>
          <c:invertIfNegative val="0"/>
          <c:dLbls>
            <c:dLbl>
              <c:idx val="0"/>
              <c:layout>
                <c:manualLayout>
                  <c:x val="1.513098514287037E-2"/>
                  <c:y val="2.0591018349952278E-2"/>
                </c:manualLayout>
              </c:layout>
              <c:showLegendKey val="0"/>
              <c:showVal val="1"/>
              <c:showCatName val="0"/>
              <c:showSerName val="0"/>
              <c:showPercent val="0"/>
              <c:showBubbleSize val="0"/>
            </c:dLbl>
            <c:dLbl>
              <c:idx val="1"/>
              <c:layout>
                <c:manualLayout>
                  <c:x val="3.4596512452596533E-2"/>
                  <c:y val="2.216334402128994E-2"/>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Лист1!$F$2:$F$5</c:f>
              <c:numCache>
                <c:formatCode>#,##0.00</c:formatCode>
                <c:ptCount val="4"/>
                <c:pt idx="0">
                  <c:v>1700</c:v>
                </c:pt>
                <c:pt idx="1">
                  <c:v>2267.9</c:v>
                </c:pt>
                <c:pt idx="2" formatCode="General">
                  <c:v>133.4</c:v>
                </c:pt>
              </c:numCache>
            </c:numRef>
          </c:val>
        </c:ser>
        <c:ser>
          <c:idx val="5"/>
          <c:order val="5"/>
          <c:tx>
            <c:strRef>
              <c:f>Лист1!$G$1</c:f>
              <c:strCache>
                <c:ptCount val="1"/>
                <c:pt idx="0">
                  <c:v>Доходы от перечисления части прибыли, остающейся после уплаты налогов и иных обязательных платежей ГУП субъектов РФ</c:v>
                </c:pt>
              </c:strCache>
            </c:strRef>
          </c:tx>
          <c:invertIfNegative val="0"/>
          <c:dLbls>
            <c:dLbl>
              <c:idx val="0"/>
              <c:layout>
                <c:manualLayout>
                  <c:x val="-2.1615693061243385E-3"/>
                  <c:y val="1.5839244884578673E-2"/>
                </c:manualLayout>
              </c:layout>
              <c:showLegendKey val="0"/>
              <c:showVal val="1"/>
              <c:showCatName val="0"/>
              <c:showSerName val="0"/>
              <c:showPercent val="0"/>
              <c:showBubbleSize val="0"/>
            </c:dLbl>
            <c:dLbl>
              <c:idx val="1"/>
              <c:layout>
                <c:manualLayout>
                  <c:x val="2.1615693061243387E-2"/>
                  <c:y val="9.5035469307472049E-3"/>
                </c:manualLayout>
              </c:layout>
              <c:showLegendKey val="0"/>
              <c:showVal val="1"/>
              <c:showCatName val="0"/>
              <c:showSerName val="0"/>
              <c:showPercent val="0"/>
              <c:showBubbleSize val="0"/>
            </c:dLbl>
            <c:txPr>
              <a:bodyPr/>
              <a:lstStyle/>
              <a:p>
                <a:pPr>
                  <a:defRPr sz="70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Лист1!$G$2:$G$5</c:f>
              <c:numCache>
                <c:formatCode>General</c:formatCode>
                <c:ptCount val="4"/>
                <c:pt idx="0">
                  <c:v>842</c:v>
                </c:pt>
                <c:pt idx="1">
                  <c:v>833.4</c:v>
                </c:pt>
                <c:pt idx="2">
                  <c:v>99</c:v>
                </c:pt>
              </c:numCache>
            </c:numRef>
          </c:val>
        </c:ser>
        <c:ser>
          <c:idx val="6"/>
          <c:order val="6"/>
          <c:tx>
            <c:strRef>
              <c:f>Лист1!$H$1</c:f>
              <c:strCache>
                <c:ptCount val="1"/>
                <c:pt idx="0">
                  <c:v>Доходы от реализации иного имущества, находящегося в собственности субъектов РФ (за исключением имущества бюджетных и автономных учреждений субъектов РФ, а также имущества ГУП субъектов РФ, в том числе казенных), в части реализации основных средств по ука</c:v>
                </c:pt>
              </c:strCache>
            </c:strRef>
          </c:tx>
          <c:invertIfNegative val="0"/>
          <c:dLbls>
            <c:dLbl>
              <c:idx val="0"/>
              <c:layout>
                <c:manualLayout>
                  <c:x val="3.3719231201528609E-2"/>
                  <c:y val="3.2538843244122673E-3"/>
                </c:manualLayout>
              </c:layout>
              <c:showLegendKey val="0"/>
              <c:showVal val="1"/>
              <c:showCatName val="0"/>
              <c:showSerName val="0"/>
              <c:showPercent val="0"/>
              <c:showBubbleSize val="0"/>
            </c:dLbl>
            <c:dLbl>
              <c:idx val="1"/>
              <c:layout>
                <c:manualLayout>
                  <c:x val="2.2477187866637004E-3"/>
                  <c:y val="1.464160914743178E-2"/>
                </c:manualLayout>
              </c:layout>
              <c:showLegendKey val="0"/>
              <c:showVal val="1"/>
              <c:showCatName val="0"/>
              <c:showSerName val="0"/>
              <c:showPercent val="0"/>
              <c:showBubbleSize val="0"/>
            </c:dLbl>
            <c:txPr>
              <a:bodyPr/>
              <a:lstStyle/>
              <a:p>
                <a:pPr>
                  <a:defRPr sz="6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Лист1!$H$2:$H$5</c:f>
              <c:numCache>
                <c:formatCode>#,##0.00</c:formatCode>
                <c:ptCount val="4"/>
                <c:pt idx="0">
                  <c:v>0</c:v>
                </c:pt>
                <c:pt idx="1">
                  <c:v>11391.3</c:v>
                </c:pt>
                <c:pt idx="2" formatCode="General">
                  <c:v>1</c:v>
                </c:pt>
              </c:numCache>
            </c:numRef>
          </c:val>
        </c:ser>
        <c:ser>
          <c:idx val="7"/>
          <c:order val="7"/>
          <c:tx>
            <c:strRef>
              <c:f>Лист1!$I$1</c:f>
              <c:strCache>
                <c:ptCount val="1"/>
                <c:pt idx="0">
                  <c:v>Доходы от продажи земельных участков, находящихся в собственности субъектов РФ (за исключением земельных участков бюджетных и автономных учреждений субъектов РФ)</c:v>
                </c:pt>
              </c:strCache>
            </c:strRef>
          </c:tx>
          <c:invertIfNegative val="0"/>
          <c:dLbls>
            <c:dLbl>
              <c:idx val="0"/>
              <c:layout>
                <c:manualLayout>
                  <c:x val="2.1604940896877236E-3"/>
                  <c:y val="9.2852683003864719E-3"/>
                </c:manualLayout>
              </c:layout>
              <c:showLegendKey val="0"/>
              <c:showVal val="1"/>
              <c:showCatName val="0"/>
              <c:showSerName val="0"/>
              <c:showPercent val="0"/>
              <c:showBubbleSize val="0"/>
            </c:dLbl>
            <c:dLbl>
              <c:idx val="1"/>
              <c:layout>
                <c:manualLayout>
                  <c:x val="6.3943174837301445E-3"/>
                  <c:y val="2.77793469791081E-3"/>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Лист1!$I$2:$I$5</c:f>
              <c:numCache>
                <c:formatCode>#,##0.00</c:formatCode>
                <c:ptCount val="4"/>
                <c:pt idx="0">
                  <c:v>12800</c:v>
                </c:pt>
                <c:pt idx="1">
                  <c:v>25833.4</c:v>
                </c:pt>
                <c:pt idx="2" formatCode="General">
                  <c:v>201.8</c:v>
                </c:pt>
              </c:numCache>
            </c:numRef>
          </c:val>
        </c:ser>
        <c:ser>
          <c:idx val="8"/>
          <c:order val="8"/>
          <c:tx>
            <c:strRef>
              <c:f>Лист1!$J$1</c:f>
              <c:strCache>
                <c:ptCount val="1"/>
                <c:pt idx="0">
                  <c:v>Иные доходы</c:v>
                </c:pt>
              </c:strCache>
            </c:strRef>
          </c:tx>
          <c:invertIfNegative val="0"/>
          <c:dLbls>
            <c:dLbl>
              <c:idx val="0"/>
              <c:layout>
                <c:manualLayout>
                  <c:x val="0"/>
                  <c:y val="1.3014763686606028E-2"/>
                </c:manualLayout>
              </c:layout>
              <c:showLegendKey val="0"/>
              <c:showVal val="1"/>
              <c:showCatName val="0"/>
              <c:showSerName val="0"/>
              <c:showPercent val="0"/>
              <c:showBubbleSize val="0"/>
            </c:dLbl>
            <c:dLbl>
              <c:idx val="1"/>
              <c:layout>
                <c:manualLayout>
                  <c:x val="1.5734031506645901E-2"/>
                  <c:y val="1.6268454608257533E-2"/>
                </c:manualLayout>
              </c:layout>
              <c:showLegendKey val="0"/>
              <c:showVal val="1"/>
              <c:showCatName val="0"/>
              <c:showSerName val="0"/>
              <c:showPercent val="0"/>
              <c:showBubbleSize val="0"/>
            </c:dLbl>
            <c:dLbl>
              <c:idx val="2"/>
              <c:layout>
                <c:manualLayout>
                  <c:x val="1.1238593933318502E-2"/>
                  <c:y val="3.2536909216515069E-3"/>
                </c:manualLayout>
              </c:layout>
              <c:showLegendKey val="0"/>
              <c:showVal val="1"/>
              <c:showCatName val="0"/>
              <c:showSerName val="0"/>
              <c:showPercent val="0"/>
              <c:showBubbleSize val="0"/>
            </c:dLbl>
            <c:txPr>
              <a:bodyPr/>
              <a:lstStyle/>
              <a:p>
                <a:pPr>
                  <a:defRPr sz="6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Лист1!$J$2:$J$5</c:f>
              <c:numCache>
                <c:formatCode>General</c:formatCode>
                <c:ptCount val="4"/>
                <c:pt idx="0">
                  <c:v>300</c:v>
                </c:pt>
                <c:pt idx="1">
                  <c:v>774.8</c:v>
                </c:pt>
                <c:pt idx="2">
                  <c:v>258.3</c:v>
                </c:pt>
              </c:numCache>
            </c:numRef>
          </c:val>
        </c:ser>
        <c:ser>
          <c:idx val="9"/>
          <c:order val="9"/>
          <c:tx>
            <c:strRef>
              <c:f>Лист1!$K$1</c:f>
              <c:strCache>
                <c:ptCount val="1"/>
                <c:pt idx="0">
                  <c:v>Прочие непрогнозируемые доходы</c:v>
                </c:pt>
              </c:strCache>
            </c:strRef>
          </c:tx>
          <c:invertIfNegative val="0"/>
          <c:dLbls>
            <c:dLbl>
              <c:idx val="1"/>
              <c:layout>
                <c:manualLayout>
                  <c:x val="6.7431563599911013E-3"/>
                  <c:y val="1.6268454608257533E-2"/>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Лист1!$K$2:$K$5</c:f>
              <c:numCache>
                <c:formatCode>#,##0.00</c:formatCode>
                <c:ptCount val="4"/>
                <c:pt idx="0" formatCode="General">
                  <c:v>0</c:v>
                </c:pt>
                <c:pt idx="1">
                  <c:v>1422.6</c:v>
                </c:pt>
                <c:pt idx="2" formatCode="General">
                  <c:v>100</c:v>
                </c:pt>
              </c:numCache>
            </c:numRef>
          </c:val>
        </c:ser>
        <c:ser>
          <c:idx val="10"/>
          <c:order val="10"/>
          <c:tx>
            <c:strRef>
              <c:f>Лист1!$L$1</c:f>
              <c:strCache>
                <c:ptCount val="1"/>
                <c:pt idx="0">
                  <c:v>Средства от продажи акций, находящихся в государственной собственности Республики Марий Эл</c:v>
                </c:pt>
              </c:strCache>
            </c:strRef>
          </c:tx>
          <c:invertIfNegative val="0"/>
          <c:dLbls>
            <c:dLbl>
              <c:idx val="0"/>
              <c:layout>
                <c:manualLayout>
                  <c:x val="4.7202094519937711E-2"/>
                  <c:y val="4.8805363824772604E-3"/>
                </c:manualLayout>
              </c:layout>
              <c:showLegendKey val="0"/>
              <c:showVal val="1"/>
              <c:showCatName val="0"/>
              <c:showSerName val="0"/>
              <c:showPercent val="0"/>
              <c:showBubbleSize val="0"/>
            </c:dLbl>
            <c:dLbl>
              <c:idx val="1"/>
              <c:layout>
                <c:manualLayout>
                  <c:x val="2.0229469079973385E-2"/>
                  <c:y val="6.5073818433030138E-3"/>
                </c:manualLayout>
              </c:layout>
              <c:showLegendKey val="0"/>
              <c:showVal val="1"/>
              <c:showCatName val="0"/>
              <c:showSerName val="0"/>
              <c:showPercent val="0"/>
              <c:showBubbleSize val="0"/>
            </c:dLbl>
            <c:txPr>
              <a:bodyPr/>
              <a:lstStyle/>
              <a:p>
                <a:pPr>
                  <a:defRPr sz="700" baseline="0"/>
                </a:pPr>
                <a:endParaRPr lang="ru-RU"/>
              </a:p>
            </c:txPr>
            <c:showLegendKey val="0"/>
            <c:showVal val="1"/>
            <c:showCatName val="0"/>
            <c:showSerName val="0"/>
            <c:showPercent val="0"/>
            <c:showBubbleSize val="0"/>
            <c:showLeaderLines val="0"/>
          </c:dLbls>
          <c:cat>
            <c:strRef>
              <c:f>Лист1!$A$2:$A$5</c:f>
              <c:strCache>
                <c:ptCount val="3"/>
                <c:pt idx="0">
                  <c:v>План </c:v>
                </c:pt>
                <c:pt idx="1">
                  <c:v>Факт </c:v>
                </c:pt>
                <c:pt idx="2">
                  <c:v>%</c:v>
                </c:pt>
              </c:strCache>
            </c:strRef>
          </c:cat>
          <c:val>
            <c:numRef>
              <c:f>Лист1!$L$2:$L$5</c:f>
              <c:numCache>
                <c:formatCode>General</c:formatCode>
                <c:ptCount val="4"/>
                <c:pt idx="0">
                  <c:v>752.4</c:v>
                </c:pt>
                <c:pt idx="1">
                  <c:v>752.4</c:v>
                </c:pt>
                <c:pt idx="2">
                  <c:v>100</c:v>
                </c:pt>
              </c:numCache>
            </c:numRef>
          </c:val>
        </c:ser>
        <c:dLbls>
          <c:showLegendKey val="0"/>
          <c:showVal val="0"/>
          <c:showCatName val="0"/>
          <c:showSerName val="0"/>
          <c:showPercent val="0"/>
          <c:showBubbleSize val="0"/>
        </c:dLbls>
        <c:gapWidth val="150"/>
        <c:shape val="box"/>
        <c:axId val="207300096"/>
        <c:axId val="207301632"/>
        <c:axId val="207311744"/>
      </c:bar3DChart>
      <c:catAx>
        <c:axId val="207300096"/>
        <c:scaling>
          <c:orientation val="minMax"/>
        </c:scaling>
        <c:delete val="0"/>
        <c:axPos val="b"/>
        <c:majorTickMark val="out"/>
        <c:minorTickMark val="none"/>
        <c:tickLblPos val="nextTo"/>
        <c:crossAx val="207301632"/>
        <c:crosses val="autoZero"/>
        <c:auto val="1"/>
        <c:lblAlgn val="ctr"/>
        <c:lblOffset val="100"/>
        <c:noMultiLvlLbl val="0"/>
      </c:catAx>
      <c:valAx>
        <c:axId val="207301632"/>
        <c:scaling>
          <c:orientation val="minMax"/>
        </c:scaling>
        <c:delete val="0"/>
        <c:axPos val="l"/>
        <c:majorGridlines/>
        <c:numFmt formatCode="General" sourceLinked="1"/>
        <c:majorTickMark val="out"/>
        <c:minorTickMark val="none"/>
        <c:tickLblPos val="nextTo"/>
        <c:crossAx val="207300096"/>
        <c:crosses val="autoZero"/>
        <c:crossBetween val="between"/>
      </c:valAx>
      <c:serAx>
        <c:axId val="207311744"/>
        <c:scaling>
          <c:orientation val="minMax"/>
        </c:scaling>
        <c:delete val="1"/>
        <c:axPos val="b"/>
        <c:majorTickMark val="out"/>
        <c:minorTickMark val="none"/>
        <c:tickLblPos val="nextTo"/>
        <c:crossAx val="207301632"/>
        <c:crosses val="autoZero"/>
      </c:serAx>
    </c:plotArea>
    <c:legend>
      <c:legendPos val="r"/>
      <c:layout>
        <c:manualLayout>
          <c:xMode val="edge"/>
          <c:yMode val="edge"/>
          <c:x val="0.73873527502915437"/>
          <c:y val="4.3926525069388936E-4"/>
          <c:w val="0.26126480767774957"/>
          <c:h val="0.99956074030892617"/>
        </c:manualLayout>
      </c:layout>
      <c:overlay val="0"/>
      <c:txPr>
        <a:bodyPr/>
        <a:lstStyle/>
        <a:p>
          <a:pPr>
            <a:defRPr sz="600" baseline="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949782655418159E-2"/>
          <c:y val="1.4067097780323706E-2"/>
          <c:w val="0.78756785841039934"/>
          <c:h val="0.93970914424078733"/>
        </c:manualLayout>
      </c:layout>
      <c:barChart>
        <c:barDir val="col"/>
        <c:grouping val="clustered"/>
        <c:varyColors val="0"/>
        <c:ser>
          <c:idx val="0"/>
          <c:order val="0"/>
          <c:tx>
            <c:strRef>
              <c:f>Лист1!$B$1</c:f>
              <c:strCache>
                <c:ptCount val="1"/>
                <c:pt idx="0">
                  <c:v>Дивиденды</c:v>
                </c:pt>
              </c:strCache>
            </c:strRef>
          </c:tx>
          <c:invertIfNegative val="0"/>
          <c:dLbls>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Лист1!$B$2:$B$5</c:f>
              <c:numCache>
                <c:formatCode>General</c:formatCode>
                <c:ptCount val="4"/>
                <c:pt idx="0">
                  <c:v>784.3</c:v>
                </c:pt>
                <c:pt idx="1">
                  <c:v>635.9</c:v>
                </c:pt>
                <c:pt idx="2">
                  <c:v>381.6</c:v>
                </c:pt>
              </c:numCache>
            </c:numRef>
          </c:val>
        </c:ser>
        <c:ser>
          <c:idx val="1"/>
          <c:order val="1"/>
          <c:tx>
            <c:strRef>
              <c:f>Лист1!$C$1</c:f>
              <c:strCache>
                <c:ptCount val="1"/>
                <c:pt idx="0">
                  <c:v>Доходы от аренды земли</c:v>
                </c:pt>
              </c:strCache>
            </c:strRef>
          </c:tx>
          <c:invertIfNegative val="0"/>
          <c:dLbls>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Лист1!$C$2:$C$5</c:f>
              <c:numCache>
                <c:formatCode>General</c:formatCode>
                <c:ptCount val="4"/>
                <c:pt idx="0">
                  <c:v>40382.6</c:v>
                </c:pt>
                <c:pt idx="1">
                  <c:v>43246</c:v>
                </c:pt>
                <c:pt idx="2">
                  <c:v>52592.7</c:v>
                </c:pt>
              </c:numCache>
            </c:numRef>
          </c:val>
        </c:ser>
        <c:ser>
          <c:idx val="2"/>
          <c:order val="2"/>
          <c:tx>
            <c:strRef>
              <c:f>Лист1!$D$1</c:f>
              <c:strCache>
                <c:ptCount val="1"/>
                <c:pt idx="0">
                  <c:v>Доходы от сдачи в аренду имущества, находящегося в государственной собственности Республики Марий Эл</c:v>
                </c:pt>
              </c:strCache>
            </c:strRef>
          </c:tx>
          <c:invertIfNegative val="0"/>
          <c:dLbls>
            <c:dLbl>
              <c:idx val="0"/>
              <c:layout>
                <c:manualLayout>
                  <c:x val="2.2395366028451638E-3"/>
                  <c:y val="1.1243387648634043E-2"/>
                </c:manualLayout>
              </c:layout>
              <c:showLegendKey val="0"/>
              <c:showVal val="1"/>
              <c:showCatName val="0"/>
              <c:showSerName val="0"/>
              <c:showPercent val="0"/>
              <c:showBubbleSize val="0"/>
            </c:dLbl>
            <c:dLbl>
              <c:idx val="1"/>
              <c:layout>
                <c:manualLayout>
                  <c:x val="2.2395366028452046E-3"/>
                  <c:y val="1.574074270808766E-2"/>
                </c:manualLayout>
              </c:layout>
              <c:showLegendKey val="0"/>
              <c:showVal val="1"/>
              <c:showCatName val="0"/>
              <c:showSerName val="0"/>
              <c:showPercent val="0"/>
              <c:showBubbleSize val="0"/>
            </c:dLbl>
            <c:dLbl>
              <c:idx val="2"/>
              <c:layout>
                <c:manualLayout>
                  <c:x val="0"/>
                  <c:y val="1.3492065178360851E-2"/>
                </c:manualLayout>
              </c:layout>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Лист1!$D$2:$D$5</c:f>
              <c:numCache>
                <c:formatCode>#,##0.00</c:formatCode>
                <c:ptCount val="4"/>
                <c:pt idx="0">
                  <c:v>9261.6</c:v>
                </c:pt>
                <c:pt idx="1">
                  <c:v>9174.4</c:v>
                </c:pt>
                <c:pt idx="2">
                  <c:v>7845.1</c:v>
                </c:pt>
              </c:numCache>
            </c:numRef>
          </c:val>
        </c:ser>
        <c:ser>
          <c:idx val="3"/>
          <c:order val="3"/>
          <c:tx>
            <c:strRef>
              <c:f>Лист1!$E$1</c:f>
              <c:strCache>
                <c:ptCount val="1"/>
                <c:pt idx="0">
                  <c:v>Доходы от перечисления части прибыли, остающейся после уплаты налогов и иных обязательных платежей ГУП</c:v>
                </c:pt>
              </c:strCache>
            </c:strRef>
          </c:tx>
          <c:invertIfNegative val="0"/>
          <c:dLbls>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Лист1!$E$2:$E$5</c:f>
              <c:numCache>
                <c:formatCode>General</c:formatCode>
                <c:ptCount val="4"/>
                <c:pt idx="0" formatCode="#,##0.00">
                  <c:v>2627.7</c:v>
                </c:pt>
                <c:pt idx="1">
                  <c:v>708.1</c:v>
                </c:pt>
                <c:pt idx="2">
                  <c:v>833.4</c:v>
                </c:pt>
              </c:numCache>
            </c:numRef>
          </c:val>
        </c:ser>
        <c:ser>
          <c:idx val="4"/>
          <c:order val="4"/>
          <c:tx>
            <c:strRef>
              <c:f>Лист1!$F$1</c:f>
              <c:strCache>
                <c:ptCount val="1"/>
                <c:pt idx="0">
                  <c:v>Доходы от продажи государственного имущества Республики Марий Эл  в том числе продажа акций</c:v>
                </c:pt>
              </c:strCache>
            </c:strRef>
          </c:tx>
          <c:invertIfNegative val="0"/>
          <c:dLbls>
            <c:dLbl>
              <c:idx val="0"/>
              <c:layout>
                <c:manualLayout>
                  <c:x val="-3.1353512439832296E-2"/>
                  <c:y val="2.9232807886448511E-2"/>
                </c:manualLayout>
              </c:layout>
              <c:showLegendKey val="0"/>
              <c:showVal val="1"/>
              <c:showCatName val="0"/>
              <c:showSerName val="0"/>
              <c:showPercent val="0"/>
              <c:showBubbleSize val="0"/>
            </c:dLbl>
            <c:dLbl>
              <c:idx val="1"/>
              <c:layout>
                <c:manualLayout>
                  <c:x val="-1.7916292822761311E-2"/>
                  <c:y val="4.9470905653989788E-2"/>
                </c:manualLayout>
              </c:layout>
              <c:showLegendKey val="0"/>
              <c:showVal val="1"/>
              <c:showCatName val="0"/>
              <c:showSerName val="0"/>
              <c:showPercent val="0"/>
              <c:showBubbleSize val="0"/>
            </c:dLbl>
            <c:dLbl>
              <c:idx val="2"/>
              <c:layout>
                <c:manualLayout>
                  <c:x val="-2.9113975836987129E-2"/>
                  <c:y val="2.9232807886448511E-2"/>
                </c:manualLayout>
              </c:layout>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Лист1!$F$2:$F$5</c:f>
              <c:numCache>
                <c:formatCode>#,##0.00</c:formatCode>
                <c:ptCount val="4"/>
                <c:pt idx="0">
                  <c:v>22175.4</c:v>
                </c:pt>
                <c:pt idx="1">
                  <c:v>44239.8</c:v>
                </c:pt>
                <c:pt idx="2">
                  <c:v>12143.7</c:v>
                </c:pt>
              </c:numCache>
            </c:numRef>
          </c:val>
        </c:ser>
        <c:ser>
          <c:idx val="5"/>
          <c:order val="5"/>
          <c:tx>
            <c:strRef>
              <c:f>Лист1!$G$1</c:f>
              <c:strCache>
                <c:ptCount val="1"/>
                <c:pt idx="0">
                  <c:v>Доходы от продажи земельных участков</c:v>
                </c:pt>
              </c:strCache>
            </c:strRef>
          </c:tx>
          <c:invertIfNegative val="0"/>
          <c:dLbls>
            <c:dLbl>
              <c:idx val="0"/>
              <c:layout>
                <c:manualLayout>
                  <c:x val="4.0311658851212948E-2"/>
                  <c:y val="1.574074270808758E-2"/>
                </c:manualLayout>
              </c:layout>
              <c:showLegendKey val="0"/>
              <c:showVal val="1"/>
              <c:showCatName val="0"/>
              <c:showSerName val="0"/>
              <c:showPercent val="0"/>
              <c:showBubbleSize val="0"/>
            </c:dLbl>
            <c:dLbl>
              <c:idx val="2"/>
              <c:layout>
                <c:manualLayout>
                  <c:x val="-1.1197683014225737E-2"/>
                  <c:y val="2.4735452826994894E-2"/>
                </c:manualLayout>
              </c:layout>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Лист1!$G$2:$G$5</c:f>
              <c:numCache>
                <c:formatCode>#,##0.00</c:formatCode>
                <c:ptCount val="4"/>
                <c:pt idx="0">
                  <c:v>22410.799999999999</c:v>
                </c:pt>
                <c:pt idx="1">
                  <c:v>27810.5</c:v>
                </c:pt>
                <c:pt idx="2">
                  <c:v>25833.4</c:v>
                </c:pt>
              </c:numCache>
            </c:numRef>
          </c:val>
        </c:ser>
        <c:ser>
          <c:idx val="6"/>
          <c:order val="6"/>
          <c:tx>
            <c:strRef>
              <c:f>Лист1!$H$1</c:f>
              <c:strCache>
                <c:ptCount val="1"/>
                <c:pt idx="0">
                  <c:v>Прочие доходы</c:v>
                </c:pt>
              </c:strCache>
            </c:strRef>
          </c:tx>
          <c:invertIfNegative val="0"/>
          <c:dLbls>
            <c:dLbl>
              <c:idx val="2"/>
              <c:layout>
                <c:manualLayout>
                  <c:x val="4.4790732056903277E-3"/>
                  <c:y val="1.3492065178360851E-2"/>
                </c:manualLayout>
              </c:layout>
              <c:showLegendKey val="0"/>
              <c:showVal val="1"/>
              <c:showCatName val="0"/>
              <c:showSerName val="0"/>
              <c:showPercent val="0"/>
              <c:showBubbleSize val="0"/>
            </c:dLbl>
            <c:txPr>
              <a:bodyPr/>
              <a:lstStyle/>
              <a:p>
                <a:pPr>
                  <a:defRPr sz="800" baseline="0"/>
                </a:pPr>
                <a:endParaRPr lang="ru-RU"/>
              </a:p>
            </c:txPr>
            <c:showLegendKey val="0"/>
            <c:showVal val="1"/>
            <c:showCatName val="0"/>
            <c:showSerName val="0"/>
            <c:showPercent val="0"/>
            <c:showBubbleSize val="0"/>
            <c:showLeaderLines val="0"/>
          </c:dLbls>
          <c:cat>
            <c:numRef>
              <c:f>Лист1!$A$2:$A$5</c:f>
              <c:numCache>
                <c:formatCode>General</c:formatCode>
                <c:ptCount val="4"/>
                <c:pt idx="0">
                  <c:v>2014</c:v>
                </c:pt>
                <c:pt idx="1">
                  <c:v>2015</c:v>
                </c:pt>
                <c:pt idx="2">
                  <c:v>2016</c:v>
                </c:pt>
              </c:numCache>
            </c:numRef>
          </c:cat>
          <c:val>
            <c:numRef>
              <c:f>Лист1!$H$2:$H$5</c:f>
              <c:numCache>
                <c:formatCode>General</c:formatCode>
                <c:ptCount val="4"/>
                <c:pt idx="0">
                  <c:v>3220</c:v>
                </c:pt>
                <c:pt idx="1">
                  <c:v>2852.1</c:v>
                </c:pt>
                <c:pt idx="2" formatCode="#,##0.00">
                  <c:v>2197.4</c:v>
                </c:pt>
              </c:numCache>
            </c:numRef>
          </c:val>
        </c:ser>
        <c:dLbls>
          <c:showLegendKey val="0"/>
          <c:showVal val="0"/>
          <c:showCatName val="0"/>
          <c:showSerName val="0"/>
          <c:showPercent val="0"/>
          <c:showBubbleSize val="0"/>
        </c:dLbls>
        <c:gapWidth val="150"/>
        <c:axId val="242964352"/>
        <c:axId val="242965888"/>
      </c:barChart>
      <c:catAx>
        <c:axId val="242964352"/>
        <c:scaling>
          <c:orientation val="minMax"/>
        </c:scaling>
        <c:delete val="0"/>
        <c:axPos val="b"/>
        <c:numFmt formatCode="General" sourceLinked="1"/>
        <c:majorTickMark val="out"/>
        <c:minorTickMark val="none"/>
        <c:tickLblPos val="nextTo"/>
        <c:crossAx val="242965888"/>
        <c:crosses val="autoZero"/>
        <c:auto val="1"/>
        <c:lblAlgn val="ctr"/>
        <c:lblOffset val="100"/>
        <c:noMultiLvlLbl val="0"/>
      </c:catAx>
      <c:valAx>
        <c:axId val="242965888"/>
        <c:scaling>
          <c:orientation val="minMax"/>
        </c:scaling>
        <c:delete val="0"/>
        <c:axPos val="l"/>
        <c:majorGridlines/>
        <c:numFmt formatCode="General" sourceLinked="1"/>
        <c:majorTickMark val="out"/>
        <c:minorTickMark val="none"/>
        <c:tickLblPos val="nextTo"/>
        <c:crossAx val="242964352"/>
        <c:crosses val="autoZero"/>
        <c:crossBetween val="between"/>
      </c:valAx>
    </c:plotArea>
    <c:legend>
      <c:legendPos val="r"/>
      <c:layout>
        <c:manualLayout>
          <c:xMode val="edge"/>
          <c:yMode val="edge"/>
          <c:x val="0.70026135030993464"/>
          <c:y val="2.3836029480032005E-2"/>
          <c:w val="0.28630164646173401"/>
          <c:h val="0.97478025557039172"/>
        </c:manualLayout>
      </c:layout>
      <c:overlay val="0"/>
      <c:txPr>
        <a:bodyPr/>
        <a:lstStyle/>
        <a:p>
          <a:pPr>
            <a:defRPr sz="790" baseline="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700">
                <a:latin typeface="Times New Roman" panose="02020603050405020304" pitchFamily="18" charset="0"/>
                <a:cs typeface="Times New Roman" panose="02020603050405020304" pitchFamily="18" charset="0"/>
              </a:defRPr>
            </a:pPr>
            <a:r>
              <a:rPr lang="ru-RU" sz="700">
                <a:latin typeface="Times New Roman" panose="02020603050405020304" pitchFamily="18" charset="0"/>
                <a:cs typeface="Times New Roman" panose="02020603050405020304" pitchFamily="18" charset="0"/>
              </a:rPr>
              <a:t>                                                                                                                           </a:t>
            </a:r>
          </a:p>
        </c:rich>
      </c:tx>
      <c:layout>
        <c:manualLayout>
          <c:xMode val="edge"/>
          <c:yMode val="edge"/>
          <c:x val="0.2521905177493699"/>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16656761654793151"/>
          <c:w val="0.60355442548848059"/>
          <c:h val="0.78978158980127489"/>
        </c:manualLayout>
      </c:layout>
      <c:pie3DChart>
        <c:varyColors val="1"/>
        <c:ser>
          <c:idx val="0"/>
          <c:order val="0"/>
          <c:tx>
            <c:strRef>
              <c:f>Лист1!$B$1</c:f>
              <c:strCache>
                <c:ptCount val="1"/>
                <c:pt idx="0">
                  <c:v>Доходы от использования и продажи муниципального имущества в бюджеты муниципальных образований</c:v>
                </c:pt>
              </c:strCache>
            </c:strRef>
          </c:tx>
          <c:explosion val="25"/>
          <c:dPt>
            <c:idx val="0"/>
            <c:bubble3D val="0"/>
            <c:explosion val="7"/>
          </c:dPt>
          <c:dPt>
            <c:idx val="1"/>
            <c:bubble3D val="0"/>
            <c:explosion val="10"/>
          </c:dPt>
          <c:dPt>
            <c:idx val="3"/>
            <c:bubble3D val="0"/>
            <c:explosion val="13"/>
          </c:dPt>
          <c:dPt>
            <c:idx val="4"/>
            <c:bubble3D val="0"/>
            <c:explosion val="7"/>
          </c:dPt>
          <c:dLbls>
            <c:dLbl>
              <c:idx val="0"/>
              <c:layout>
                <c:manualLayout>
                  <c:x val="-5.5584858512567836E-2"/>
                  <c:y val="-5.5689364019630067E-2"/>
                </c:manualLayout>
              </c:layout>
              <c:showLegendKey val="0"/>
              <c:showVal val="1"/>
              <c:showCatName val="1"/>
              <c:showSerName val="0"/>
              <c:showPercent val="1"/>
              <c:showBubbleSize val="0"/>
            </c:dLbl>
            <c:dLbl>
              <c:idx val="1"/>
              <c:layout>
                <c:manualLayout>
                  <c:x val="2.5702785026723268E-2"/>
                  <c:y val="-2.2654046035621805E-2"/>
                </c:manualLayout>
              </c:layout>
              <c:showLegendKey val="0"/>
              <c:showVal val="1"/>
              <c:showCatName val="1"/>
              <c:showSerName val="0"/>
              <c:showPercent val="1"/>
              <c:showBubbleSize val="0"/>
            </c:dLbl>
            <c:dLbl>
              <c:idx val="2"/>
              <c:layout>
                <c:manualLayout>
                  <c:x val="0.13596178212531379"/>
                  <c:y val="-3.5599097939083037E-2"/>
                </c:manualLayout>
              </c:layout>
              <c:showLegendKey val="0"/>
              <c:showVal val="1"/>
              <c:showCatName val="1"/>
              <c:showSerName val="0"/>
              <c:showPercent val="1"/>
              <c:showBubbleSize val="0"/>
            </c:dLbl>
            <c:dLbl>
              <c:idx val="3"/>
              <c:layout>
                <c:manualLayout>
                  <c:x val="7.9783258915916628E-4"/>
                  <c:y val="-3.2299604889862298E-2"/>
                </c:manualLayout>
              </c:layout>
              <c:showLegendKey val="0"/>
              <c:showVal val="1"/>
              <c:showCatName val="1"/>
              <c:showSerName val="0"/>
              <c:showPercent val="1"/>
              <c:showBubbleSize val="0"/>
            </c:dLbl>
            <c:dLbl>
              <c:idx val="4"/>
              <c:layout>
                <c:manualLayout>
                  <c:x val="-6.1205703150488046E-2"/>
                  <c:y val="-9.4156944667630832E-2"/>
                </c:manualLayout>
              </c:layout>
              <c:showLegendKey val="0"/>
              <c:showVal val="1"/>
              <c:showCatName val="1"/>
              <c:showSerName val="0"/>
              <c:showPercent val="1"/>
              <c:showBubbleSize val="0"/>
            </c:dLbl>
            <c:txPr>
              <a:bodyPr/>
              <a:lstStyle/>
              <a:p>
                <a:pPr>
                  <a:defRPr sz="700"/>
                </a:pPr>
                <a:endParaRPr lang="ru-RU"/>
              </a:p>
            </c:txPr>
            <c:showLegendKey val="0"/>
            <c:showVal val="1"/>
            <c:showCatName val="1"/>
            <c:showSerName val="0"/>
            <c:showPercent val="1"/>
            <c:showBubbleSize val="0"/>
            <c:showLeaderLines val="1"/>
          </c:dLbls>
          <c:cat>
            <c:strRef>
              <c:f>Лист1!$A$2:$A$6</c:f>
              <c:strCache>
                <c:ptCount val="5"/>
                <c:pt idx="0">
                  <c:v>доходы от использования имущества</c:v>
                </c:pt>
                <c:pt idx="1">
                  <c:v>доходы от продажи имущества</c:v>
                </c:pt>
                <c:pt idx="2">
                  <c:v>доходы от использования земельных участков</c:v>
                </c:pt>
                <c:pt idx="3">
                  <c:v>доходы от продажи земельных участков</c:v>
                </c:pt>
                <c:pt idx="4">
                  <c:v>прочие неналоговые доходы </c:v>
                </c:pt>
              </c:strCache>
            </c:strRef>
          </c:cat>
          <c:val>
            <c:numRef>
              <c:f>Лист1!$B$2:$B$6</c:f>
              <c:numCache>
                <c:formatCode>General</c:formatCode>
                <c:ptCount val="5"/>
                <c:pt idx="0">
                  <c:v>43287.3</c:v>
                </c:pt>
                <c:pt idx="1">
                  <c:v>67605.2</c:v>
                </c:pt>
                <c:pt idx="2">
                  <c:v>440025.3</c:v>
                </c:pt>
                <c:pt idx="3">
                  <c:v>143107.79999999999</c:v>
                </c:pt>
                <c:pt idx="4">
                  <c:v>16602.8</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0166315436774207"/>
          <c:y val="4.005277372365066E-2"/>
          <c:w val="0.28907822655094789"/>
          <c:h val="0.9599473882300183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доходы от использования муниципального имущества</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Лист1!$B$2:$B$5</c:f>
              <c:numCache>
                <c:formatCode>General</c:formatCode>
                <c:ptCount val="4"/>
                <c:pt idx="0">
                  <c:v>554620.6</c:v>
                </c:pt>
                <c:pt idx="1">
                  <c:v>545253.4</c:v>
                </c:pt>
                <c:pt idx="2">
                  <c:v>497922.1</c:v>
                </c:pt>
              </c:numCache>
            </c:numRef>
          </c:val>
        </c:ser>
        <c:ser>
          <c:idx val="1"/>
          <c:order val="1"/>
          <c:tx>
            <c:strRef>
              <c:f>Лист1!$C$1</c:f>
              <c:strCache>
                <c:ptCount val="1"/>
                <c:pt idx="0">
                  <c:v>доходы от продажи муниципального имущества</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Лист1!$C$2:$C$5</c:f>
              <c:numCache>
                <c:formatCode>General</c:formatCode>
                <c:ptCount val="4"/>
                <c:pt idx="0">
                  <c:v>268156.79999999999</c:v>
                </c:pt>
                <c:pt idx="1">
                  <c:v>280288.40000000002</c:v>
                </c:pt>
                <c:pt idx="2">
                  <c:v>212706.3</c:v>
                </c:pt>
              </c:numCache>
            </c:numRef>
          </c:val>
        </c:ser>
        <c:dLbls>
          <c:showLegendKey val="0"/>
          <c:showVal val="0"/>
          <c:showCatName val="0"/>
          <c:showSerName val="0"/>
          <c:showPercent val="0"/>
          <c:showBubbleSize val="0"/>
        </c:dLbls>
        <c:gapWidth val="150"/>
        <c:axId val="181223808"/>
        <c:axId val="181225344"/>
      </c:barChart>
      <c:catAx>
        <c:axId val="181223808"/>
        <c:scaling>
          <c:orientation val="minMax"/>
        </c:scaling>
        <c:delete val="0"/>
        <c:axPos val="b"/>
        <c:majorTickMark val="out"/>
        <c:minorTickMark val="none"/>
        <c:tickLblPos val="nextTo"/>
        <c:crossAx val="181225344"/>
        <c:crosses val="autoZero"/>
        <c:auto val="1"/>
        <c:lblAlgn val="ctr"/>
        <c:lblOffset val="100"/>
        <c:noMultiLvlLbl val="0"/>
      </c:catAx>
      <c:valAx>
        <c:axId val="181225344"/>
        <c:scaling>
          <c:orientation val="minMax"/>
        </c:scaling>
        <c:delete val="0"/>
        <c:axPos val="l"/>
        <c:majorGridlines/>
        <c:numFmt formatCode="General" sourceLinked="1"/>
        <c:majorTickMark val="out"/>
        <c:minorTickMark val="none"/>
        <c:tickLblPos val="nextTo"/>
        <c:crossAx val="181223808"/>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органы госвласти</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Лист1!$B$2:$B$4</c:f>
              <c:numCache>
                <c:formatCode>General</c:formatCode>
                <c:ptCount val="3"/>
                <c:pt idx="0">
                  <c:v>26</c:v>
                </c:pt>
                <c:pt idx="1">
                  <c:v>22</c:v>
                </c:pt>
                <c:pt idx="2">
                  <c:v>23</c:v>
                </c:pt>
              </c:numCache>
            </c:numRef>
          </c:val>
        </c:ser>
        <c:ser>
          <c:idx val="1"/>
          <c:order val="1"/>
          <c:tx>
            <c:strRef>
              <c:f>Лист1!$C$1</c:f>
              <c:strCache>
                <c:ptCount val="1"/>
                <c:pt idx="0">
                  <c:v>государственные учреждения</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Лист1!$C$2:$C$4</c:f>
              <c:numCache>
                <c:formatCode>General</c:formatCode>
                <c:ptCount val="3"/>
                <c:pt idx="0">
                  <c:v>313</c:v>
                </c:pt>
                <c:pt idx="1">
                  <c:v>318</c:v>
                </c:pt>
                <c:pt idx="2">
                  <c:v>287</c:v>
                </c:pt>
              </c:numCache>
            </c:numRef>
          </c:val>
        </c:ser>
        <c:ser>
          <c:idx val="2"/>
          <c:order val="2"/>
          <c:tx>
            <c:strRef>
              <c:f>Лист1!$D$1</c:f>
              <c:strCache>
                <c:ptCount val="1"/>
                <c:pt idx="0">
                  <c:v>государственные унитарные предприятия</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2014</c:v>
                </c:pt>
                <c:pt idx="1">
                  <c:v>2015</c:v>
                </c:pt>
                <c:pt idx="2">
                  <c:v>2016</c:v>
                </c:pt>
              </c:numCache>
            </c:numRef>
          </c:cat>
          <c:val>
            <c:numRef>
              <c:f>Лист1!$D$2:$D$4</c:f>
              <c:numCache>
                <c:formatCode>General</c:formatCode>
                <c:ptCount val="3"/>
                <c:pt idx="0">
                  <c:v>28</c:v>
                </c:pt>
                <c:pt idx="1">
                  <c:v>25</c:v>
                </c:pt>
                <c:pt idx="2">
                  <c:v>22</c:v>
                </c:pt>
              </c:numCache>
            </c:numRef>
          </c:val>
        </c:ser>
        <c:dLbls>
          <c:showLegendKey val="0"/>
          <c:showVal val="0"/>
          <c:showCatName val="0"/>
          <c:showSerName val="0"/>
          <c:showPercent val="0"/>
          <c:showBubbleSize val="0"/>
        </c:dLbls>
        <c:gapWidth val="150"/>
        <c:axId val="181244288"/>
        <c:axId val="181245824"/>
      </c:barChart>
      <c:catAx>
        <c:axId val="181244288"/>
        <c:scaling>
          <c:orientation val="minMax"/>
        </c:scaling>
        <c:delete val="0"/>
        <c:axPos val="b"/>
        <c:numFmt formatCode="General" sourceLinked="1"/>
        <c:majorTickMark val="out"/>
        <c:minorTickMark val="none"/>
        <c:tickLblPos val="nextTo"/>
        <c:crossAx val="181245824"/>
        <c:crosses val="autoZero"/>
        <c:auto val="1"/>
        <c:lblAlgn val="ctr"/>
        <c:lblOffset val="100"/>
        <c:noMultiLvlLbl val="0"/>
      </c:catAx>
      <c:valAx>
        <c:axId val="181245824"/>
        <c:scaling>
          <c:orientation val="minMax"/>
        </c:scaling>
        <c:delete val="0"/>
        <c:axPos val="l"/>
        <c:majorGridlines/>
        <c:numFmt formatCode="General" sourceLinked="1"/>
        <c:majorTickMark val="out"/>
        <c:minorTickMark val="none"/>
        <c:tickLblPos val="nextTo"/>
        <c:crossAx val="18124428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9479257801108197E-2"/>
          <c:y val="0.14202005999250092"/>
          <c:w val="0.51409251372733944"/>
          <c:h val="0.68014654418197729"/>
        </c:manualLayout>
      </c:layout>
      <c:pie3DChart>
        <c:varyColors val="1"/>
        <c:ser>
          <c:idx val="0"/>
          <c:order val="0"/>
          <c:tx>
            <c:strRef>
              <c:f>Лист1!$B$1</c:f>
              <c:strCache>
                <c:ptCount val="1"/>
                <c:pt idx="0">
                  <c:v>255833,2 га</c:v>
                </c:pt>
              </c:strCache>
            </c:strRef>
          </c:tx>
          <c:explosion val="12"/>
          <c:dPt>
            <c:idx val="0"/>
            <c:bubble3D val="0"/>
            <c:explosion val="20"/>
          </c:dPt>
          <c:dLbls>
            <c:dLbl>
              <c:idx val="0"/>
              <c:layout>
                <c:manualLayout>
                  <c:x val="-3.2036945902595509E-2"/>
                  <c:y val="-0.31364097530187907"/>
                </c:manualLayout>
              </c:layout>
              <c:tx>
                <c:rich>
                  <a:bodyPr/>
                  <a:lstStyle/>
                  <a:p>
                    <a:r>
                      <a:rPr lang="en-US" sz="1800">
                        <a:latin typeface="Times New Roman" panose="02020603050405020304" pitchFamily="18" charset="0"/>
                        <a:cs typeface="Times New Roman" panose="02020603050405020304" pitchFamily="18" charset="0"/>
                      </a:rPr>
                      <a:t>250860,4; 98%</a:t>
                    </a:r>
                  </a:p>
                </c:rich>
              </c:tx>
              <c:showLegendKey val="0"/>
              <c:showVal val="1"/>
              <c:showCatName val="0"/>
              <c:showSerName val="0"/>
              <c:showPercent val="1"/>
              <c:showBubbleSize val="0"/>
            </c:dLbl>
            <c:dLbl>
              <c:idx val="1"/>
              <c:layout>
                <c:manualLayout>
                  <c:x val="-5.2384259259259262E-2"/>
                  <c:y val="-7.6587939879670955E-2"/>
                </c:manualLayout>
              </c:layout>
              <c:showLegendKey val="0"/>
              <c:showVal val="1"/>
              <c:showCatName val="0"/>
              <c:showSerName val="0"/>
              <c:showPercent val="1"/>
              <c:showBubbleSize val="0"/>
            </c:dLbl>
            <c:dLbl>
              <c:idx val="2"/>
              <c:layout>
                <c:manualLayout>
                  <c:x val="0.16356609069699621"/>
                  <c:y val="1.3584024669044714E-2"/>
                </c:manualLayout>
              </c:layout>
              <c:showLegendKey val="0"/>
              <c:showVal val="1"/>
              <c:showCatName val="0"/>
              <c:showSerName val="0"/>
              <c:showPercent val="1"/>
              <c:showBubbleSize val="0"/>
            </c:dLbl>
            <c:showLegendKey val="0"/>
            <c:showVal val="1"/>
            <c:showCatName val="0"/>
            <c:showSerName val="0"/>
            <c:showPercent val="1"/>
            <c:showBubbleSize val="0"/>
            <c:showLeaderLines val="1"/>
          </c:dLbls>
          <c:cat>
            <c:strRef>
              <c:f>Лист1!$A$2:$A$4</c:f>
              <c:strCache>
                <c:ptCount val="3"/>
                <c:pt idx="0">
                  <c:v>переданные в общую долевую собственность участников сельскохозяйственных предприятий (организаций);</c:v>
                </c:pt>
                <c:pt idx="1">
                  <c:v>находящиеся в собственности граждан и юридических лиц;</c:v>
                </c:pt>
                <c:pt idx="2">
                  <c:v>находящиеся в муниципальной собственности, и земельные участки, государственная собственность на которые не разграничена, предоставленные в постоянное (бессрочное) пользование, пожизненное наследуемое владение, аренду, безвозмездное пользование</c:v>
                </c:pt>
              </c:strCache>
            </c:strRef>
          </c:cat>
          <c:val>
            <c:numRef>
              <c:f>Лист1!$B$2:$B$4</c:f>
              <c:numCache>
                <c:formatCode>General</c:formatCode>
                <c:ptCount val="3"/>
                <c:pt idx="0">
                  <c:v>250860.4</c:v>
                </c:pt>
                <c:pt idx="1">
                  <c:v>3456.4</c:v>
                </c:pt>
                <c:pt idx="2">
                  <c:v>1516.4368999999999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4580744933549605"/>
          <c:y val="1.6463879515060603E-2"/>
          <c:w val="0.34028636522241867"/>
          <c:h val="0.97094113235845514"/>
        </c:manualLayout>
      </c:layout>
      <c:overlay val="0"/>
      <c:txPr>
        <a:bodyPr/>
        <a:lstStyle/>
        <a:p>
          <a:pPr>
            <a:defRPr sz="700"/>
          </a:pPr>
          <a:endParaRPr lang="ru-RU"/>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537BB-5652-4602-9602-2F0F18FB1F97}"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ru-RU"/>
        </a:p>
      </dgm:t>
    </dgm:pt>
    <dgm:pt modelId="{A1C47A96-E0B3-4C29-B624-FF48DEB3BAF2}">
      <dgm:prSet custT="1"/>
      <dgm:spPr/>
      <dgm:t>
        <a:bodyPr/>
        <a:lstStyle/>
        <a:p>
          <a:r>
            <a:rPr lang="ru-RU" sz="1050"/>
            <a:t>повышение эффективности управления и распоряжения имуществом государственной собственности Республики Марий Эл;</a:t>
          </a:r>
        </a:p>
      </dgm:t>
    </dgm:pt>
    <dgm:pt modelId="{3595BEFC-9FB9-48F9-A840-4E15C26E9A01}" type="parTrans" cxnId="{CA10F07E-0CA9-407E-B4FD-B5C81D912FC2}">
      <dgm:prSet/>
      <dgm:spPr/>
      <dgm:t>
        <a:bodyPr/>
        <a:lstStyle/>
        <a:p>
          <a:endParaRPr lang="ru-RU"/>
        </a:p>
      </dgm:t>
    </dgm:pt>
    <dgm:pt modelId="{B71EE815-EFF3-490C-841F-0CE8A5E7D3BF}" type="sibTrans" cxnId="{CA10F07E-0CA9-407E-B4FD-B5C81D912FC2}">
      <dgm:prSet/>
      <dgm:spPr/>
      <dgm:t>
        <a:bodyPr/>
        <a:lstStyle/>
        <a:p>
          <a:endParaRPr lang="ru-RU"/>
        </a:p>
      </dgm:t>
    </dgm:pt>
    <dgm:pt modelId="{56D9C518-DB34-414B-969E-92146C4667C9}">
      <dgm:prSet custT="1"/>
      <dgm:spPr/>
      <dgm:t>
        <a:bodyPr/>
        <a:lstStyle/>
        <a:p>
          <a:r>
            <a:rPr lang="ru-RU" sz="1050"/>
            <a:t>создание условий для эффективного управления и распоряжения земельными ресурсами, развития процесса регулирования земельных отношений</a:t>
          </a:r>
        </a:p>
      </dgm:t>
    </dgm:pt>
    <dgm:pt modelId="{B4AB8FD8-F241-4E9F-B975-15782BF50BF4}" type="parTrans" cxnId="{8852EEAF-371F-4897-9ADF-40D78FAFD53D}">
      <dgm:prSet/>
      <dgm:spPr/>
      <dgm:t>
        <a:bodyPr/>
        <a:lstStyle/>
        <a:p>
          <a:endParaRPr lang="ru-RU"/>
        </a:p>
      </dgm:t>
    </dgm:pt>
    <dgm:pt modelId="{7A1E8174-FF98-4BE6-AAD0-1B249428407C}" type="sibTrans" cxnId="{8852EEAF-371F-4897-9ADF-40D78FAFD53D}">
      <dgm:prSet/>
      <dgm:spPr/>
      <dgm:t>
        <a:bodyPr/>
        <a:lstStyle/>
        <a:p>
          <a:endParaRPr lang="ru-RU"/>
        </a:p>
      </dgm:t>
    </dgm:pt>
    <dgm:pt modelId="{33D9D858-D082-4FA6-9805-B8A67E17F0E8}">
      <dgm:prSet custT="1"/>
      <dgm:spPr/>
      <dgm:t>
        <a:bodyPr/>
        <a:lstStyle/>
        <a:p>
          <a:r>
            <a:rPr lang="ru-RU" sz="1100"/>
            <a:t>выполнение прогнозного плана (программы) приватизации государственного имущества Республики Марий Эл на 2016 год</a:t>
          </a:r>
        </a:p>
      </dgm:t>
    </dgm:pt>
    <dgm:pt modelId="{BB90256C-72B9-4914-B545-146664921D72}" type="parTrans" cxnId="{80240141-4002-43B8-95A0-834B9EABF824}">
      <dgm:prSet/>
      <dgm:spPr/>
      <dgm:t>
        <a:bodyPr/>
        <a:lstStyle/>
        <a:p>
          <a:endParaRPr lang="ru-RU"/>
        </a:p>
      </dgm:t>
    </dgm:pt>
    <dgm:pt modelId="{058E8F68-B3A4-4DFC-AA57-438E63AB8128}" type="sibTrans" cxnId="{80240141-4002-43B8-95A0-834B9EABF824}">
      <dgm:prSet/>
      <dgm:spPr/>
      <dgm:t>
        <a:bodyPr/>
        <a:lstStyle/>
        <a:p>
          <a:endParaRPr lang="ru-RU"/>
        </a:p>
      </dgm:t>
    </dgm:pt>
    <dgm:pt modelId="{8855DD35-FC77-4053-A0A4-33213942EECD}">
      <dgm:prSet custT="1"/>
      <dgm:spPr/>
      <dgm:t>
        <a:bodyPr/>
        <a:lstStyle/>
        <a:p>
          <a:r>
            <a:rPr lang="ru-RU" sz="1000"/>
            <a:t>обеспечение поступления в бюджет Республики Марий Эл максимально возможных в текущей экономической ситуации доходов от использования и продажи государственного имущества за счет применения рациональных инструментов управления</a:t>
          </a:r>
          <a:endParaRPr lang="ru-RU" sz="1050"/>
        </a:p>
      </dgm:t>
    </dgm:pt>
    <dgm:pt modelId="{DC1C5FF5-D2CD-4FA7-B999-2C2C244C7ABF}" type="parTrans" cxnId="{0089697F-8F17-4B57-8CBE-0D8216515A8C}">
      <dgm:prSet/>
      <dgm:spPr/>
      <dgm:t>
        <a:bodyPr/>
        <a:lstStyle/>
        <a:p>
          <a:endParaRPr lang="ru-RU"/>
        </a:p>
      </dgm:t>
    </dgm:pt>
    <dgm:pt modelId="{722A1802-8E7D-4D58-AEDB-3E786E640772}" type="sibTrans" cxnId="{0089697F-8F17-4B57-8CBE-0D8216515A8C}">
      <dgm:prSet/>
      <dgm:spPr/>
      <dgm:t>
        <a:bodyPr/>
        <a:lstStyle/>
        <a:p>
          <a:endParaRPr lang="ru-RU"/>
        </a:p>
      </dgm:t>
    </dgm:pt>
    <dgm:pt modelId="{E37258F5-0A64-42D3-8062-CADF2264BCAE}">
      <dgm:prSet custT="1"/>
      <dgm:spPr/>
      <dgm:t>
        <a:bodyPr/>
        <a:lstStyle/>
        <a:p>
          <a:r>
            <a:rPr lang="ru-RU" sz="1050"/>
            <a:t>продолжение работы по формированию земельных участков целевого земельного фонда в целях их предоставления многодетным семьям, семьям, имеющим детей-инвалидов, и иным льготным категориям граждан на бесплатной основе</a:t>
          </a:r>
        </a:p>
      </dgm:t>
    </dgm:pt>
    <dgm:pt modelId="{D154154D-34A4-4E36-8C54-9311583E95AD}" type="parTrans" cxnId="{1470DC5C-BB4F-41F5-9D3B-BD14213C831F}">
      <dgm:prSet/>
      <dgm:spPr/>
      <dgm:t>
        <a:bodyPr/>
        <a:lstStyle/>
        <a:p>
          <a:endParaRPr lang="ru-RU"/>
        </a:p>
      </dgm:t>
    </dgm:pt>
    <dgm:pt modelId="{12AE3639-DC4B-4B0F-AF0A-2D0C696F7542}" type="sibTrans" cxnId="{1470DC5C-BB4F-41F5-9D3B-BD14213C831F}">
      <dgm:prSet/>
      <dgm:spPr/>
      <dgm:t>
        <a:bodyPr/>
        <a:lstStyle/>
        <a:p>
          <a:endParaRPr lang="ru-RU"/>
        </a:p>
      </dgm:t>
    </dgm:pt>
    <dgm:pt modelId="{C2DBCDD2-F142-4ECF-B422-2B71A42BCB87}" type="pres">
      <dgm:prSet presAssocID="{048537BB-5652-4602-9602-2F0F18FB1F97}" presName="diagram" presStyleCnt="0">
        <dgm:presLayoutVars>
          <dgm:dir/>
          <dgm:resizeHandles val="exact"/>
        </dgm:presLayoutVars>
      </dgm:prSet>
      <dgm:spPr/>
      <dgm:t>
        <a:bodyPr/>
        <a:lstStyle/>
        <a:p>
          <a:endParaRPr lang="ru-RU"/>
        </a:p>
      </dgm:t>
    </dgm:pt>
    <dgm:pt modelId="{AB27AC8A-C583-4E99-9941-9AD7FA70DF7D}" type="pres">
      <dgm:prSet presAssocID="{56D9C518-DB34-414B-969E-92146C4667C9}" presName="node" presStyleLbl="node1" presStyleIdx="0" presStyleCnt="5" custScaleX="150869" custLinFactY="15321" custLinFactNeighborX="-9369" custLinFactNeighborY="100000">
        <dgm:presLayoutVars>
          <dgm:bulletEnabled val="1"/>
        </dgm:presLayoutVars>
      </dgm:prSet>
      <dgm:spPr/>
      <dgm:t>
        <a:bodyPr/>
        <a:lstStyle/>
        <a:p>
          <a:endParaRPr lang="ru-RU"/>
        </a:p>
      </dgm:t>
    </dgm:pt>
    <dgm:pt modelId="{EF0CB8A3-FCC9-4A79-AE7C-67F47CFCF1E7}" type="pres">
      <dgm:prSet presAssocID="{7A1E8174-FF98-4BE6-AAD0-1B249428407C}" presName="sibTrans" presStyleCnt="0"/>
      <dgm:spPr/>
    </dgm:pt>
    <dgm:pt modelId="{EE69E8B7-41CF-414D-B7F7-D63F6C5A4190}" type="pres">
      <dgm:prSet presAssocID="{A1C47A96-E0B3-4C29-B624-FF48DEB3BAF2}" presName="node" presStyleLbl="node1" presStyleIdx="1" presStyleCnt="5" custScaleX="140508" custLinFactNeighborX="-83504" custLinFactNeighborY="8710">
        <dgm:presLayoutVars>
          <dgm:bulletEnabled val="1"/>
        </dgm:presLayoutVars>
      </dgm:prSet>
      <dgm:spPr/>
      <dgm:t>
        <a:bodyPr/>
        <a:lstStyle/>
        <a:p>
          <a:endParaRPr lang="ru-RU"/>
        </a:p>
      </dgm:t>
    </dgm:pt>
    <dgm:pt modelId="{83AD8A24-1F5B-4202-8F4B-CFD7B35435BE}" type="pres">
      <dgm:prSet presAssocID="{B71EE815-EFF3-490C-841F-0CE8A5E7D3BF}" presName="sibTrans" presStyleCnt="0"/>
      <dgm:spPr/>
    </dgm:pt>
    <dgm:pt modelId="{F2054A02-DA7E-4667-82B0-BFB7A49E8E5C}" type="pres">
      <dgm:prSet presAssocID="{E37258F5-0A64-42D3-8062-CADF2264BCAE}" presName="node" presStyleLbl="node1" presStyleIdx="2" presStyleCnt="5" custScaleX="168044" custLinFactY="6364" custLinFactNeighborX="-86912" custLinFactNeighborY="100000">
        <dgm:presLayoutVars>
          <dgm:bulletEnabled val="1"/>
        </dgm:presLayoutVars>
      </dgm:prSet>
      <dgm:spPr/>
      <dgm:t>
        <a:bodyPr/>
        <a:lstStyle/>
        <a:p>
          <a:endParaRPr lang="ru-RU"/>
        </a:p>
      </dgm:t>
    </dgm:pt>
    <dgm:pt modelId="{43E88BFE-3ACA-4350-80E8-F5B0C830A56F}" type="pres">
      <dgm:prSet presAssocID="{12AE3639-DC4B-4B0F-AF0A-2D0C696F7542}" presName="sibTrans" presStyleCnt="0"/>
      <dgm:spPr/>
    </dgm:pt>
    <dgm:pt modelId="{38E15A76-DD49-4074-A38D-B87DD3920F44}" type="pres">
      <dgm:prSet presAssocID="{8855DD35-FC77-4053-A0A4-33213942EECD}" presName="node" presStyleLbl="node1" presStyleIdx="3" presStyleCnt="5" custScaleX="156509" custScaleY="105563" custLinFactY="5890" custLinFactNeighborX="-8646" custLinFactNeighborY="100000">
        <dgm:presLayoutVars>
          <dgm:bulletEnabled val="1"/>
        </dgm:presLayoutVars>
      </dgm:prSet>
      <dgm:spPr/>
      <dgm:t>
        <a:bodyPr/>
        <a:lstStyle/>
        <a:p>
          <a:endParaRPr lang="ru-RU"/>
        </a:p>
      </dgm:t>
    </dgm:pt>
    <dgm:pt modelId="{1E452A7C-6B92-40A1-B37E-7006EBA432DB}" type="pres">
      <dgm:prSet presAssocID="{722A1802-8E7D-4D58-AEDB-3E786E640772}" presName="sibTrans" presStyleCnt="0"/>
      <dgm:spPr/>
    </dgm:pt>
    <dgm:pt modelId="{22C85FC3-7AB2-45AD-960F-3F3A70683E0E}" type="pres">
      <dgm:prSet presAssocID="{33D9D858-D082-4FA6-9805-B8A67E17F0E8}" presName="node" presStyleLbl="node1" presStyleIdx="4" presStyleCnt="5" custScaleX="145158" custScaleY="97636" custLinFactY="-22252" custLinFactNeighborX="74918" custLinFactNeighborY="-100000">
        <dgm:presLayoutVars>
          <dgm:bulletEnabled val="1"/>
        </dgm:presLayoutVars>
      </dgm:prSet>
      <dgm:spPr/>
      <dgm:t>
        <a:bodyPr/>
        <a:lstStyle/>
        <a:p>
          <a:endParaRPr lang="ru-RU"/>
        </a:p>
      </dgm:t>
    </dgm:pt>
  </dgm:ptLst>
  <dgm:cxnLst>
    <dgm:cxn modelId="{80240141-4002-43B8-95A0-834B9EABF824}" srcId="{048537BB-5652-4602-9602-2F0F18FB1F97}" destId="{33D9D858-D082-4FA6-9805-B8A67E17F0E8}" srcOrd="4" destOrd="0" parTransId="{BB90256C-72B9-4914-B545-146664921D72}" sibTransId="{058E8F68-B3A4-4DFC-AA57-438E63AB8128}"/>
    <dgm:cxn modelId="{49C2087E-8D11-4586-B0B4-76228AC67D68}" type="presOf" srcId="{A1C47A96-E0B3-4C29-B624-FF48DEB3BAF2}" destId="{EE69E8B7-41CF-414D-B7F7-D63F6C5A4190}" srcOrd="0" destOrd="0" presId="urn:microsoft.com/office/officeart/2005/8/layout/default"/>
    <dgm:cxn modelId="{8852EEAF-371F-4897-9ADF-40D78FAFD53D}" srcId="{048537BB-5652-4602-9602-2F0F18FB1F97}" destId="{56D9C518-DB34-414B-969E-92146C4667C9}" srcOrd="0" destOrd="0" parTransId="{B4AB8FD8-F241-4E9F-B975-15782BF50BF4}" sibTransId="{7A1E8174-FF98-4BE6-AAD0-1B249428407C}"/>
    <dgm:cxn modelId="{DB4AB419-BF44-4B30-929D-3E92A55C58D5}" type="presOf" srcId="{048537BB-5652-4602-9602-2F0F18FB1F97}" destId="{C2DBCDD2-F142-4ECF-B422-2B71A42BCB87}" srcOrd="0" destOrd="0" presId="urn:microsoft.com/office/officeart/2005/8/layout/default"/>
    <dgm:cxn modelId="{1FD244CF-C83E-49CA-AC80-27F438C27B93}" type="presOf" srcId="{33D9D858-D082-4FA6-9805-B8A67E17F0E8}" destId="{22C85FC3-7AB2-45AD-960F-3F3A70683E0E}" srcOrd="0" destOrd="0" presId="urn:microsoft.com/office/officeart/2005/8/layout/default"/>
    <dgm:cxn modelId="{A9EAD55A-2C47-47AA-8394-439427790FD5}" type="presOf" srcId="{56D9C518-DB34-414B-969E-92146C4667C9}" destId="{AB27AC8A-C583-4E99-9941-9AD7FA70DF7D}" srcOrd="0" destOrd="0" presId="urn:microsoft.com/office/officeart/2005/8/layout/default"/>
    <dgm:cxn modelId="{43CE6E82-2A31-4732-844B-8EABAD317C1C}" type="presOf" srcId="{E37258F5-0A64-42D3-8062-CADF2264BCAE}" destId="{F2054A02-DA7E-4667-82B0-BFB7A49E8E5C}" srcOrd="0" destOrd="0" presId="urn:microsoft.com/office/officeart/2005/8/layout/default"/>
    <dgm:cxn modelId="{1470DC5C-BB4F-41F5-9D3B-BD14213C831F}" srcId="{048537BB-5652-4602-9602-2F0F18FB1F97}" destId="{E37258F5-0A64-42D3-8062-CADF2264BCAE}" srcOrd="2" destOrd="0" parTransId="{D154154D-34A4-4E36-8C54-9311583E95AD}" sibTransId="{12AE3639-DC4B-4B0F-AF0A-2D0C696F7542}"/>
    <dgm:cxn modelId="{904677BF-1145-4DEA-BF8F-4DE2B957071D}" type="presOf" srcId="{8855DD35-FC77-4053-A0A4-33213942EECD}" destId="{38E15A76-DD49-4074-A38D-B87DD3920F44}" srcOrd="0" destOrd="0" presId="urn:microsoft.com/office/officeart/2005/8/layout/default"/>
    <dgm:cxn modelId="{CA10F07E-0CA9-407E-B4FD-B5C81D912FC2}" srcId="{048537BB-5652-4602-9602-2F0F18FB1F97}" destId="{A1C47A96-E0B3-4C29-B624-FF48DEB3BAF2}" srcOrd="1" destOrd="0" parTransId="{3595BEFC-9FB9-48F9-A840-4E15C26E9A01}" sibTransId="{B71EE815-EFF3-490C-841F-0CE8A5E7D3BF}"/>
    <dgm:cxn modelId="{0089697F-8F17-4B57-8CBE-0D8216515A8C}" srcId="{048537BB-5652-4602-9602-2F0F18FB1F97}" destId="{8855DD35-FC77-4053-A0A4-33213942EECD}" srcOrd="3" destOrd="0" parTransId="{DC1C5FF5-D2CD-4FA7-B999-2C2C244C7ABF}" sibTransId="{722A1802-8E7D-4D58-AEDB-3E786E640772}"/>
    <dgm:cxn modelId="{7C20A398-7702-466A-AD9D-DEE6B21148B5}" type="presParOf" srcId="{C2DBCDD2-F142-4ECF-B422-2B71A42BCB87}" destId="{AB27AC8A-C583-4E99-9941-9AD7FA70DF7D}" srcOrd="0" destOrd="0" presId="urn:microsoft.com/office/officeart/2005/8/layout/default"/>
    <dgm:cxn modelId="{7E716B03-BF68-4BB3-8DC3-04CC776EFA34}" type="presParOf" srcId="{C2DBCDD2-F142-4ECF-B422-2B71A42BCB87}" destId="{EF0CB8A3-FCC9-4A79-AE7C-67F47CFCF1E7}" srcOrd="1" destOrd="0" presId="urn:microsoft.com/office/officeart/2005/8/layout/default"/>
    <dgm:cxn modelId="{56D84753-D42B-46DF-B507-2872FB5AA439}" type="presParOf" srcId="{C2DBCDD2-F142-4ECF-B422-2B71A42BCB87}" destId="{EE69E8B7-41CF-414D-B7F7-D63F6C5A4190}" srcOrd="2" destOrd="0" presId="urn:microsoft.com/office/officeart/2005/8/layout/default"/>
    <dgm:cxn modelId="{902E5E17-AB6D-4F6D-AEF2-1436E8629EB6}" type="presParOf" srcId="{C2DBCDD2-F142-4ECF-B422-2B71A42BCB87}" destId="{83AD8A24-1F5B-4202-8F4B-CFD7B35435BE}" srcOrd="3" destOrd="0" presId="urn:microsoft.com/office/officeart/2005/8/layout/default"/>
    <dgm:cxn modelId="{7B7FC949-BCE7-4E88-875F-CCCD091F0F48}" type="presParOf" srcId="{C2DBCDD2-F142-4ECF-B422-2B71A42BCB87}" destId="{F2054A02-DA7E-4667-82B0-BFB7A49E8E5C}" srcOrd="4" destOrd="0" presId="urn:microsoft.com/office/officeart/2005/8/layout/default"/>
    <dgm:cxn modelId="{80C7A81C-8BF4-4D34-A01D-169CB5B423C2}" type="presParOf" srcId="{C2DBCDD2-F142-4ECF-B422-2B71A42BCB87}" destId="{43E88BFE-3ACA-4350-80E8-F5B0C830A56F}" srcOrd="5" destOrd="0" presId="urn:microsoft.com/office/officeart/2005/8/layout/default"/>
    <dgm:cxn modelId="{C45DECDB-5E9E-46EE-8073-70E7F9BA56F9}" type="presParOf" srcId="{C2DBCDD2-F142-4ECF-B422-2B71A42BCB87}" destId="{38E15A76-DD49-4074-A38D-B87DD3920F44}" srcOrd="6" destOrd="0" presId="urn:microsoft.com/office/officeart/2005/8/layout/default"/>
    <dgm:cxn modelId="{8361E15F-264A-4D4B-B701-A1E4054529A3}" type="presParOf" srcId="{C2DBCDD2-F142-4ECF-B422-2B71A42BCB87}" destId="{1E452A7C-6B92-40A1-B37E-7006EBA432DB}" srcOrd="7" destOrd="0" presId="urn:microsoft.com/office/officeart/2005/8/layout/default"/>
    <dgm:cxn modelId="{501BC038-56CF-46CF-8660-340FBE671AE2}" type="presParOf" srcId="{C2DBCDD2-F142-4ECF-B422-2B71A42BCB87}" destId="{22C85FC3-7AB2-45AD-960F-3F3A70683E0E}" srcOrd="8"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27AC8A-C583-4E99-9941-9AD7FA70DF7D}">
      <dsp:nvSpPr>
        <dsp:cNvPr id="0" name=""/>
        <dsp:cNvSpPr/>
      </dsp:nvSpPr>
      <dsp:spPr>
        <a:xfrm>
          <a:off x="255350" y="1219974"/>
          <a:ext cx="2471779" cy="983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создание условий для эффективного управления и распоряжения земельными ресурсами, развития процесса регулирования земельных отношений</a:t>
          </a:r>
        </a:p>
      </dsp:txBody>
      <dsp:txXfrm>
        <a:off x="255350" y="1219974"/>
        <a:ext cx="2471779" cy="983016"/>
      </dsp:txXfrm>
    </dsp:sp>
    <dsp:sp modelId="{EE69E8B7-41CF-414D-B7F7-D63F6C5A4190}">
      <dsp:nvSpPr>
        <dsp:cNvPr id="0" name=""/>
        <dsp:cNvSpPr/>
      </dsp:nvSpPr>
      <dsp:spPr>
        <a:xfrm>
          <a:off x="1676366" y="171970"/>
          <a:ext cx="2302028" cy="983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повышение эффективности управления и распоряжения имуществом государственной собственности Республики Марий Эл;</a:t>
          </a:r>
        </a:p>
      </dsp:txBody>
      <dsp:txXfrm>
        <a:off x="1676366" y="171970"/>
        <a:ext cx="2302028" cy="983016"/>
      </dsp:txXfrm>
    </dsp:sp>
    <dsp:sp modelId="{F2054A02-DA7E-4667-82B0-BFB7A49E8E5C}">
      <dsp:nvSpPr>
        <dsp:cNvPr id="0" name=""/>
        <dsp:cNvSpPr/>
      </dsp:nvSpPr>
      <dsp:spPr>
        <a:xfrm>
          <a:off x="0" y="2306120"/>
          <a:ext cx="2753167" cy="9830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a:t>продолжение работы по формированию земельных участков целевого земельного фонда в целях их предоставления многодетным семьям, семьям, имеющим детей-инвалидов, и иным льготным категориям граждан на бесплатной основе</a:t>
          </a:r>
        </a:p>
      </dsp:txBody>
      <dsp:txXfrm>
        <a:off x="0" y="2306120"/>
        <a:ext cx="2753167" cy="983016"/>
      </dsp:txXfrm>
    </dsp:sp>
    <dsp:sp modelId="{38E15A76-DD49-4074-A38D-B87DD3920F44}">
      <dsp:nvSpPr>
        <dsp:cNvPr id="0" name=""/>
        <dsp:cNvSpPr/>
      </dsp:nvSpPr>
      <dsp:spPr>
        <a:xfrm>
          <a:off x="2912428" y="2274118"/>
          <a:ext cx="2564182" cy="103770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обеспечение поступления в бюджет Республики Марий Эл максимально возможных в текущей экономической ситуации доходов от использования и продажи государственного имущества за счет применения рациональных инструментов управления</a:t>
          </a:r>
          <a:endParaRPr lang="ru-RU" sz="1050" kern="1200"/>
        </a:p>
      </dsp:txBody>
      <dsp:txXfrm>
        <a:off x="2912428" y="2274118"/>
        <a:ext cx="2564182" cy="1037701"/>
      </dsp:txXfrm>
    </dsp:sp>
    <dsp:sp modelId="{22C85FC3-7AB2-45AD-960F-3F3A70683E0E}">
      <dsp:nvSpPr>
        <dsp:cNvPr id="0" name=""/>
        <dsp:cNvSpPr/>
      </dsp:nvSpPr>
      <dsp:spPr>
        <a:xfrm>
          <a:off x="2915991" y="1232982"/>
          <a:ext cx="2378212" cy="95977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выполнение прогнозного плана (программы) приватизации государственного имущества Республики Марий Эл на 2016 год</a:t>
          </a:r>
        </a:p>
      </dsp:txBody>
      <dsp:txXfrm>
        <a:off x="2915991" y="1232982"/>
        <a:ext cx="2378212" cy="959778"/>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7cb3d553-6949-4d52-9fc2-2e81b75b8e66">Основные итоги работы в сфере управления земельным и имущественным комплексами Республики Марий Эл за 2016 год
</_x041e__x043f__x0438__x0441__x0430__x043d__x0438__x0435_>
    <_x041f__x0430__x043f__x043a__x0430_ xmlns="7cb3d553-6949-4d52-9fc2-2e81b75b8e66">Планы работы</_x041f__x0430__x043f__x043a__x0430_>
    <_dlc_DocId xmlns="57504d04-691e-4fc4-8f09-4f19fdbe90f6">XXJ7TYMEEKJ2-93-23</_dlc_DocId>
    <_dlc_DocIdUrl xmlns="57504d04-691e-4fc4-8f09-4f19fdbe90f6">
      <Url>https://vip.gov.mari.ru/mingosim/_layouts/DocIdRedir.aspx?ID=XXJ7TYMEEKJ2-93-23</Url>
      <Description>XXJ7TYMEEKJ2-93-23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F5A106A16F1F3744AE35F6AEFF055B24" ma:contentTypeVersion="2" ma:contentTypeDescription="Создание документа." ma:contentTypeScope="" ma:versionID="0cbc982a51802aa96957c86976e83b42">
  <xsd:schema xmlns:xsd="http://www.w3.org/2001/XMLSchema" xmlns:xs="http://www.w3.org/2001/XMLSchema" xmlns:p="http://schemas.microsoft.com/office/2006/metadata/properties" xmlns:ns2="57504d04-691e-4fc4-8f09-4f19fdbe90f6" xmlns:ns3="7cb3d553-6949-4d52-9fc2-2e81b75b8e66" targetNamespace="http://schemas.microsoft.com/office/2006/metadata/properties" ma:root="true" ma:fieldsID="385278c530b98453e659baa311ff8777" ns2:_="" ns3:_="">
    <xsd:import namespace="57504d04-691e-4fc4-8f09-4f19fdbe90f6"/>
    <xsd:import namespace="7cb3d553-6949-4d52-9fc2-2e81b75b8e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3: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b3d553-6949-4d52-9fc2-2e81b75b8e66"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element name="_x041f__x0430__x043f__x043a__x0430_" ma:index="12" ma:displayName="Папка" ma:default="Государственная программа" ma:format="Dropdown" ma:internalName="_x041f__x0430__x043f__x043a__x0430_">
      <xsd:simpleType>
        <xsd:restriction base="dms:Choice">
          <xsd:enumeration value="Бюджетный учет и отчетность"/>
          <xsd:enumeration value="Государственная программа"/>
          <xsd:enumeration value="Планы рабо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18D7F-B150-41FA-A49A-D70BEDFEF0AB}"/>
</file>

<file path=customXml/itemProps2.xml><?xml version="1.0" encoding="utf-8"?>
<ds:datastoreItem xmlns:ds="http://schemas.openxmlformats.org/officeDocument/2006/customXml" ds:itemID="{405B05BF-0593-4499-BEE3-9DEE2B2E2F71}"/>
</file>

<file path=customXml/itemProps3.xml><?xml version="1.0" encoding="utf-8"?>
<ds:datastoreItem xmlns:ds="http://schemas.openxmlformats.org/officeDocument/2006/customXml" ds:itemID="{4C19B6EB-3527-4C53-8AB5-503229C32DAD}"/>
</file>

<file path=customXml/itemProps4.xml><?xml version="1.0" encoding="utf-8"?>
<ds:datastoreItem xmlns:ds="http://schemas.openxmlformats.org/officeDocument/2006/customXml" ds:itemID="{6BE5015C-A44A-4233-8CB0-A9D6F3E672B0}"/>
</file>

<file path=customXml/itemProps5.xml><?xml version="1.0" encoding="utf-8"?>
<ds:datastoreItem xmlns:ds="http://schemas.openxmlformats.org/officeDocument/2006/customXml" ds:itemID="{456ECF18-0E71-4873-9E7A-58B51976A3D3}"/>
</file>

<file path=docProps/app.xml><?xml version="1.0" encoding="utf-8"?>
<Properties xmlns="http://schemas.openxmlformats.org/officeDocument/2006/extended-properties" xmlns:vt="http://schemas.openxmlformats.org/officeDocument/2006/docPropsVTypes">
  <Template>Normal</Template>
  <TotalTime>22</TotalTime>
  <Pages>33</Pages>
  <Words>8776</Words>
  <Characters>50027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итогах работы за 2016 год</dc:title>
  <dc:creator>Ивлева</dc:creator>
  <cp:lastModifiedBy>Никулина</cp:lastModifiedBy>
  <cp:revision>11</cp:revision>
  <cp:lastPrinted>2017-03-21T06:14:00Z</cp:lastPrinted>
  <dcterms:created xsi:type="dcterms:W3CDTF">2017-03-22T11:01:00Z</dcterms:created>
  <dcterms:modified xsi:type="dcterms:W3CDTF">2017-03-23T06:32:00Z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0x010100F5A106A16F1F3744AE35F6AEFF055B24</vt:lpwstr>
  </property>
  <property fmtid="{D5CDD505-2E9C-101B-9397-08002B2CF9AE}" pid="3" name="_dlc_DocIdItemGuid">
    <vt:lpwstr>c14f93e6-862e-4063-a406-eb582897c0bb</vt:lpwstr>
  </property>
</Properties>
</file>