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9F" w:rsidRPr="002B219F" w:rsidRDefault="00A335D5" w:rsidP="002B21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100-летию Архивной службы Республики Марий Эл</w:t>
      </w:r>
    </w:p>
    <w:p w:rsidR="002B219F" w:rsidRPr="002B219F" w:rsidRDefault="002B219F" w:rsidP="002B21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5D5" w:rsidRPr="002B219F" w:rsidRDefault="00A335D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архивов связано с именем Петра 1. Он впервые предпринял попытку «устройства архивов», закрепленную законодательством. В «Генеральном регламенте коллегий…», составленном в 1720 году при личном участии царя, этому посвящена отдельная 44-я глава и впервые официально употреблено европейское слово «архив», обозначавшее хранилище документов. Архивы отделялись от делопроизводства, а дьяков и подьячих, которые вели все «государевы дела» и одновременно присматривали за их сохранностью, сменили архивариусы.</w:t>
      </w:r>
    </w:p>
    <w:p w:rsidR="00A335D5" w:rsidRPr="002B219F" w:rsidRDefault="00A335D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«Генеральному регламенту коллегий…» предусматривалось создание двух типов архивов: текущих, при учреждениях, куда по истечении трех лет должны поступать использованные документы, и государственных, то есть самостоятельных, подчиненных определенным ведомствам, для хранения документов упраздненных учреждений. Создавались архивы для обеспечения сохранности документов. Учреждениям предписывалось: «Государевы и </w:t>
      </w:r>
      <w:proofErr w:type="spellStart"/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челобитчиковы</w:t>
      </w:r>
      <w:proofErr w:type="spellEnd"/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 хранить бережно, чтобы все было в целостности, не выносить их на частные дворы и подворья».</w:t>
      </w:r>
    </w:p>
    <w:p w:rsidR="00A335D5" w:rsidRPr="002B219F" w:rsidRDefault="00A335D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Архивам принадлежит важное место в сохранении богатого культурного наследия прошлого. Недаром их называют документальной памятью нации. К изучению архивных документов люди обращаются не из праздного любопытства, а чтобы лучше понять современность. Прошлое тысячью нитей связано с настоящим. Оно заключает в себе бесценный опыт многих поколений, и, постигая его, люди стремятся в будущее.</w:t>
      </w:r>
    </w:p>
    <w:p w:rsidR="00A335D5" w:rsidRPr="002B219F" w:rsidRDefault="00A335D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Прошли века, архивное дело постоянно развивалось. Архивной службе Республики Марий Эл в этом году исполнится 100 лет. Пройден большой нелегкий путь становления и развития, начало которому положило образование 8 сентября 1922 года Марийского областного архивного бюро. Первым архивистам пришлось преодолевать большие трудности: не было подходящих помещений, оборудования, не хватало кадров. К середине 30—</w:t>
      </w:r>
      <w:proofErr w:type="spellStart"/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сложилась сеть районных архивов. Важным событием в архивном строительстве республики стало образование в 1941 году Центрального государственного архива Марийской АССР, который стал главным архивохранилищем республики. В годы Великой Отечественной войны архивисты республики не только сохранили и пополнили архивные фонды, но и обеспечили сохранность документов архивов, эвакуированных из оккупированных территорий. Последующие десятилетия характеризовались стабильным и поступательным развитием архивной службы республики по всем направлением. В начале 90-х годов положено реформе архивного дела. Был принят Указ Президента Российской Федерации «О партийных архивах», который провозгласил принципы гласности и общедоступности. К 2001 году завершено рассекречивание партийных </w:t>
      </w:r>
      <w:proofErr w:type="gramStart"/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proofErr w:type="gramEnd"/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граждане получили доступ к ранее закрытой информации.</w:t>
      </w:r>
    </w:p>
    <w:p w:rsidR="00A335D5" w:rsidRPr="002B219F" w:rsidRDefault="00A335D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90-х годов в республике начался процесс массовой ликвидации организации, в том числе в результате банкротства, и проблема </w:t>
      </w: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сохранности документов по личному составу приобрела государственный характер.</w:t>
      </w:r>
    </w:p>
    <w:p w:rsidR="00A335D5" w:rsidRPr="002B219F" w:rsidRDefault="00A335D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2004 году принят Федеральный закон «Об архивном деле в Российской Федерации». В 2005 году - Закон «Об архивном деле в Республике Марий Эл», которые потребовали от архивистов перестройки во взаимоотношениях с муниципальными образованиями и федеральными организациями.</w:t>
      </w:r>
    </w:p>
    <w:p w:rsidR="00625DDD" w:rsidRPr="002B219F" w:rsidRDefault="00A335D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 Республике Марий Эл работают:</w:t>
      </w:r>
    </w:p>
    <w:p w:rsidR="00A335D5" w:rsidRPr="002B219F" w:rsidRDefault="00625DDD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335D5"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государственных архива – Г</w:t>
      </w: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осударственное бюджетное учреждение</w:t>
      </w:r>
      <w:r w:rsidR="00A335D5"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«Государственный архив Республики Марий Эл», </w:t>
      </w: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учреждение Республики Марий Эл</w:t>
      </w:r>
      <w:r w:rsidR="00A335D5"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«Государственный архив аудиовизуальной документации Республики Марий Эл», </w:t>
      </w: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учреждение Республики Марий Эл</w:t>
      </w:r>
      <w:r w:rsidR="00A335D5"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«Марийский республиканский центр хранения документов по личному составу»,</w:t>
      </w:r>
    </w:p>
    <w:p w:rsidR="00A335D5" w:rsidRPr="002B219F" w:rsidRDefault="00625DDD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335D5" w:rsidRPr="002B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муниципальных архивов.</w:t>
      </w:r>
    </w:p>
    <w:p w:rsidR="00625DDD" w:rsidRPr="002B219F" w:rsidRDefault="00625DDD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Становление архивного дела в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Горномарийском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районе началось после образования</w:t>
      </w:r>
      <w:r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Марийского областного архивного отдела</w:t>
      </w:r>
      <w:r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8 сентября 1922  года</w:t>
      </w:r>
      <w:r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1924</w:t>
      </w:r>
      <w:r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году был образован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Козьмодемьянский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кантон и в г</w:t>
      </w:r>
      <w:proofErr w:type="gram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озьмодемьянске создан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кантонный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архив. С 1936 года функционировало 2 архива: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Горномарийский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Еласовский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1959 году в связи с вхождением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Еласовского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в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Горномарийский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 фонды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Еласовского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архива были переданы в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Горномарийский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архив. В соответствии с Постановлением Совета Министров Марийской АССР от 2 апреля 1965 года и решением Горномарийского райсовета от 16 апреля 1965 года на базе трех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райгосархивов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Горномариского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Еласовского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Юринского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образован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Козьмодемьянский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филиал Центрального государственного архива (ЦГА) Марийской АССР.</w:t>
      </w:r>
      <w:r w:rsidRPr="002B219F">
        <w:rPr>
          <w:color w:val="000000" w:themeColor="text1"/>
          <w:sz w:val="28"/>
          <w:szCs w:val="28"/>
        </w:rPr>
        <w:t xml:space="preserve"> </w:t>
      </w:r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Республики Марий Эл № 317 от 9 сентября 1993 года и решением главы администрации Горномарийского района № 188 17 декабря 1993 года </w:t>
      </w:r>
      <w:proofErr w:type="spellStart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Козьмодемьянский</w:t>
      </w:r>
      <w:proofErr w:type="spellEnd"/>
      <w:r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филиал ЦГА Республики Марий Эл реорганизован в архивный отдел администрации Горномарийского района.</w:t>
      </w:r>
    </w:p>
    <w:p w:rsidR="00D87961" w:rsidRPr="002B219F" w:rsidRDefault="00D87961" w:rsidP="002B2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Современное состояние архивного дела определяет обеспечение сохранности, учета, комплектования и использования архивных документов, </w:t>
      </w:r>
      <w:proofErr w:type="gramStart"/>
      <w:r w:rsidRPr="002B21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отражающими</w:t>
      </w:r>
      <w:proofErr w:type="gramEnd"/>
      <w:r w:rsidRPr="002B21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материальную и духовную жизнь населения Горномарийского муниципального района.</w:t>
      </w:r>
    </w:p>
    <w:p w:rsidR="00647E25" w:rsidRPr="002B219F" w:rsidRDefault="00D87961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1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Архивный отдел администрации Горномарийского муниципального района  является структурным подразделением администрации Горномарийского муниципального района.</w:t>
      </w:r>
      <w:r w:rsidR="00647E25" w:rsidRPr="002B21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47E25" w:rsidRPr="002B21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архиве трудится коллектив из 3 человек: руководитель Э.В.Большова и специалисты - А.Абрамова и Т.Н.Филимонова.</w:t>
      </w:r>
      <w:r w:rsidR="00647E25"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4AC5" w:rsidRPr="002B219F" w:rsidRDefault="00C14AC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хранение документов Архивного фонда Российской Федерации принято 44299 единиц хранения, хранящихся в архивах организаций-источников комплектования, из них постоянного хранения - 30820, по </w:t>
      </w:r>
      <w:r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личному составу -13033, личного происхождения – 77 и фотодокументы – 369.</w:t>
      </w:r>
    </w:p>
    <w:p w:rsidR="00647E25" w:rsidRPr="002B219F" w:rsidRDefault="00647E2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Многообразен состав хранящихся документов: статистические сведения сельских Советов, колхозов, годовые отчеты о работе  промышленных предприятий, сельского хозяйства, здравоохранении, образовании, культуры начиная  с 1918 года, материалы всесоюзной переписи разных лет, </w:t>
      </w:r>
      <w:proofErr w:type="spellStart"/>
      <w:r w:rsidRPr="002B219F">
        <w:rPr>
          <w:rFonts w:ascii="Times New Roman" w:hAnsi="Times New Roman"/>
          <w:color w:val="000000" w:themeColor="text1"/>
          <w:sz w:val="28"/>
          <w:szCs w:val="28"/>
        </w:rPr>
        <w:t>похозяйственные</w:t>
      </w:r>
      <w:proofErr w:type="spellEnd"/>
      <w:r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 книги сельских Советов 1941-1948 годов, решения Горномарийского районного Совета народных депутатов и районного исполнительного комитета, постановления Главы администрации района, </w:t>
      </w:r>
      <w:r w:rsidR="00C14AC5"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книги учета трудового стажа колхозников, </w:t>
      </w:r>
      <w:r w:rsidRPr="002B219F">
        <w:rPr>
          <w:rFonts w:ascii="Times New Roman" w:hAnsi="Times New Roman"/>
          <w:color w:val="000000" w:themeColor="text1"/>
          <w:sz w:val="28"/>
          <w:szCs w:val="28"/>
        </w:rPr>
        <w:t>лицевые счета по начислению заработной палаты</w:t>
      </w:r>
      <w:proofErr w:type="gramEnd"/>
      <w:r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и организаций, личные документы </w:t>
      </w:r>
      <w:proofErr w:type="spellStart"/>
      <w:r w:rsidRPr="002B219F">
        <w:rPr>
          <w:rFonts w:ascii="Times New Roman" w:hAnsi="Times New Roman"/>
          <w:color w:val="000000" w:themeColor="text1"/>
          <w:sz w:val="28"/>
          <w:szCs w:val="28"/>
        </w:rPr>
        <w:t>И.Н.Поздеева</w:t>
      </w:r>
      <w:proofErr w:type="spellEnd"/>
      <w:r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B219F">
        <w:rPr>
          <w:rFonts w:ascii="Times New Roman" w:hAnsi="Times New Roman"/>
          <w:color w:val="000000" w:themeColor="text1"/>
          <w:sz w:val="28"/>
          <w:szCs w:val="28"/>
        </w:rPr>
        <w:t>К.А.Маляровой</w:t>
      </w:r>
      <w:proofErr w:type="spellEnd"/>
      <w:r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B219F">
        <w:rPr>
          <w:rFonts w:ascii="Times New Roman" w:hAnsi="Times New Roman"/>
          <w:color w:val="000000" w:themeColor="text1"/>
          <w:sz w:val="28"/>
          <w:szCs w:val="28"/>
        </w:rPr>
        <w:t>В.Н.Инакова</w:t>
      </w:r>
      <w:proofErr w:type="spellEnd"/>
      <w:r w:rsidRPr="002B219F">
        <w:rPr>
          <w:rFonts w:ascii="Times New Roman" w:hAnsi="Times New Roman"/>
          <w:color w:val="000000" w:themeColor="text1"/>
          <w:sz w:val="28"/>
          <w:szCs w:val="28"/>
        </w:rPr>
        <w:t xml:space="preserve">  и др.</w:t>
      </w:r>
    </w:p>
    <w:p w:rsidR="00C14AC5" w:rsidRPr="002B219F" w:rsidRDefault="00C14AC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исполняются запросы граждан социально - правового характера. На сегодняшний день исполнено</w:t>
      </w:r>
      <w:r w:rsidR="00670240" w:rsidRPr="002B2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520 запросов.</w:t>
      </w:r>
    </w:p>
    <w:p w:rsidR="00647E25" w:rsidRPr="002B219F" w:rsidRDefault="00C14AC5" w:rsidP="002B2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19F">
        <w:rPr>
          <w:rFonts w:ascii="Times New Roman" w:hAnsi="Times New Roman"/>
          <w:color w:val="000000" w:themeColor="text1"/>
          <w:sz w:val="28"/>
          <w:szCs w:val="28"/>
        </w:rPr>
        <w:t>Благодаря поддержке главы администрации района успешно решены вопросы укрепления материально-технической базы архива.</w:t>
      </w:r>
    </w:p>
    <w:p w:rsidR="00997FDC" w:rsidRPr="002B219F" w:rsidRDefault="00997FDC" w:rsidP="002B2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Архивный фонд Российской Федерации представляет собой совокупность документов, отражающих материальную и духовную жизнь ее народов, имеющих историческое, социальное, экономическое, политическое или культурное значение и являющихся неотъемлемой частью историко-культурного наследия народов Российской Федерации.</w:t>
      </w:r>
    </w:p>
    <w:p w:rsidR="00997FDC" w:rsidRPr="002B219F" w:rsidRDefault="00997FDC" w:rsidP="002B2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B21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 архив способен полно и точно удовлетворять потребность в научно- технической информации, обеспечить степень автоматизации архивных технологий,  осуществлять процессы комплектования архивных фондов, учета и обеспечения их сохранности, работы с научно-справочным аппаратом, выполнения информационных запросов и учета использования фондов.</w:t>
      </w:r>
    </w:p>
    <w:p w:rsidR="00997FDC" w:rsidRPr="00647E25" w:rsidRDefault="00997FDC" w:rsidP="00647E25">
      <w:pPr>
        <w:shd w:val="clear" w:color="auto" w:fill="FFFFFF"/>
        <w:spacing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961" w:rsidRPr="0073443B" w:rsidRDefault="00D87961" w:rsidP="00D87961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5DDD" w:rsidRPr="00A335D5" w:rsidRDefault="00625DDD" w:rsidP="00D879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46789" w:rsidRPr="00A335D5" w:rsidRDefault="00A46789">
      <w:pPr>
        <w:rPr>
          <w:rFonts w:ascii="Times New Roman" w:hAnsi="Times New Roman" w:cs="Times New Roman"/>
          <w:sz w:val="28"/>
          <w:szCs w:val="28"/>
        </w:rPr>
      </w:pPr>
    </w:p>
    <w:sectPr w:rsidR="00A46789" w:rsidRPr="00A335D5" w:rsidSect="00A4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33C"/>
    <w:multiLevelType w:val="multilevel"/>
    <w:tmpl w:val="477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35D5"/>
    <w:rsid w:val="00030653"/>
    <w:rsid w:val="000B2E11"/>
    <w:rsid w:val="00104C62"/>
    <w:rsid w:val="00166D40"/>
    <w:rsid w:val="00232282"/>
    <w:rsid w:val="002B219F"/>
    <w:rsid w:val="002E375D"/>
    <w:rsid w:val="003F7ACB"/>
    <w:rsid w:val="004A4B7E"/>
    <w:rsid w:val="0053357A"/>
    <w:rsid w:val="00556F7D"/>
    <w:rsid w:val="00625DDD"/>
    <w:rsid w:val="00647E25"/>
    <w:rsid w:val="00670240"/>
    <w:rsid w:val="008653A7"/>
    <w:rsid w:val="008C269A"/>
    <w:rsid w:val="008C7AFE"/>
    <w:rsid w:val="008F47FE"/>
    <w:rsid w:val="00997FDC"/>
    <w:rsid w:val="009A0FD7"/>
    <w:rsid w:val="009A63CD"/>
    <w:rsid w:val="00A335D5"/>
    <w:rsid w:val="00A46789"/>
    <w:rsid w:val="00B16F57"/>
    <w:rsid w:val="00B918E7"/>
    <w:rsid w:val="00BF5592"/>
    <w:rsid w:val="00C14AC5"/>
    <w:rsid w:val="00C81605"/>
    <w:rsid w:val="00C914E6"/>
    <w:rsid w:val="00CA7578"/>
    <w:rsid w:val="00CB2F40"/>
    <w:rsid w:val="00CD0A30"/>
    <w:rsid w:val="00D45057"/>
    <w:rsid w:val="00D87961"/>
    <w:rsid w:val="00E44676"/>
    <w:rsid w:val="00E804D8"/>
    <w:rsid w:val="00F85572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3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Olga</cp:lastModifiedBy>
  <cp:revision>2</cp:revision>
  <dcterms:created xsi:type="dcterms:W3CDTF">2022-09-06T06:07:00Z</dcterms:created>
  <dcterms:modified xsi:type="dcterms:W3CDTF">2022-09-30T11:13:00Z</dcterms:modified>
</cp:coreProperties>
</file>