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D9D" w:rsidRPr="00F02D9D" w:rsidRDefault="00F02D9D" w:rsidP="00F02D9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2D9D">
        <w:rPr>
          <w:rFonts w:ascii="Times New Roman" w:hAnsi="Times New Roman" w:cs="Times New Roman"/>
          <w:b/>
          <w:bCs/>
          <w:sz w:val="24"/>
          <w:szCs w:val="24"/>
        </w:rPr>
        <w:t>Бывает ли невозвратный аванс</w:t>
      </w:r>
      <w:r w:rsidRPr="00F02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D9D" w:rsidRPr="00F02D9D" w:rsidRDefault="00F02D9D" w:rsidP="00F02D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9D">
        <w:rPr>
          <w:rFonts w:ascii="Times New Roman" w:hAnsi="Times New Roman" w:cs="Times New Roman"/>
          <w:sz w:val="24"/>
          <w:szCs w:val="24"/>
        </w:rPr>
        <w:t>В законодательстве нет такого термина, как "невозвратный аванс". Но этот термин встречается на практике. Его используют, чтобы обозначить аванс, который не возвращается при расторжении договора. Это условие может быть сформулировано в договоре как право получателя удержать аванс в качестве неустойки или платы за отказ от договора (п. 3 ст. 310, п. 1 ст. 330 ГК РФ). Такие условия можно предусмотреть в силу свободы договора (п. 4 ст. 421 ГК РФ).</w:t>
      </w:r>
    </w:p>
    <w:p w:rsidR="00F02D9D" w:rsidRPr="00F02D9D" w:rsidRDefault="00F02D9D" w:rsidP="00F02D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9D">
        <w:rPr>
          <w:rFonts w:ascii="Times New Roman" w:hAnsi="Times New Roman" w:cs="Times New Roman"/>
          <w:sz w:val="24"/>
          <w:szCs w:val="24"/>
        </w:rPr>
        <w:t xml:space="preserve">Однако в некоторых случаях подобные положения включать в договор запрещено. В частности, нельзя устанавливать плату за отказ, если его разрешает императивная норма. Например, п. 2 ст. 610 ГК РФ об отказе от договора аренды, заключенного на неопределенный срок. Такое условие ничтожно (п. 15 Постановления Пленума Верховного Суда РФ от 22.11.2016 N 54). Это значит, что оно не влечет юридических последствий, за исключением тех, которые связаны с его недействительностью (п. 1 ст. 167 ГК РФ). Следовательно, при наличии в договоре такого условия плательщик вправе требовать </w:t>
      </w:r>
      <w:proofErr w:type="gramStart"/>
      <w:r w:rsidRPr="00F02D9D">
        <w:rPr>
          <w:rFonts w:ascii="Times New Roman" w:hAnsi="Times New Roman" w:cs="Times New Roman"/>
          <w:sz w:val="24"/>
          <w:szCs w:val="24"/>
        </w:rPr>
        <w:t>возврата аванса</w:t>
      </w:r>
      <w:proofErr w:type="gramEnd"/>
      <w:r w:rsidRPr="00F02D9D">
        <w:rPr>
          <w:rFonts w:ascii="Times New Roman" w:hAnsi="Times New Roman" w:cs="Times New Roman"/>
          <w:sz w:val="24"/>
          <w:szCs w:val="24"/>
        </w:rPr>
        <w:t xml:space="preserve"> и контрагент не вправе возражать ему, ссылаясь на недействительное условие.</w:t>
      </w:r>
    </w:p>
    <w:p w:rsidR="00F02D9D" w:rsidRDefault="00F02D9D"/>
    <w:sectPr w:rsidR="00F0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9D"/>
    <w:rsid w:val="00F0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D951"/>
  <w15:chartTrackingRefBased/>
  <w15:docId w15:val="{1B6F683A-13AC-4274-845D-09DE8CB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5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2024-02-28T08:54:00Z</dcterms:created>
  <dcterms:modified xsi:type="dcterms:W3CDTF">2024-02-28T08:54:00Z</dcterms:modified>
</cp:coreProperties>
</file>