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Вопрос:</w:t>
      </w: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действия не вправе осуществлять лица, проводящие проверку по факту нарушения ограничений, запретов, требований о предотвращении или урегулировании конфликта интересов? </w:t>
      </w:r>
    </w:p>
    <w:p w:rsidR="00590C60" w:rsidRPr="008C0FC2" w:rsidRDefault="00590C60" w:rsidP="00590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1 ст. 10 Федерального закона от 25.12.2008 N 273-ФЗ "О противодействии коррупции" (далее - Закон о противодействии коррупции)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</w:t>
      </w:r>
      <w:proofErr w:type="gramEnd"/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(служебных) обязанностей (осуществление полномочий).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таком же значении приведенное определение используется в Федеральном законе от 27.07.2004 N 79-ФЗ "О государственной гражданской службе Российской Федерации" (ч. 1 ст. 19).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ограничений, запретов, обязательств и правил служебного поведения для граждан, замещающих (замещавших) должность государственной или муниципальной службы, предусмотрен ст. ст. 12 - 12.4 Закона о противодействии коррупции. При этом ст. 12.5 Закона о противодействии коррупции предусмотрена возможность установления соответствующими нормативно-правовыми актами иных запретов, ограничений, обязательств и правил служебного поведения.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по фактам нарушения указанными работниками ограничений, запретов, требований о предотвращении или урегулировании конфликта интересов осуществляются специально созданными комиссиями, порядок формирования и деятельности которых определяется приказами соответствующих органов государственной или муниципальной власти.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РФ от 01.07.2010 N 821 утверждено Положение о комиссиях по соблюдению требований к служебному поведению федеральных государственных служащих и урегулированию конфликта интересов (далее - Положение о комиссиях), которым определяется порядок формирования и деятельности таких комиссий, образуемых в федеральных органах исполнительной власти, иных государственных органах в соответствии с Законом о противодействии коррупции. </w:t>
      </w:r>
      <w:proofErr w:type="gramEnd"/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системного анализа содержания Положения о комиссиях члены комиссии при проведении проверок по факту нарушения ограничений, запретов, требований о предотвращении или урегулировании конфликта интересов не вправе: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разглашать сведения, ставшие им известными, относительно рассматриваемых вопросов в ходе работы комиссии (п. 21);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сообщения о преступлениях и административных правонарушениях;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анонимные сообщения;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проверки по фактам нарушения служебной дисциплины (п. 17);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при отсутствии сведений о надлежащем извещении работника о времени и месте проведения заседания комиссии (п. 19.1); </w:t>
      </w:r>
    </w:p>
    <w:p w:rsidR="00590C60" w:rsidRPr="008C0FC2" w:rsidRDefault="00590C60" w:rsidP="00590C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участвовать в проведении проверки в случае наличия какой-либо личной заинтересованности, а также других обстоятельств, влекущих возможность возникновения конфликта интересов, который мог бы повлиять на принимаемые комиссией решения (п. 15). </w:t>
      </w:r>
    </w:p>
    <w:p w:rsidR="00590C60" w:rsidRPr="008C0FC2" w:rsidRDefault="00590C60" w:rsidP="00590C6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FC2">
        <w:rPr>
          <w:rFonts w:ascii="Times New Roman" w:hAnsi="Times New Roman" w:cs="Times New Roman"/>
          <w:bCs/>
          <w:sz w:val="24"/>
          <w:szCs w:val="24"/>
        </w:rPr>
        <w:t xml:space="preserve">Положения о комиссиях по соблюдению требований к служебному поведению федеральных государственных служащих и урегулированию конфликта интересов также утверждаются на ведомственном уровне во исполнение требований п. 7 Указа Президента РФ от 01.07.2010 N 821 </w:t>
      </w:r>
    </w:p>
    <w:p w:rsidR="00590C60" w:rsidRPr="008C0FC2" w:rsidRDefault="00590C60" w:rsidP="00590C60">
      <w:pPr>
        <w:rPr>
          <w:sz w:val="24"/>
          <w:szCs w:val="24"/>
        </w:rPr>
      </w:pPr>
    </w:p>
    <w:p w:rsidR="003932F1" w:rsidRDefault="003932F1">
      <w:bookmarkStart w:id="0" w:name="_GoBack"/>
      <w:bookmarkEnd w:id="0"/>
    </w:p>
    <w:sectPr w:rsidR="0039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0"/>
    <w:rsid w:val="003932F1"/>
    <w:rsid w:val="0059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2023-11-01T07:26:00Z</dcterms:created>
  <dcterms:modified xsi:type="dcterms:W3CDTF">2023-11-01T07:27:00Z</dcterms:modified>
</cp:coreProperties>
</file>