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jc w:val="center"/>
        <w:tblInd w:w="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4"/>
        <w:gridCol w:w="688"/>
        <w:gridCol w:w="729"/>
        <w:gridCol w:w="4416"/>
      </w:tblGrid>
      <w:tr w:rsidR="00B06938" w:rsidRPr="00B06938" w:rsidTr="00B06938">
        <w:trPr>
          <w:trHeight w:val="1129"/>
          <w:jc w:val="center"/>
        </w:trPr>
        <w:tc>
          <w:tcPr>
            <w:tcW w:w="4274" w:type="dxa"/>
          </w:tcPr>
          <w:p w:rsidR="00B06938" w:rsidRPr="00B06938" w:rsidRDefault="00B06938" w:rsidP="005B5F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sz w:val="18"/>
              </w:rPr>
            </w:pPr>
          </w:p>
          <w:p w:rsidR="00B06938" w:rsidRPr="00B06938" w:rsidRDefault="00B06938" w:rsidP="005B5F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sz w:val="18"/>
              </w:rPr>
            </w:pPr>
          </w:p>
        </w:tc>
        <w:tc>
          <w:tcPr>
            <w:tcW w:w="1417" w:type="dxa"/>
            <w:gridSpan w:val="2"/>
          </w:tcPr>
          <w:p w:rsidR="00B06938" w:rsidRPr="00B06938" w:rsidRDefault="00B06938" w:rsidP="005B5F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sz w:val="18"/>
              </w:rPr>
            </w:pPr>
            <w:r w:rsidRPr="00B0693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199666</wp:posOffset>
                  </wp:positionH>
                  <wp:positionV relativeFrom="paragraph">
                    <wp:posOffset>-147680</wp:posOffset>
                  </wp:positionV>
                  <wp:extent cx="786167" cy="900752"/>
                  <wp:effectExtent l="19050" t="0" r="0" b="0"/>
                  <wp:wrapNone/>
                  <wp:docPr id="2" name="Рисунок 2" descr="Герб района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67" cy="900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6" w:type="dxa"/>
          </w:tcPr>
          <w:p w:rsidR="00B06938" w:rsidRPr="00B06938" w:rsidRDefault="00B06938" w:rsidP="005B5F0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36"/>
                <w:szCs w:val="36"/>
              </w:rPr>
            </w:pPr>
          </w:p>
        </w:tc>
      </w:tr>
      <w:tr w:rsidR="00B06938" w:rsidRPr="00B06938" w:rsidTr="005B5F0E">
        <w:trPr>
          <w:cantSplit/>
          <w:jc w:val="center"/>
        </w:trPr>
        <w:tc>
          <w:tcPr>
            <w:tcW w:w="4962" w:type="dxa"/>
            <w:gridSpan w:val="2"/>
            <w:vAlign w:val="center"/>
          </w:tcPr>
          <w:p w:rsidR="00B06938" w:rsidRPr="00B06938" w:rsidRDefault="00B06938" w:rsidP="005B5F0E">
            <w:pPr>
              <w:ind w:right="-76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  <w:r w:rsidRPr="00B0693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МАРИЙ ЭЛ РЕСПУБЛИКЫН </w:t>
            </w:r>
            <w:r w:rsidRPr="00B06938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ПАРАНЬГА  </w:t>
            </w:r>
            <w:r w:rsidRPr="00B06938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br/>
              <w:t>МУНИЦИПАЛЬНЫЙ РАЙОНЫН  АДМИНИСТРАЦИЙЖЕ</w:t>
            </w:r>
          </w:p>
        </w:tc>
        <w:tc>
          <w:tcPr>
            <w:tcW w:w="5145" w:type="dxa"/>
            <w:gridSpan w:val="2"/>
            <w:vAlign w:val="center"/>
          </w:tcPr>
          <w:p w:rsidR="00B06938" w:rsidRPr="00B06938" w:rsidRDefault="00B06938" w:rsidP="005B5F0E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  <w:r w:rsidRPr="00B0693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АДМИНИСТРАЦИЯ ПАРАНЬГИНСКОГО МУНИЦИПАЛЬНОГО РАЙОНА РЕСПУБЛИКИ МАРИЙ ЭЛ</w:t>
            </w:r>
          </w:p>
        </w:tc>
      </w:tr>
      <w:tr w:rsidR="00B06938" w:rsidRPr="00B06938" w:rsidTr="005B5F0E">
        <w:trPr>
          <w:cantSplit/>
          <w:jc w:val="center"/>
        </w:trPr>
        <w:tc>
          <w:tcPr>
            <w:tcW w:w="4962" w:type="dxa"/>
            <w:gridSpan w:val="2"/>
          </w:tcPr>
          <w:p w:rsidR="00B06938" w:rsidRPr="00B06938" w:rsidRDefault="00B06938" w:rsidP="005B5F0E">
            <w:pPr>
              <w:pStyle w:val="2"/>
              <w:spacing w:before="120"/>
              <w:rPr>
                <w:szCs w:val="28"/>
              </w:rPr>
            </w:pPr>
            <w:r w:rsidRPr="00B06938">
              <w:rPr>
                <w:szCs w:val="28"/>
              </w:rPr>
              <w:t>КЎШТЫМАШ</w:t>
            </w:r>
          </w:p>
        </w:tc>
        <w:tc>
          <w:tcPr>
            <w:tcW w:w="5145" w:type="dxa"/>
            <w:gridSpan w:val="2"/>
          </w:tcPr>
          <w:p w:rsidR="00B06938" w:rsidRPr="00B06938" w:rsidRDefault="00B06938" w:rsidP="005B5F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B06938" w:rsidRPr="00B06938" w:rsidTr="005B5F0E">
        <w:trPr>
          <w:jc w:val="center"/>
        </w:trPr>
        <w:tc>
          <w:tcPr>
            <w:tcW w:w="10107" w:type="dxa"/>
            <w:gridSpan w:val="4"/>
          </w:tcPr>
          <w:p w:rsidR="00B06938" w:rsidRPr="00B06938" w:rsidRDefault="00B06938" w:rsidP="006C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0622" w:rsidRPr="006C1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582" w:rsidRPr="006C1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622" w:rsidRPr="006C1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582" w:rsidRPr="006C15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6C1582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 </w:t>
            </w:r>
            <w:r w:rsidR="00E00622" w:rsidRPr="006C1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582" w:rsidRPr="006C15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0693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B06938" w:rsidRPr="00B06938" w:rsidRDefault="00B06938" w:rsidP="00B06938">
      <w:pPr>
        <w:pStyle w:val="a4"/>
        <w:spacing w:line="300" w:lineRule="exact"/>
        <w:jc w:val="center"/>
        <w:rPr>
          <w:b/>
        </w:rPr>
      </w:pPr>
    </w:p>
    <w:p w:rsidR="00B06938" w:rsidRPr="006C1582" w:rsidRDefault="00B06938" w:rsidP="00B06938">
      <w:pPr>
        <w:pStyle w:val="a4"/>
        <w:spacing w:line="300" w:lineRule="exact"/>
        <w:jc w:val="center"/>
        <w:rPr>
          <w:b/>
          <w:sz w:val="26"/>
          <w:szCs w:val="26"/>
        </w:rPr>
      </w:pPr>
      <w:r w:rsidRPr="006C1582">
        <w:rPr>
          <w:b/>
          <w:sz w:val="26"/>
          <w:szCs w:val="26"/>
        </w:rPr>
        <w:t xml:space="preserve">О </w:t>
      </w:r>
      <w:r w:rsidRPr="006C1582">
        <w:rPr>
          <w:rFonts w:ascii="Montserrat" w:hAnsi="Montserrat"/>
          <w:b/>
          <w:bCs/>
          <w:color w:val="00589B"/>
          <w:sz w:val="26"/>
          <w:szCs w:val="26"/>
        </w:rPr>
        <w:t xml:space="preserve"> </w:t>
      </w:r>
      <w:r w:rsidRPr="006C1582">
        <w:rPr>
          <w:b/>
          <w:bCs/>
          <w:sz w:val="26"/>
          <w:szCs w:val="26"/>
        </w:rPr>
        <w:t>предоставлении отсрочки арендной платы по договорам аренды муниципального имущества в связи с частичной мобилизацией</w:t>
      </w:r>
      <w:r w:rsidRPr="006C1582">
        <w:rPr>
          <w:b/>
          <w:sz w:val="26"/>
          <w:szCs w:val="26"/>
        </w:rPr>
        <w:t xml:space="preserve"> </w:t>
      </w:r>
    </w:p>
    <w:p w:rsidR="00B06938" w:rsidRPr="006C1582" w:rsidRDefault="00B06938" w:rsidP="00B06938">
      <w:pPr>
        <w:pStyle w:val="a4"/>
        <w:spacing w:line="300" w:lineRule="exact"/>
        <w:jc w:val="center"/>
        <w:rPr>
          <w:b/>
          <w:sz w:val="26"/>
          <w:szCs w:val="26"/>
        </w:rPr>
      </w:pP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582">
        <w:rPr>
          <w:rFonts w:ascii="Times New Roman" w:hAnsi="Times New Roman" w:cs="Times New Roman"/>
          <w:sz w:val="26"/>
          <w:szCs w:val="26"/>
        </w:rPr>
        <w:t xml:space="preserve">В соответствии с пунктом 7 </w:t>
      </w:r>
      <w:r w:rsidRPr="006C1582">
        <w:rPr>
          <w:rFonts w:ascii="Times New Roman" w:eastAsia="Times New Roman" w:hAnsi="Times New Roman" w:cs="Times New Roman"/>
          <w:bCs/>
          <w:sz w:val="26"/>
          <w:szCs w:val="26"/>
        </w:rPr>
        <w:t>распоряжения Правительства РФ от 15.10.2022 N 3046-р «О предоставлении отсрочки арендной платы по договорам аренды федерального имущества в связи с частичной мобилизацией»</w:t>
      </w:r>
      <w:r w:rsidRPr="006C1582">
        <w:rPr>
          <w:rFonts w:ascii="Times New Roman" w:hAnsi="Times New Roman" w:cs="Times New Roman"/>
          <w:sz w:val="26"/>
          <w:szCs w:val="26"/>
        </w:rPr>
        <w:t>: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6C158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C1582">
        <w:rPr>
          <w:rFonts w:ascii="Times New Roman" w:hAnsi="Times New Roman" w:cs="Times New Roman"/>
          <w:sz w:val="26"/>
          <w:szCs w:val="26"/>
        </w:rPr>
        <w:t>Отделу управления имуществом и земельными ресурсами администрации</w:t>
      </w:r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по договорам аренды муниципального имущества, составляющего казну Параньгинского муниципального района Республики Марий Эл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proofErr w:type="gramStart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 </w:t>
      </w:r>
      <w:hyperlink r:id="rId5" w:history="1"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>Указом</w:t>
        </w:r>
      </w:hyperlink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 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 </w:t>
      </w:r>
      <w:hyperlink r:id="rId6" w:anchor="000616" w:history="1"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>пунктом</w:t>
        </w:r>
        <w:proofErr w:type="gramEnd"/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 xml:space="preserve"> 7 статьи 38</w:t>
        </w:r>
      </w:hyperlink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 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0" w:name="100004"/>
      <w:bookmarkEnd w:id="0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1" w:name="100005"/>
      <w:bookmarkEnd w:id="1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2" w:name="100006"/>
      <w:bookmarkEnd w:id="2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2. Предоставление отсрочки уплаты арендной платы, указанной в </w:t>
      </w:r>
      <w:hyperlink r:id="rId7" w:anchor="100004" w:history="1"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>подпункте "а" пункта 1</w:t>
        </w:r>
      </w:hyperlink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 настоящего распоряжения, осуществляется на следующих условиях: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3" w:name="100007"/>
      <w:bookmarkEnd w:id="3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8" w:anchor="100003" w:history="1"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>пункте 1</w:t>
        </w:r>
      </w:hyperlink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 настоящего распоряжения;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4" w:name="100008"/>
      <w:bookmarkEnd w:id="4"/>
      <w:proofErr w:type="gramStart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</w:t>
      </w:r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lastRenderedPageBreak/>
        <w:t>Российской Федерации, или копии уведомления о заключении контракта о прохождении военной службы в соответствии с </w:t>
      </w:r>
      <w:hyperlink r:id="rId9" w:anchor="000616" w:history="1"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>пунктом 7 статьи 38</w:t>
        </w:r>
      </w:hyperlink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gramStart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предоставленного</w:t>
      </w:r>
      <w:proofErr w:type="gramEnd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5" w:name="100009"/>
      <w:bookmarkEnd w:id="5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арендатору предоставляется отсрочка уплаты арендной платы на период прохождения лицом, указанным в </w:t>
      </w:r>
      <w:hyperlink r:id="rId10" w:anchor="100003" w:history="1"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>пункте 1</w:t>
        </w:r>
      </w:hyperlink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6" w:name="100010"/>
      <w:bookmarkEnd w:id="6"/>
      <w:proofErr w:type="gramStart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7" w:name="100011"/>
      <w:bookmarkEnd w:id="7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8" w:name="100012"/>
      <w:bookmarkEnd w:id="8"/>
      <w:proofErr w:type="gramStart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1" w:anchor="100003" w:history="1"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>пункте 1</w:t>
        </w:r>
      </w:hyperlink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9" w:name="100013"/>
      <w:bookmarkEnd w:id="9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10" w:name="100014"/>
      <w:bookmarkEnd w:id="10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3. Расторжение договора аренды без применения штрафных санкций, указанное в </w:t>
      </w:r>
      <w:hyperlink r:id="rId12" w:anchor="100005" w:history="1"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>подпункте "б" пункта 1</w:t>
        </w:r>
      </w:hyperlink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 настоящего распоряжения, осуществляется на следующих условиях: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11" w:name="100015"/>
      <w:bookmarkEnd w:id="11"/>
      <w:proofErr w:type="gramStart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3" w:anchor="000616" w:history="1">
        <w:r w:rsidRPr="006C1582">
          <w:rPr>
            <w:rFonts w:ascii="Times New Roman" w:eastAsia="Times New Roman" w:hAnsi="Times New Roman" w:cs="Times New Roman"/>
            <w:color w:val="4272D7"/>
            <w:sz w:val="26"/>
            <w:szCs w:val="26"/>
            <w:u w:val="single"/>
          </w:rPr>
          <w:t>пунктом 7 статьи 38</w:t>
        </w:r>
      </w:hyperlink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органом исполнительной власти, с которым заключены указанные контракты;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12" w:name="100016"/>
      <w:bookmarkEnd w:id="12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06938" w:rsidRPr="006C1582" w:rsidRDefault="00B06938" w:rsidP="00B06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bookmarkStart w:id="13" w:name="100017"/>
      <w:bookmarkEnd w:id="13"/>
      <w:r w:rsidRPr="006C1582">
        <w:rPr>
          <w:rFonts w:ascii="Times New Roman" w:eastAsia="Times New Roman" w:hAnsi="Times New Roman" w:cs="Times New Roman"/>
          <w:color w:val="212529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06938" w:rsidRPr="006C1582" w:rsidRDefault="00B06938" w:rsidP="00B06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100018"/>
      <w:bookmarkEnd w:id="14"/>
      <w:r w:rsidRPr="006C158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C15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1582">
        <w:rPr>
          <w:rFonts w:ascii="Times New Roman" w:hAnsi="Times New Roman" w:cs="Times New Roman"/>
          <w:sz w:val="26"/>
          <w:szCs w:val="26"/>
        </w:rPr>
        <w:t xml:space="preserve"> исполнением распоряжения возложить на руководителя отдела управления имуществом и земельными ресурсами администрации </w:t>
      </w:r>
      <w:proofErr w:type="spellStart"/>
      <w:r w:rsidRPr="006C1582">
        <w:rPr>
          <w:rFonts w:ascii="Times New Roman" w:hAnsi="Times New Roman" w:cs="Times New Roman"/>
          <w:sz w:val="26"/>
          <w:szCs w:val="26"/>
        </w:rPr>
        <w:t>Шарафиева</w:t>
      </w:r>
      <w:proofErr w:type="spellEnd"/>
      <w:r w:rsidRPr="006C1582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B06938" w:rsidRPr="006C1582" w:rsidRDefault="00B06938" w:rsidP="00B069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6938" w:rsidRPr="006C1582" w:rsidRDefault="00B06938" w:rsidP="00B06938">
      <w:pPr>
        <w:rPr>
          <w:rFonts w:ascii="Times New Roman" w:hAnsi="Times New Roman" w:cs="Times New Roman"/>
          <w:sz w:val="26"/>
          <w:szCs w:val="26"/>
        </w:rPr>
      </w:pPr>
      <w:r w:rsidRPr="006C1582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А.Г. </w:t>
      </w:r>
      <w:proofErr w:type="spellStart"/>
      <w:r w:rsidRPr="006C1582">
        <w:rPr>
          <w:rFonts w:ascii="Times New Roman" w:hAnsi="Times New Roman" w:cs="Times New Roman"/>
          <w:sz w:val="26"/>
          <w:szCs w:val="26"/>
        </w:rPr>
        <w:t>Ибраев</w:t>
      </w:r>
      <w:proofErr w:type="spellEnd"/>
    </w:p>
    <w:p w:rsidR="002215C7" w:rsidRDefault="002215C7" w:rsidP="00B06938"/>
    <w:p w:rsidR="006C1582" w:rsidRDefault="006C1582" w:rsidP="00B06938"/>
    <w:p w:rsidR="006C1582" w:rsidRPr="00B06938" w:rsidRDefault="006C1582" w:rsidP="00B06938"/>
    <w:sectPr w:rsidR="006C1582" w:rsidRPr="00B06938" w:rsidSect="006C1582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6938"/>
    <w:rsid w:val="002215C7"/>
    <w:rsid w:val="006C1582"/>
    <w:rsid w:val="00A61023"/>
    <w:rsid w:val="00B06938"/>
    <w:rsid w:val="00E0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23"/>
  </w:style>
  <w:style w:type="paragraph" w:styleId="2">
    <w:name w:val="heading 2"/>
    <w:basedOn w:val="a"/>
    <w:next w:val="a"/>
    <w:link w:val="20"/>
    <w:qFormat/>
    <w:rsid w:val="00B06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0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938"/>
    <w:rPr>
      <w:color w:val="0000FF"/>
      <w:u w:val="single"/>
    </w:rPr>
  </w:style>
  <w:style w:type="paragraph" w:customStyle="1" w:styleId="pright">
    <w:name w:val="pright"/>
    <w:basedOn w:val="a"/>
    <w:rsid w:val="00B0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6938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069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693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15102022-n-3046-r-o-predostavlenii/" TargetMode="External"/><Relationship Id="rId13" Type="http://schemas.openxmlformats.org/officeDocument/2006/relationships/hyperlink" Target="https://legalacts.ru/doc/FZ-o-voinskoj-objazannosti-i-voennoj-sluzhbe/razdel-vi/statja-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asporjazhenie-pravitelstva-rf-ot-15102022-n-3046-r-o-predostavlenii/" TargetMode="External"/><Relationship Id="rId12" Type="http://schemas.openxmlformats.org/officeDocument/2006/relationships/hyperlink" Target="https://legalacts.ru/doc/rasporjazhenie-pravitelstva-rf-ot-15102022-n-3046-r-o-predostavl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Z-o-voinskoj-objazannosti-i-voennoj-sluzhbe/razdel-vi/statja-38/" TargetMode="External"/><Relationship Id="rId11" Type="http://schemas.openxmlformats.org/officeDocument/2006/relationships/hyperlink" Target="https://legalacts.ru/doc/rasporjazhenie-pravitelstva-rf-ot-15102022-n-3046-r-o-predostavlenii/" TargetMode="External"/><Relationship Id="rId5" Type="http://schemas.openxmlformats.org/officeDocument/2006/relationships/hyperlink" Target="https://legalacts.ru/doc/ukaz-prezidenta-rf-ot-21092022-n-647-ob-objavlen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rasporjazhenie-pravitelstva-rf-ot-15102022-n-3046-r-o-predostavlen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galacts.ru/doc/FZ-o-voinskoj-objazannosti-i-voennoj-sluzhbe/razdel-vi/statja-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2022-11-29T11:59:00Z</dcterms:created>
  <dcterms:modified xsi:type="dcterms:W3CDTF">2022-11-29T11:59:00Z</dcterms:modified>
</cp:coreProperties>
</file>