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kern w:val="1"/>
          <w:sz w:val="24"/>
          <w:szCs w:val="24"/>
          <w:lang w:eastAsia="ru-RU"/>
        </w:rPr>
      </w:pPr>
      <w:r w:rsidRPr="00AE7A48">
        <w:rPr>
          <w:rFonts w:ascii="Times New Roman" w:eastAsia="Lucida Sans Unicode" w:hAnsi="Times New Roman" w:cs="Times New Roman"/>
          <w:kern w:val="1"/>
          <w:sz w:val="26"/>
          <w:szCs w:val="26"/>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5" o:title=""/>
          </v:shape>
          <o:OLEObject Type="Embed" ProgID="Microsoft" ShapeID="_x0000_i1025" DrawAspect="Content" ObjectID="_1744108758" r:id="rId6"/>
        </w:object>
      </w: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kern w:val="1"/>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283"/>
        <w:gridCol w:w="4217"/>
      </w:tblGrid>
      <w:tr w:rsidR="00AE7A48" w:rsidRPr="00AE7A48" w:rsidTr="00AE7A48">
        <w:tc>
          <w:tcPr>
            <w:tcW w:w="4503" w:type="dxa"/>
          </w:tcPr>
          <w:p w:rsidR="00AE7A48" w:rsidRPr="00AE7A48" w:rsidRDefault="00AE7A48" w:rsidP="00AE7A48">
            <w:pPr>
              <w:widowControl w:val="0"/>
              <w:suppressAutoHyphens/>
              <w:snapToGrid w:val="0"/>
              <w:spacing w:after="0" w:line="240" w:lineRule="auto"/>
              <w:jc w:val="center"/>
              <w:rPr>
                <w:rFonts w:ascii="Times New Roman" w:eastAsia="Lucida Sans Unicode" w:hAnsi="Times New Roman" w:cs="Times New Roman"/>
                <w:b/>
                <w:kern w:val="1"/>
                <w:sz w:val="26"/>
                <w:szCs w:val="26"/>
                <w:lang w:eastAsia="ru-RU"/>
              </w:rPr>
            </w:pPr>
            <w:r w:rsidRPr="00AE7A48">
              <w:rPr>
                <w:rFonts w:ascii="Times New Roman" w:eastAsia="Lucida Sans Unicode" w:hAnsi="Times New Roman" w:cs="Times New Roman"/>
                <w:b/>
                <w:kern w:val="1"/>
                <w:sz w:val="26"/>
                <w:szCs w:val="26"/>
                <w:lang w:eastAsia="ru-RU"/>
              </w:rPr>
              <w:t>КИЛЕМАР</w:t>
            </w:r>
          </w:p>
          <w:p w:rsidR="00AE7A48" w:rsidRPr="00AE7A48" w:rsidRDefault="00AE7A48" w:rsidP="00AE7A48">
            <w:pPr>
              <w:widowControl w:val="0"/>
              <w:suppressAutoHyphens/>
              <w:snapToGrid w:val="0"/>
              <w:spacing w:after="0" w:line="240" w:lineRule="auto"/>
              <w:jc w:val="center"/>
              <w:rPr>
                <w:rFonts w:ascii="Times New Roman" w:eastAsia="Lucida Sans Unicode" w:hAnsi="Times New Roman" w:cs="Times New Roman"/>
                <w:b/>
                <w:kern w:val="1"/>
                <w:sz w:val="26"/>
                <w:szCs w:val="26"/>
                <w:lang w:eastAsia="ru-RU"/>
              </w:rPr>
            </w:pPr>
            <w:r w:rsidRPr="00AE7A48">
              <w:rPr>
                <w:rFonts w:ascii="Times New Roman" w:eastAsia="Lucida Sans Unicode" w:hAnsi="Times New Roman" w:cs="Times New Roman"/>
                <w:b/>
                <w:kern w:val="1"/>
                <w:sz w:val="26"/>
                <w:szCs w:val="26"/>
                <w:lang w:eastAsia="ru-RU"/>
              </w:rPr>
              <w:t xml:space="preserve"> МУНИЦИПАЛЬНЫЙ РАЙОНЫН</w:t>
            </w: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b/>
                <w:kern w:val="1"/>
                <w:sz w:val="28"/>
                <w:szCs w:val="28"/>
                <w:lang w:eastAsia="ru-RU"/>
              </w:rPr>
            </w:pPr>
            <w:r w:rsidRPr="00AE7A48">
              <w:rPr>
                <w:rFonts w:ascii="Times New Roman" w:eastAsia="Lucida Sans Unicode" w:hAnsi="Times New Roman" w:cs="Times New Roman"/>
                <w:b/>
                <w:kern w:val="1"/>
                <w:sz w:val="26"/>
                <w:szCs w:val="26"/>
                <w:lang w:eastAsia="ru-RU"/>
              </w:rPr>
              <w:t xml:space="preserve"> АДМИНИСТРАЦИЙ </w:t>
            </w:r>
          </w:p>
          <w:p w:rsidR="00AE7A48" w:rsidRPr="00AE7A48" w:rsidRDefault="00AE7A48" w:rsidP="00AE7A48">
            <w:pPr>
              <w:widowControl w:val="0"/>
              <w:suppressAutoHyphens/>
              <w:spacing w:after="0" w:line="240" w:lineRule="auto"/>
              <w:rPr>
                <w:rFonts w:ascii="Times New Roman" w:eastAsia="Lucida Sans Unicode" w:hAnsi="Times New Roman" w:cs="Times New Roman"/>
                <w:b/>
                <w:kern w:val="1"/>
                <w:sz w:val="10"/>
                <w:szCs w:val="24"/>
                <w:lang w:eastAsia="ru-RU"/>
              </w:rPr>
            </w:pPr>
          </w:p>
        </w:tc>
        <w:tc>
          <w:tcPr>
            <w:tcW w:w="283" w:type="dxa"/>
          </w:tcPr>
          <w:p w:rsidR="00AE7A48" w:rsidRPr="00AE7A48" w:rsidRDefault="00AE7A48" w:rsidP="00AE7A48">
            <w:pPr>
              <w:widowControl w:val="0"/>
              <w:suppressAutoHyphens/>
              <w:snapToGrid w:val="0"/>
              <w:spacing w:after="0" w:line="240" w:lineRule="auto"/>
              <w:rPr>
                <w:rFonts w:ascii="Times New Roman" w:eastAsia="Lucida Sans Unicode" w:hAnsi="Times New Roman" w:cs="Times New Roman"/>
                <w:b/>
                <w:kern w:val="1"/>
                <w:sz w:val="26"/>
                <w:szCs w:val="24"/>
                <w:lang w:eastAsia="ru-RU"/>
              </w:rPr>
            </w:pPr>
          </w:p>
        </w:tc>
        <w:tc>
          <w:tcPr>
            <w:tcW w:w="4217" w:type="dxa"/>
          </w:tcPr>
          <w:p w:rsidR="00AE7A48" w:rsidRPr="00AE7A48" w:rsidRDefault="00AE7A48" w:rsidP="00AE7A48">
            <w:pPr>
              <w:widowControl w:val="0"/>
              <w:suppressAutoHyphens/>
              <w:snapToGrid w:val="0"/>
              <w:spacing w:after="0" w:line="240" w:lineRule="auto"/>
              <w:jc w:val="center"/>
              <w:rPr>
                <w:rFonts w:ascii="Times New Roman" w:eastAsia="Lucida Sans Unicode" w:hAnsi="Times New Roman" w:cs="Times New Roman"/>
                <w:b/>
                <w:spacing w:val="-6"/>
                <w:kern w:val="1"/>
                <w:sz w:val="26"/>
                <w:szCs w:val="26"/>
                <w:lang w:eastAsia="ru-RU"/>
              </w:rPr>
            </w:pPr>
            <w:r w:rsidRPr="00AE7A48">
              <w:rPr>
                <w:rFonts w:ascii="Times New Roman" w:eastAsia="Lucida Sans Unicode" w:hAnsi="Times New Roman" w:cs="Times New Roman"/>
                <w:b/>
                <w:spacing w:val="-6"/>
                <w:kern w:val="1"/>
                <w:sz w:val="26"/>
                <w:szCs w:val="26"/>
                <w:lang w:eastAsia="ru-RU"/>
              </w:rPr>
              <w:t>АДМИНИСТРАЦИЯ</w:t>
            </w: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b/>
                <w:spacing w:val="-6"/>
                <w:kern w:val="1"/>
                <w:sz w:val="26"/>
                <w:szCs w:val="26"/>
                <w:lang w:eastAsia="ru-RU"/>
              </w:rPr>
            </w:pPr>
            <w:r w:rsidRPr="00AE7A48">
              <w:rPr>
                <w:rFonts w:ascii="Times New Roman" w:eastAsia="Lucida Sans Unicode" w:hAnsi="Times New Roman" w:cs="Times New Roman"/>
                <w:b/>
                <w:spacing w:val="-6"/>
                <w:kern w:val="1"/>
                <w:sz w:val="26"/>
                <w:szCs w:val="26"/>
                <w:lang w:eastAsia="ru-RU"/>
              </w:rPr>
              <w:t>КИЛЕМАРСКОГО МУНИЦИПАЛЬНОГО РАЙОНА</w:t>
            </w: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b/>
                <w:kern w:val="1"/>
                <w:sz w:val="26"/>
                <w:szCs w:val="26"/>
                <w:lang w:eastAsia="ru-RU"/>
              </w:rPr>
            </w:pPr>
          </w:p>
        </w:tc>
      </w:tr>
      <w:tr w:rsidR="00AE7A48" w:rsidRPr="00AE7A48" w:rsidTr="00AE7A48">
        <w:tc>
          <w:tcPr>
            <w:tcW w:w="4503" w:type="dxa"/>
          </w:tcPr>
          <w:p w:rsidR="00AE7A48" w:rsidRPr="00AE7A48" w:rsidRDefault="00AE7A48" w:rsidP="00AE7A48">
            <w:pPr>
              <w:keepNext/>
              <w:widowControl w:val="0"/>
              <w:numPr>
                <w:ilvl w:val="0"/>
                <w:numId w:val="1"/>
              </w:numPr>
              <w:tabs>
                <w:tab w:val="left" w:pos="0"/>
              </w:tabs>
              <w:suppressAutoHyphens/>
              <w:snapToGrid w:val="0"/>
              <w:spacing w:after="0" w:line="240" w:lineRule="auto"/>
              <w:jc w:val="center"/>
              <w:outlineLvl w:val="2"/>
              <w:rPr>
                <w:rFonts w:ascii="Times New Roman" w:eastAsia="Lucida Sans Unicode" w:hAnsi="Times New Roman" w:cs="Times New Roman"/>
                <w:b/>
                <w:kern w:val="1"/>
                <w:sz w:val="28"/>
                <w:szCs w:val="24"/>
                <w:lang w:eastAsia="ru-RU"/>
              </w:rPr>
            </w:pPr>
            <w:r w:rsidRPr="00AE7A48">
              <w:rPr>
                <w:rFonts w:ascii="Times New Roman" w:eastAsia="Lucida Sans Unicode" w:hAnsi="Times New Roman" w:cs="Times New Roman"/>
                <w:b/>
                <w:kern w:val="1"/>
                <w:sz w:val="28"/>
                <w:szCs w:val="24"/>
                <w:lang w:eastAsia="ru-RU"/>
              </w:rPr>
              <w:t>ПУНЧАЛ</w:t>
            </w:r>
          </w:p>
        </w:tc>
        <w:tc>
          <w:tcPr>
            <w:tcW w:w="283" w:type="dxa"/>
          </w:tcPr>
          <w:p w:rsidR="00AE7A48" w:rsidRPr="00AE7A48" w:rsidRDefault="00AE7A48" w:rsidP="00AE7A48">
            <w:pPr>
              <w:widowControl w:val="0"/>
              <w:suppressAutoHyphens/>
              <w:snapToGrid w:val="0"/>
              <w:spacing w:after="0" w:line="240" w:lineRule="auto"/>
              <w:rPr>
                <w:rFonts w:ascii="Times New Roman" w:eastAsia="Lucida Sans Unicode" w:hAnsi="Times New Roman" w:cs="Times New Roman"/>
                <w:kern w:val="1"/>
                <w:sz w:val="24"/>
                <w:szCs w:val="24"/>
                <w:lang w:eastAsia="ru-RU"/>
              </w:rPr>
            </w:pPr>
          </w:p>
        </w:tc>
        <w:tc>
          <w:tcPr>
            <w:tcW w:w="4217" w:type="dxa"/>
          </w:tcPr>
          <w:p w:rsidR="00AE7A48" w:rsidRPr="00AE7A48" w:rsidRDefault="00AE7A48" w:rsidP="00AE7A48">
            <w:pPr>
              <w:keepNext/>
              <w:widowControl w:val="0"/>
              <w:numPr>
                <w:ilvl w:val="0"/>
                <w:numId w:val="1"/>
              </w:numPr>
              <w:tabs>
                <w:tab w:val="left" w:pos="0"/>
              </w:tabs>
              <w:suppressAutoHyphens/>
              <w:snapToGrid w:val="0"/>
              <w:spacing w:after="0" w:line="240" w:lineRule="auto"/>
              <w:jc w:val="center"/>
              <w:outlineLvl w:val="0"/>
              <w:rPr>
                <w:rFonts w:ascii="Times New Roman" w:eastAsia="Lucida Sans Unicode" w:hAnsi="Times New Roman" w:cs="Times New Roman"/>
                <w:b/>
                <w:kern w:val="1"/>
                <w:sz w:val="28"/>
                <w:szCs w:val="24"/>
                <w:lang w:eastAsia="ru-RU"/>
              </w:rPr>
            </w:pPr>
            <w:r w:rsidRPr="00AE7A48">
              <w:rPr>
                <w:rFonts w:ascii="Times New Roman" w:eastAsia="Lucida Sans Unicode" w:hAnsi="Times New Roman" w:cs="Times New Roman"/>
                <w:b/>
                <w:kern w:val="1"/>
                <w:sz w:val="28"/>
                <w:szCs w:val="24"/>
                <w:lang w:eastAsia="ru-RU"/>
              </w:rPr>
              <w:t>ПОСТАНОВЛЕНИЕ</w:t>
            </w:r>
          </w:p>
        </w:tc>
      </w:tr>
    </w:tbl>
    <w:p w:rsidR="00AE7A48" w:rsidRPr="00AE7A48" w:rsidRDefault="00AE7A48" w:rsidP="00AE7A48">
      <w:pPr>
        <w:keepNext/>
        <w:widowControl w:val="0"/>
        <w:suppressAutoHyphens/>
        <w:spacing w:after="0" w:line="240" w:lineRule="auto"/>
        <w:jc w:val="center"/>
        <w:outlineLvl w:val="6"/>
        <w:rPr>
          <w:rFonts w:ascii="Times New Roman" w:eastAsia="Lucida Sans Unicode" w:hAnsi="Times New Roman" w:cs="Times New Roman"/>
          <w:kern w:val="1"/>
          <w:sz w:val="28"/>
          <w:szCs w:val="28"/>
          <w:lang w:eastAsia="ru-RU"/>
        </w:rPr>
      </w:pPr>
    </w:p>
    <w:p w:rsidR="00AE7A48" w:rsidRDefault="00AE7A48" w:rsidP="00AE7A48">
      <w:pPr>
        <w:widowControl w:val="0"/>
        <w:suppressAutoHyphens/>
        <w:spacing w:after="0" w:line="240" w:lineRule="auto"/>
        <w:jc w:val="center"/>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jc w:val="center"/>
        <w:rPr>
          <w:rFonts w:ascii="Times New Roman" w:eastAsia="Lucida Sans Unicode" w:hAnsi="Times New Roman" w:cs="Times New Roman"/>
          <w:kern w:val="1"/>
          <w:sz w:val="28"/>
          <w:szCs w:val="28"/>
          <w:lang w:eastAsia="ru-RU"/>
        </w:rPr>
      </w:pPr>
      <w:r w:rsidRPr="00AE7A48">
        <w:rPr>
          <w:rFonts w:ascii="Times New Roman" w:eastAsia="Lucida Sans Unicode" w:hAnsi="Times New Roman" w:cs="Times New Roman"/>
          <w:kern w:val="1"/>
          <w:sz w:val="28"/>
          <w:szCs w:val="28"/>
          <w:lang w:eastAsia="ru-RU"/>
        </w:rPr>
        <w:t xml:space="preserve">от </w:t>
      </w:r>
      <w:r w:rsidR="00FD45FA">
        <w:rPr>
          <w:rFonts w:ascii="Times New Roman" w:eastAsia="Lucida Sans Unicode" w:hAnsi="Times New Roman" w:cs="Times New Roman"/>
          <w:kern w:val="1"/>
          <w:sz w:val="28"/>
          <w:szCs w:val="28"/>
          <w:lang w:eastAsia="ru-RU"/>
        </w:rPr>
        <w:t>23 ноября 2022 года № 405</w:t>
      </w:r>
    </w:p>
    <w:p w:rsid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Pr="00AE7A48" w:rsidRDefault="00AE7A48" w:rsidP="00AE7A48">
      <w:pPr>
        <w:pStyle w:val="ConsPlusTitle"/>
        <w:jc w:val="center"/>
        <w:rPr>
          <w:rFonts w:ascii="Times New Roman" w:hAnsi="Times New Roman" w:cs="Times New Roman"/>
          <w:b w:val="0"/>
          <w:sz w:val="28"/>
          <w:szCs w:val="28"/>
        </w:rPr>
      </w:pPr>
      <w:r w:rsidRPr="00AE7A48">
        <w:rPr>
          <w:rFonts w:ascii="Times New Roman" w:hAnsi="Times New Roman" w:cs="Times New Roman"/>
          <w:b w:val="0"/>
          <w:sz w:val="28"/>
          <w:szCs w:val="28"/>
        </w:rPr>
        <w:t xml:space="preserve">Об утверждении правил организации регулярных перевозок пассажиров и багажа по муниципальным маршрутам регулярных перевозок на территории </w:t>
      </w:r>
      <w:proofErr w:type="spellStart"/>
      <w:r w:rsidRPr="00AE7A48">
        <w:rPr>
          <w:rFonts w:ascii="Times New Roman" w:hAnsi="Times New Roman" w:cs="Times New Roman"/>
          <w:b w:val="0"/>
          <w:sz w:val="28"/>
          <w:szCs w:val="28"/>
        </w:rPr>
        <w:t>Килемарского</w:t>
      </w:r>
      <w:proofErr w:type="spellEnd"/>
      <w:r w:rsidRPr="00AE7A48">
        <w:rPr>
          <w:rFonts w:ascii="Times New Roman" w:hAnsi="Times New Roman" w:cs="Times New Roman"/>
          <w:b w:val="0"/>
          <w:sz w:val="28"/>
          <w:szCs w:val="28"/>
        </w:rPr>
        <w:t xml:space="preserve"> муниципального района Республики Марий Эл</w:t>
      </w:r>
    </w:p>
    <w:p w:rsidR="00AE7A48" w:rsidRP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ind w:firstLine="709"/>
        <w:jc w:val="center"/>
        <w:rPr>
          <w:rFonts w:ascii="Times New Roman" w:eastAsia="Lucida Sans Unicode" w:hAnsi="Times New Roman" w:cs="Times New Roman"/>
          <w:kern w:val="1"/>
          <w:sz w:val="28"/>
          <w:szCs w:val="28"/>
          <w:lang w:eastAsia="ru-RU"/>
        </w:rPr>
      </w:pPr>
    </w:p>
    <w:p w:rsidR="00AE7A48" w:rsidRP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t xml:space="preserve">В соответствии с Федеральным законом от 13 июля 2015 г. </w:t>
      </w:r>
      <w:r>
        <w:rPr>
          <w:rFonts w:ascii="Times New Roman" w:hAnsi="Times New Roman" w:cs="Times New Roman"/>
          <w:sz w:val="28"/>
          <w:szCs w:val="28"/>
        </w:rPr>
        <w:t>№</w:t>
      </w:r>
      <w:r w:rsidRPr="00AE7A48">
        <w:rPr>
          <w:rFonts w:ascii="Times New Roman" w:hAnsi="Times New Roman" w:cs="Times New Roman"/>
          <w:sz w:val="28"/>
          <w:szCs w:val="28"/>
        </w:rPr>
        <w:t xml:space="preserve"> 220-ФЗ </w:t>
      </w:r>
      <w:r>
        <w:rPr>
          <w:rFonts w:ascii="Times New Roman" w:hAnsi="Times New Roman" w:cs="Times New Roman"/>
          <w:sz w:val="28"/>
          <w:szCs w:val="28"/>
        </w:rPr>
        <w:t>«</w:t>
      </w:r>
      <w:r w:rsidRPr="00AE7A48">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AE7A48">
        <w:rPr>
          <w:rFonts w:ascii="Times New Roman" w:hAnsi="Times New Roman" w:cs="Times New Roman"/>
          <w:sz w:val="28"/>
          <w:szCs w:val="28"/>
        </w:rPr>
        <w:t xml:space="preserve">, Законом Республики Марий Эл от 23 мая 2017 г. </w:t>
      </w:r>
      <w:r>
        <w:rPr>
          <w:rFonts w:ascii="Times New Roman" w:hAnsi="Times New Roman" w:cs="Times New Roman"/>
          <w:sz w:val="28"/>
          <w:szCs w:val="28"/>
        </w:rPr>
        <w:t>№</w:t>
      </w:r>
      <w:r w:rsidRPr="00AE7A48">
        <w:rPr>
          <w:rFonts w:ascii="Times New Roman" w:hAnsi="Times New Roman" w:cs="Times New Roman"/>
          <w:sz w:val="28"/>
          <w:szCs w:val="28"/>
        </w:rPr>
        <w:t xml:space="preserve"> 26-З </w:t>
      </w:r>
      <w:r>
        <w:rPr>
          <w:rFonts w:ascii="Times New Roman" w:hAnsi="Times New Roman" w:cs="Times New Roman"/>
          <w:sz w:val="28"/>
          <w:szCs w:val="28"/>
        </w:rPr>
        <w:t>«</w:t>
      </w:r>
      <w:r w:rsidRPr="00AE7A48">
        <w:rPr>
          <w:rFonts w:ascii="Times New Roman" w:hAnsi="Times New Roman" w:cs="Times New Roman"/>
          <w:sz w:val="28"/>
          <w:szCs w:val="28"/>
        </w:rPr>
        <w:t>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w:t>
      </w:r>
      <w:r>
        <w:rPr>
          <w:rFonts w:ascii="Times New Roman" w:hAnsi="Times New Roman" w:cs="Times New Roman"/>
          <w:sz w:val="28"/>
          <w:szCs w:val="28"/>
        </w:rPr>
        <w:t>»</w:t>
      </w:r>
      <w:r w:rsidRPr="00AE7A48">
        <w:rPr>
          <w:rFonts w:ascii="Times New Roman" w:hAnsi="Times New Roman" w:cs="Times New Roman"/>
          <w:sz w:val="28"/>
          <w:szCs w:val="28"/>
        </w:rPr>
        <w:t xml:space="preserve"> и постановлением Правительства Республики Марий Эл от 31.12.2015 </w:t>
      </w:r>
      <w:r>
        <w:rPr>
          <w:rFonts w:ascii="Times New Roman" w:hAnsi="Times New Roman" w:cs="Times New Roman"/>
          <w:sz w:val="28"/>
          <w:szCs w:val="28"/>
        </w:rPr>
        <w:t>№</w:t>
      </w:r>
      <w:r w:rsidRPr="00AE7A48">
        <w:rPr>
          <w:rFonts w:ascii="Times New Roman" w:hAnsi="Times New Roman" w:cs="Times New Roman"/>
          <w:sz w:val="28"/>
          <w:szCs w:val="28"/>
        </w:rPr>
        <w:t xml:space="preserve"> 748 </w:t>
      </w:r>
      <w:r>
        <w:rPr>
          <w:rFonts w:ascii="Times New Roman" w:hAnsi="Times New Roman" w:cs="Times New Roman"/>
          <w:sz w:val="28"/>
          <w:szCs w:val="28"/>
        </w:rPr>
        <w:t>«</w:t>
      </w:r>
      <w:r w:rsidRPr="00AE7A48">
        <w:rPr>
          <w:rFonts w:ascii="Times New Roman" w:hAnsi="Times New Roman" w:cs="Times New Roman"/>
          <w:sz w:val="28"/>
          <w:szCs w:val="28"/>
        </w:rPr>
        <w:t>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w:t>
      </w:r>
      <w:r>
        <w:rPr>
          <w:rFonts w:ascii="Times New Roman" w:hAnsi="Times New Roman" w:cs="Times New Roman"/>
          <w:sz w:val="28"/>
          <w:szCs w:val="28"/>
        </w:rPr>
        <w:t>»</w:t>
      </w:r>
      <w:r w:rsidRPr="00AE7A48">
        <w:rPr>
          <w:rFonts w:ascii="Times New Roman" w:hAnsi="Times New Roman" w:cs="Times New Roman"/>
          <w:sz w:val="28"/>
          <w:szCs w:val="28"/>
        </w:rPr>
        <w:t xml:space="preserve"> администрация </w:t>
      </w:r>
      <w:proofErr w:type="spellStart"/>
      <w:r w:rsidRPr="00AE7A48">
        <w:rPr>
          <w:rFonts w:ascii="Times New Roman" w:hAnsi="Times New Roman" w:cs="Times New Roman"/>
          <w:sz w:val="28"/>
          <w:szCs w:val="28"/>
        </w:rPr>
        <w:t>Килемарского</w:t>
      </w:r>
      <w:proofErr w:type="spellEnd"/>
      <w:r w:rsidRPr="00AE7A48">
        <w:rPr>
          <w:rFonts w:ascii="Times New Roman" w:hAnsi="Times New Roman" w:cs="Times New Roman"/>
          <w:sz w:val="28"/>
          <w:szCs w:val="28"/>
        </w:rPr>
        <w:t xml:space="preserve"> муниципального района п</w:t>
      </w:r>
      <w:r>
        <w:rPr>
          <w:rFonts w:ascii="Times New Roman" w:hAnsi="Times New Roman" w:cs="Times New Roman"/>
          <w:sz w:val="28"/>
          <w:szCs w:val="28"/>
        </w:rPr>
        <w:t xml:space="preserve"> </w:t>
      </w:r>
      <w:r w:rsidRPr="00AE7A48">
        <w:rPr>
          <w:rFonts w:ascii="Times New Roman" w:hAnsi="Times New Roman" w:cs="Times New Roman"/>
          <w:sz w:val="28"/>
          <w:szCs w:val="28"/>
        </w:rPr>
        <w:t>о</w:t>
      </w:r>
      <w:r>
        <w:rPr>
          <w:rFonts w:ascii="Times New Roman" w:hAnsi="Times New Roman" w:cs="Times New Roman"/>
          <w:sz w:val="28"/>
          <w:szCs w:val="28"/>
        </w:rPr>
        <w:t xml:space="preserve"> </w:t>
      </w:r>
      <w:r w:rsidRPr="00AE7A48">
        <w:rPr>
          <w:rFonts w:ascii="Times New Roman" w:hAnsi="Times New Roman" w:cs="Times New Roman"/>
          <w:sz w:val="28"/>
          <w:szCs w:val="28"/>
        </w:rPr>
        <w:t>с</w:t>
      </w:r>
      <w:r>
        <w:rPr>
          <w:rFonts w:ascii="Times New Roman" w:hAnsi="Times New Roman" w:cs="Times New Roman"/>
          <w:sz w:val="28"/>
          <w:szCs w:val="28"/>
        </w:rPr>
        <w:t xml:space="preserve"> </w:t>
      </w:r>
      <w:r w:rsidRPr="00AE7A48">
        <w:rPr>
          <w:rFonts w:ascii="Times New Roman" w:hAnsi="Times New Roman" w:cs="Times New Roman"/>
          <w:sz w:val="28"/>
          <w:szCs w:val="28"/>
        </w:rPr>
        <w:t>т</w:t>
      </w:r>
      <w:r>
        <w:rPr>
          <w:rFonts w:ascii="Times New Roman" w:hAnsi="Times New Roman" w:cs="Times New Roman"/>
          <w:sz w:val="28"/>
          <w:szCs w:val="28"/>
        </w:rPr>
        <w:t xml:space="preserve"> </w:t>
      </w:r>
      <w:r w:rsidRPr="00AE7A48">
        <w:rPr>
          <w:rFonts w:ascii="Times New Roman" w:hAnsi="Times New Roman" w:cs="Times New Roman"/>
          <w:sz w:val="28"/>
          <w:szCs w:val="28"/>
        </w:rPr>
        <w:t>а</w:t>
      </w:r>
      <w:r>
        <w:rPr>
          <w:rFonts w:ascii="Times New Roman" w:hAnsi="Times New Roman" w:cs="Times New Roman"/>
          <w:sz w:val="28"/>
          <w:szCs w:val="28"/>
        </w:rPr>
        <w:t xml:space="preserve"> </w:t>
      </w:r>
      <w:r w:rsidRPr="00AE7A48">
        <w:rPr>
          <w:rFonts w:ascii="Times New Roman" w:hAnsi="Times New Roman" w:cs="Times New Roman"/>
          <w:sz w:val="28"/>
          <w:szCs w:val="28"/>
        </w:rPr>
        <w:t>н</w:t>
      </w:r>
      <w:r>
        <w:rPr>
          <w:rFonts w:ascii="Times New Roman" w:hAnsi="Times New Roman" w:cs="Times New Roman"/>
          <w:sz w:val="28"/>
          <w:szCs w:val="28"/>
        </w:rPr>
        <w:t xml:space="preserve"> </w:t>
      </w:r>
      <w:r w:rsidRPr="00AE7A48">
        <w:rPr>
          <w:rFonts w:ascii="Times New Roman" w:hAnsi="Times New Roman" w:cs="Times New Roman"/>
          <w:sz w:val="28"/>
          <w:szCs w:val="28"/>
        </w:rPr>
        <w:t>о</w:t>
      </w:r>
      <w:r>
        <w:rPr>
          <w:rFonts w:ascii="Times New Roman" w:hAnsi="Times New Roman" w:cs="Times New Roman"/>
          <w:sz w:val="28"/>
          <w:szCs w:val="28"/>
        </w:rPr>
        <w:t xml:space="preserve"> </w:t>
      </w:r>
      <w:r w:rsidRPr="00AE7A48">
        <w:rPr>
          <w:rFonts w:ascii="Times New Roman" w:hAnsi="Times New Roman" w:cs="Times New Roman"/>
          <w:sz w:val="28"/>
          <w:szCs w:val="28"/>
        </w:rPr>
        <w:t>в</w:t>
      </w:r>
      <w:r>
        <w:rPr>
          <w:rFonts w:ascii="Times New Roman" w:hAnsi="Times New Roman" w:cs="Times New Roman"/>
          <w:sz w:val="28"/>
          <w:szCs w:val="28"/>
        </w:rPr>
        <w:t xml:space="preserve"> </w:t>
      </w:r>
      <w:r w:rsidRPr="00AE7A48">
        <w:rPr>
          <w:rFonts w:ascii="Times New Roman" w:hAnsi="Times New Roman" w:cs="Times New Roman"/>
          <w:sz w:val="28"/>
          <w:szCs w:val="28"/>
        </w:rPr>
        <w:t>л</w:t>
      </w:r>
      <w:r>
        <w:rPr>
          <w:rFonts w:ascii="Times New Roman" w:hAnsi="Times New Roman" w:cs="Times New Roman"/>
          <w:sz w:val="28"/>
          <w:szCs w:val="28"/>
        </w:rPr>
        <w:t xml:space="preserve"> </w:t>
      </w:r>
      <w:r w:rsidRPr="00AE7A48">
        <w:rPr>
          <w:rFonts w:ascii="Times New Roman" w:hAnsi="Times New Roman" w:cs="Times New Roman"/>
          <w:sz w:val="28"/>
          <w:szCs w:val="28"/>
        </w:rPr>
        <w:t>я</w:t>
      </w:r>
      <w:r>
        <w:rPr>
          <w:rFonts w:ascii="Times New Roman" w:hAnsi="Times New Roman" w:cs="Times New Roman"/>
          <w:sz w:val="28"/>
          <w:szCs w:val="28"/>
        </w:rPr>
        <w:t xml:space="preserve"> </w:t>
      </w:r>
      <w:r w:rsidRPr="00AE7A48">
        <w:rPr>
          <w:rFonts w:ascii="Times New Roman" w:hAnsi="Times New Roman" w:cs="Times New Roman"/>
          <w:sz w:val="28"/>
          <w:szCs w:val="28"/>
        </w:rPr>
        <w:t>е</w:t>
      </w:r>
      <w:r>
        <w:rPr>
          <w:rFonts w:ascii="Times New Roman" w:hAnsi="Times New Roman" w:cs="Times New Roman"/>
          <w:sz w:val="28"/>
          <w:szCs w:val="28"/>
        </w:rPr>
        <w:t xml:space="preserve"> </w:t>
      </w:r>
      <w:r w:rsidRPr="00AE7A48">
        <w:rPr>
          <w:rFonts w:ascii="Times New Roman" w:hAnsi="Times New Roman" w:cs="Times New Roman"/>
          <w:sz w:val="28"/>
          <w:szCs w:val="28"/>
        </w:rPr>
        <w:t>т:</w:t>
      </w:r>
    </w:p>
    <w:p w:rsidR="00AE7A48" w:rsidRP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t xml:space="preserve">1. Утвердить прилагаемые Правила организации регулярных перевозок пассажиров и багажа по муниципальным маршрутам регулярных перевозок на территории </w:t>
      </w:r>
      <w:proofErr w:type="spellStart"/>
      <w:r w:rsidRPr="00AE7A48">
        <w:rPr>
          <w:rFonts w:ascii="Times New Roman" w:hAnsi="Times New Roman" w:cs="Times New Roman"/>
          <w:sz w:val="28"/>
          <w:szCs w:val="28"/>
        </w:rPr>
        <w:t>Килемарского</w:t>
      </w:r>
      <w:proofErr w:type="spellEnd"/>
      <w:r w:rsidRPr="00AE7A48">
        <w:rPr>
          <w:rFonts w:ascii="Times New Roman" w:hAnsi="Times New Roman" w:cs="Times New Roman"/>
          <w:sz w:val="28"/>
          <w:szCs w:val="28"/>
        </w:rPr>
        <w:t xml:space="preserve"> муниципального района Республики Марий Эл.</w:t>
      </w:r>
    </w:p>
    <w:p w:rsid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t>2. Признать утратившими силу постановлени</w:t>
      </w:r>
      <w:r>
        <w:rPr>
          <w:rFonts w:ascii="Times New Roman" w:hAnsi="Times New Roman" w:cs="Times New Roman"/>
          <w:sz w:val="28"/>
          <w:szCs w:val="28"/>
        </w:rPr>
        <w:t>е</w:t>
      </w:r>
      <w:r w:rsidRPr="00AE7A48">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w:t>
      </w:r>
      <w:proofErr w:type="spellStart"/>
      <w:r w:rsidRPr="00AE7A48">
        <w:rPr>
          <w:rFonts w:ascii="Times New Roman" w:hAnsi="Times New Roman" w:cs="Times New Roman"/>
          <w:sz w:val="28"/>
          <w:szCs w:val="28"/>
        </w:rPr>
        <w:t>Килемарский</w:t>
      </w:r>
      <w:proofErr w:type="spellEnd"/>
      <w:r w:rsidRPr="00AE7A48">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от 25 октября 2016 года № 534 </w:t>
      </w:r>
      <w:r>
        <w:t>«</w:t>
      </w:r>
      <w:r>
        <w:rPr>
          <w:rFonts w:ascii="Times New Roman" w:hAnsi="Times New Roman" w:cs="Times New Roman"/>
          <w:sz w:val="28"/>
          <w:szCs w:val="28"/>
        </w:rPr>
        <w:t xml:space="preserve">Об утверждении </w:t>
      </w:r>
      <w:r w:rsidRPr="00AE7A48">
        <w:rPr>
          <w:rFonts w:ascii="Times New Roman" w:hAnsi="Times New Roman" w:cs="Times New Roman"/>
          <w:sz w:val="28"/>
          <w:szCs w:val="28"/>
        </w:rPr>
        <w:t>Положения об организации регулярных перевозок пассажиров и багажа автомобильным транспортом на территории муниципального образования</w:t>
      </w:r>
      <w:r>
        <w:rPr>
          <w:rFonts w:ascii="Times New Roman" w:hAnsi="Times New Roman" w:cs="Times New Roman"/>
          <w:sz w:val="28"/>
          <w:szCs w:val="28"/>
        </w:rPr>
        <w:t xml:space="preserve"> «</w:t>
      </w:r>
      <w:proofErr w:type="spellStart"/>
      <w:r w:rsidRPr="00AE7A48">
        <w:rPr>
          <w:rFonts w:ascii="Times New Roman" w:hAnsi="Times New Roman" w:cs="Times New Roman"/>
          <w:sz w:val="28"/>
          <w:szCs w:val="28"/>
        </w:rPr>
        <w:t>Килемарский</w:t>
      </w:r>
      <w:proofErr w:type="spellEnd"/>
      <w:r w:rsidRPr="00AE7A48">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p>
    <w:p w:rsidR="00AE7A48" w:rsidRP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lastRenderedPageBreak/>
        <w:t xml:space="preserve">3. Разместить настоящее постановление на странице администрации </w:t>
      </w:r>
      <w:proofErr w:type="spellStart"/>
      <w:r w:rsidRPr="00AE7A48">
        <w:rPr>
          <w:rFonts w:ascii="Times New Roman" w:hAnsi="Times New Roman" w:cs="Times New Roman"/>
          <w:sz w:val="28"/>
          <w:szCs w:val="28"/>
        </w:rPr>
        <w:t>Килемарского</w:t>
      </w:r>
      <w:proofErr w:type="spellEnd"/>
      <w:r w:rsidRPr="00AE7A48">
        <w:rPr>
          <w:rFonts w:ascii="Times New Roman" w:hAnsi="Times New Roman" w:cs="Times New Roman"/>
          <w:sz w:val="28"/>
          <w:szCs w:val="28"/>
        </w:rPr>
        <w:t xml:space="preserve"> муниципального района Республики Марий Эл в информационно-телекоммуникационной сети </w:t>
      </w:r>
      <w:r>
        <w:rPr>
          <w:rFonts w:ascii="Times New Roman" w:hAnsi="Times New Roman" w:cs="Times New Roman"/>
          <w:sz w:val="28"/>
          <w:szCs w:val="28"/>
        </w:rPr>
        <w:t>«</w:t>
      </w:r>
      <w:r w:rsidRPr="00AE7A48">
        <w:rPr>
          <w:rFonts w:ascii="Times New Roman" w:hAnsi="Times New Roman" w:cs="Times New Roman"/>
          <w:sz w:val="28"/>
          <w:szCs w:val="28"/>
        </w:rPr>
        <w:t>Интернет</w:t>
      </w:r>
      <w:r>
        <w:rPr>
          <w:rFonts w:ascii="Times New Roman" w:hAnsi="Times New Roman" w:cs="Times New Roman"/>
          <w:sz w:val="28"/>
          <w:szCs w:val="28"/>
        </w:rPr>
        <w:t>»</w:t>
      </w:r>
      <w:r w:rsidRPr="00AE7A48">
        <w:rPr>
          <w:rFonts w:ascii="Times New Roman" w:hAnsi="Times New Roman" w:cs="Times New Roman"/>
          <w:sz w:val="28"/>
          <w:szCs w:val="28"/>
        </w:rPr>
        <w:t xml:space="preserve"> официального интернет-портала Республики Марий Эл.</w:t>
      </w:r>
    </w:p>
    <w:p w:rsidR="00AE7A48" w:rsidRP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t xml:space="preserve">4. Настоящее постановление </w:t>
      </w:r>
      <w:r>
        <w:rPr>
          <w:rFonts w:ascii="Times New Roman" w:hAnsi="Times New Roman" w:cs="Times New Roman"/>
          <w:sz w:val="28"/>
          <w:szCs w:val="28"/>
        </w:rPr>
        <w:t>вступает в силу со дня его подписания.</w:t>
      </w:r>
    </w:p>
    <w:p w:rsidR="00AE7A48" w:rsidRDefault="00AE7A48" w:rsidP="00AE7A48">
      <w:pPr>
        <w:pStyle w:val="ConsPlusNormal"/>
        <w:ind w:firstLine="709"/>
        <w:jc w:val="both"/>
        <w:rPr>
          <w:rFonts w:ascii="Times New Roman" w:hAnsi="Times New Roman" w:cs="Times New Roman"/>
          <w:sz w:val="28"/>
          <w:szCs w:val="28"/>
        </w:rPr>
      </w:pPr>
      <w:r w:rsidRPr="00AE7A48">
        <w:rPr>
          <w:rFonts w:ascii="Times New Roman" w:hAnsi="Times New Roman" w:cs="Times New Roman"/>
          <w:sz w:val="28"/>
          <w:szCs w:val="28"/>
        </w:rPr>
        <w:t xml:space="preserve">5. Контроль за исполнением настоящего постановления возложить на первого заместителя главы администрации </w:t>
      </w:r>
      <w:proofErr w:type="spellStart"/>
      <w:r w:rsidRPr="00AE7A48">
        <w:rPr>
          <w:rFonts w:ascii="Times New Roman" w:hAnsi="Times New Roman" w:cs="Times New Roman"/>
          <w:sz w:val="28"/>
          <w:szCs w:val="28"/>
        </w:rPr>
        <w:t>Килемарского</w:t>
      </w:r>
      <w:proofErr w:type="spellEnd"/>
      <w:r>
        <w:rPr>
          <w:rFonts w:ascii="Times New Roman" w:hAnsi="Times New Roman" w:cs="Times New Roman"/>
          <w:sz w:val="28"/>
          <w:szCs w:val="28"/>
        </w:rPr>
        <w:t xml:space="preserve"> муниципального района.</w:t>
      </w:r>
    </w:p>
    <w:p w:rsidR="00AE7A48" w:rsidRDefault="00AE7A48" w:rsidP="00AE7A48">
      <w:pPr>
        <w:pStyle w:val="ConsPlusNormal"/>
        <w:ind w:firstLine="709"/>
        <w:jc w:val="both"/>
        <w:rPr>
          <w:rFonts w:ascii="Times New Roman" w:hAnsi="Times New Roman" w:cs="Times New Roman"/>
          <w:sz w:val="28"/>
          <w:szCs w:val="28"/>
        </w:rPr>
      </w:pPr>
    </w:p>
    <w:p w:rsidR="00FD45FA" w:rsidRDefault="00FD45FA" w:rsidP="00AE7A48">
      <w:pPr>
        <w:pStyle w:val="ConsPlusNormal"/>
        <w:ind w:firstLine="709"/>
        <w:jc w:val="both"/>
        <w:rPr>
          <w:rFonts w:ascii="Times New Roman" w:hAnsi="Times New Roman" w:cs="Times New Roman"/>
          <w:sz w:val="28"/>
          <w:szCs w:val="28"/>
        </w:rPr>
      </w:pPr>
    </w:p>
    <w:p w:rsidR="00AE7A48" w:rsidRDefault="00AE7A48" w:rsidP="00AE7A48">
      <w:pPr>
        <w:pStyle w:val="ConsPlusNormal"/>
        <w:ind w:firstLine="709"/>
        <w:jc w:val="both"/>
        <w:rPr>
          <w:rFonts w:ascii="Times New Roman" w:hAnsi="Times New Roman" w:cs="Times New Roman"/>
          <w:sz w:val="28"/>
          <w:szCs w:val="28"/>
        </w:rPr>
      </w:pPr>
    </w:p>
    <w:tbl>
      <w:tblPr>
        <w:tblW w:w="8760" w:type="dxa"/>
        <w:tblInd w:w="108" w:type="dxa"/>
        <w:tblLayout w:type="fixed"/>
        <w:tblLook w:val="0000" w:firstRow="0" w:lastRow="0" w:firstColumn="0" w:lastColumn="0" w:noHBand="0" w:noVBand="0"/>
      </w:tblPr>
      <w:tblGrid>
        <w:gridCol w:w="3500"/>
        <w:gridCol w:w="5260"/>
      </w:tblGrid>
      <w:tr w:rsidR="00AE7A48" w:rsidRPr="00AE7A48" w:rsidTr="00AE7A48">
        <w:tc>
          <w:tcPr>
            <w:tcW w:w="3500" w:type="dxa"/>
          </w:tcPr>
          <w:p w:rsidR="00AE7A48" w:rsidRPr="00AE7A48" w:rsidRDefault="00AE7A48" w:rsidP="00AE7A48">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kern w:val="1"/>
                <w:sz w:val="28"/>
                <w:szCs w:val="28"/>
                <w:lang w:eastAsia="ru-RU"/>
              </w:rPr>
            </w:pPr>
            <w:r w:rsidRPr="00AE7A48">
              <w:rPr>
                <w:rFonts w:ascii="Times New Roman" w:eastAsia="Lucida Sans Unicode" w:hAnsi="Times New Roman" w:cs="Times New Roman"/>
                <w:kern w:val="1"/>
                <w:sz w:val="28"/>
                <w:szCs w:val="28"/>
                <w:lang w:eastAsia="ru-RU"/>
              </w:rPr>
              <w:t xml:space="preserve">Глава администрации                                                          </w:t>
            </w:r>
            <w:proofErr w:type="spellStart"/>
            <w:r w:rsidRPr="00AE7A48">
              <w:rPr>
                <w:rFonts w:ascii="Times New Roman" w:eastAsia="Lucida Sans Unicode" w:hAnsi="Times New Roman" w:cs="Times New Roman"/>
                <w:kern w:val="1"/>
                <w:sz w:val="28"/>
                <w:szCs w:val="28"/>
                <w:lang w:eastAsia="ru-RU"/>
              </w:rPr>
              <w:t>Килемарского</w:t>
            </w:r>
            <w:proofErr w:type="spellEnd"/>
            <w:r w:rsidRPr="00AE7A48">
              <w:rPr>
                <w:rFonts w:ascii="Times New Roman" w:eastAsia="Lucida Sans Unicode" w:hAnsi="Times New Roman" w:cs="Times New Roman"/>
                <w:kern w:val="1"/>
                <w:sz w:val="28"/>
                <w:szCs w:val="28"/>
                <w:lang w:eastAsia="ru-RU"/>
              </w:rPr>
              <w:t xml:space="preserve"> муниципального района</w:t>
            </w:r>
          </w:p>
        </w:tc>
        <w:tc>
          <w:tcPr>
            <w:tcW w:w="5260" w:type="dxa"/>
          </w:tcPr>
          <w:p w:rsidR="00AE7A48" w:rsidRPr="00AE7A48" w:rsidRDefault="00AE7A48" w:rsidP="00AE7A48">
            <w:pPr>
              <w:keepNext/>
              <w:widowControl w:val="0"/>
              <w:tabs>
                <w:tab w:val="left" w:pos="0"/>
              </w:tabs>
              <w:suppressAutoHyphens/>
              <w:spacing w:after="0" w:line="240" w:lineRule="auto"/>
              <w:jc w:val="center"/>
              <w:outlineLvl w:val="1"/>
              <w:rPr>
                <w:rFonts w:ascii="Times New Roman" w:eastAsia="Lucida Sans Unicode" w:hAnsi="Times New Roman" w:cs="Times New Roman"/>
                <w:kern w:val="1"/>
                <w:sz w:val="28"/>
                <w:szCs w:val="28"/>
                <w:lang w:eastAsia="ru-RU"/>
              </w:rPr>
            </w:pPr>
          </w:p>
          <w:p w:rsidR="00AE7A48" w:rsidRPr="00AE7A48" w:rsidRDefault="00AE7A48" w:rsidP="00AE7A48">
            <w:pPr>
              <w:widowControl w:val="0"/>
              <w:suppressAutoHyphens/>
              <w:spacing w:after="0" w:line="240" w:lineRule="auto"/>
              <w:rPr>
                <w:rFonts w:ascii="Times New Roman" w:eastAsia="Lucida Sans Unicode" w:hAnsi="Times New Roman" w:cs="Times New Roman"/>
                <w:kern w:val="1"/>
                <w:sz w:val="24"/>
                <w:szCs w:val="24"/>
                <w:lang w:eastAsia="ru-RU"/>
              </w:rPr>
            </w:pPr>
          </w:p>
          <w:p w:rsidR="00AE7A48" w:rsidRPr="00AE7A48" w:rsidRDefault="00AE7A48" w:rsidP="00AE7A48">
            <w:pPr>
              <w:keepNext/>
              <w:widowControl w:val="0"/>
              <w:tabs>
                <w:tab w:val="left" w:pos="0"/>
              </w:tabs>
              <w:suppressAutoHyphens/>
              <w:spacing w:after="0" w:line="240" w:lineRule="auto"/>
              <w:jc w:val="right"/>
              <w:outlineLvl w:val="1"/>
              <w:rPr>
                <w:rFonts w:ascii="Times New Roman" w:eastAsia="Lucida Sans Unicode" w:hAnsi="Times New Roman" w:cs="Times New Roman"/>
                <w:kern w:val="1"/>
                <w:sz w:val="28"/>
                <w:szCs w:val="28"/>
                <w:lang w:eastAsia="ru-RU"/>
              </w:rPr>
            </w:pPr>
            <w:r w:rsidRPr="00AE7A48">
              <w:rPr>
                <w:rFonts w:ascii="Times New Roman" w:eastAsia="Lucida Sans Unicode" w:hAnsi="Times New Roman" w:cs="Times New Roman"/>
                <w:kern w:val="1"/>
                <w:sz w:val="28"/>
                <w:szCs w:val="28"/>
                <w:lang w:eastAsia="ru-RU"/>
              </w:rPr>
              <w:t xml:space="preserve">                                                     Т. Обухова</w:t>
            </w:r>
          </w:p>
        </w:tc>
      </w:tr>
    </w:tbl>
    <w:p w:rsidR="00AE7A48" w:rsidRPr="00AE7A48" w:rsidRDefault="00AE7A48" w:rsidP="00AE7A48">
      <w:pPr>
        <w:pStyle w:val="ConsPlusNormal"/>
        <w:ind w:firstLine="709"/>
        <w:jc w:val="both"/>
        <w:rPr>
          <w:rFonts w:ascii="Times New Roman" w:hAnsi="Times New Roman" w:cs="Times New Roman"/>
          <w:sz w:val="28"/>
          <w:szCs w:val="28"/>
        </w:rPr>
      </w:pPr>
    </w:p>
    <w:p w:rsidR="00AE7A48" w:rsidRDefault="00AE7A48">
      <w:pPr>
        <w:rPr>
          <w:rFonts w:ascii="Calibri" w:eastAsiaTheme="minorEastAsia" w:hAnsi="Calibri" w:cs="Calibri"/>
          <w:lang w:eastAsia="ru-RU"/>
        </w:rPr>
      </w:pPr>
      <w:r>
        <w:br w:type="page"/>
      </w:r>
    </w:p>
    <w:p w:rsidR="00AE7A48" w:rsidRPr="00AE7A48" w:rsidRDefault="00AE7A48" w:rsidP="00AE7A48">
      <w:pPr>
        <w:pStyle w:val="ConsPlusNormal"/>
        <w:ind w:left="5103"/>
        <w:jc w:val="center"/>
        <w:rPr>
          <w:rFonts w:ascii="Times New Roman" w:hAnsi="Times New Roman" w:cs="Times New Roman"/>
          <w:sz w:val="24"/>
          <w:szCs w:val="24"/>
        </w:rPr>
      </w:pPr>
      <w:r w:rsidRPr="00AE7A48">
        <w:rPr>
          <w:rFonts w:ascii="Times New Roman" w:hAnsi="Times New Roman" w:cs="Times New Roman"/>
          <w:sz w:val="24"/>
          <w:szCs w:val="24"/>
        </w:rPr>
        <w:lastRenderedPageBreak/>
        <w:t>У</w:t>
      </w:r>
      <w:r>
        <w:rPr>
          <w:rFonts w:ascii="Times New Roman" w:hAnsi="Times New Roman" w:cs="Times New Roman"/>
          <w:sz w:val="24"/>
          <w:szCs w:val="24"/>
        </w:rPr>
        <w:t>ТВЕРЖДЕНЫ</w:t>
      </w:r>
    </w:p>
    <w:p w:rsidR="00AE7A48" w:rsidRPr="00AE7A48" w:rsidRDefault="00AE7A48" w:rsidP="00AE7A48">
      <w:pPr>
        <w:pStyle w:val="ConsPlusNormal"/>
        <w:ind w:left="5103"/>
        <w:jc w:val="center"/>
        <w:rPr>
          <w:rFonts w:ascii="Times New Roman" w:hAnsi="Times New Roman" w:cs="Times New Roman"/>
          <w:sz w:val="24"/>
          <w:szCs w:val="24"/>
        </w:rPr>
      </w:pPr>
      <w:r w:rsidRPr="00AE7A48">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AE7A48">
        <w:rPr>
          <w:rFonts w:ascii="Times New Roman" w:hAnsi="Times New Roman" w:cs="Times New Roman"/>
          <w:sz w:val="24"/>
          <w:szCs w:val="24"/>
        </w:rPr>
        <w:t>администрации</w:t>
      </w:r>
    </w:p>
    <w:p w:rsidR="00AE7A48" w:rsidRPr="00AE7A48" w:rsidRDefault="00AE7A48" w:rsidP="00AE7A48">
      <w:pPr>
        <w:pStyle w:val="ConsPlusNormal"/>
        <w:ind w:left="5103"/>
        <w:jc w:val="center"/>
        <w:rPr>
          <w:rFonts w:ascii="Times New Roman" w:hAnsi="Times New Roman" w:cs="Times New Roman"/>
          <w:sz w:val="24"/>
          <w:szCs w:val="24"/>
        </w:rPr>
      </w:pP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w:t>
      </w:r>
    </w:p>
    <w:p w:rsidR="00AE7A48" w:rsidRPr="00AE7A48" w:rsidRDefault="00AE7A48" w:rsidP="00AE7A48">
      <w:pPr>
        <w:pStyle w:val="ConsPlusNormal"/>
        <w:ind w:left="5103"/>
        <w:jc w:val="center"/>
        <w:rPr>
          <w:rFonts w:ascii="Times New Roman" w:hAnsi="Times New Roman" w:cs="Times New Roman"/>
          <w:sz w:val="24"/>
          <w:szCs w:val="24"/>
        </w:rPr>
      </w:pPr>
      <w:r w:rsidRPr="00AE7A48">
        <w:rPr>
          <w:rFonts w:ascii="Times New Roman" w:hAnsi="Times New Roman" w:cs="Times New Roman"/>
          <w:sz w:val="24"/>
          <w:szCs w:val="24"/>
        </w:rPr>
        <w:t>Республики Марий Эл</w:t>
      </w:r>
    </w:p>
    <w:p w:rsidR="00AE7A48" w:rsidRPr="00AE7A48" w:rsidRDefault="00AE7A48" w:rsidP="00AE7A48">
      <w:pPr>
        <w:pStyle w:val="ConsPlusNormal"/>
        <w:ind w:left="5103"/>
        <w:jc w:val="center"/>
        <w:rPr>
          <w:rFonts w:ascii="Times New Roman" w:hAnsi="Times New Roman" w:cs="Times New Roman"/>
          <w:sz w:val="24"/>
          <w:szCs w:val="24"/>
        </w:rPr>
      </w:pPr>
      <w:r w:rsidRPr="00AE7A48">
        <w:rPr>
          <w:rFonts w:ascii="Times New Roman" w:hAnsi="Times New Roman" w:cs="Times New Roman"/>
          <w:sz w:val="24"/>
          <w:szCs w:val="24"/>
        </w:rPr>
        <w:t xml:space="preserve">от </w:t>
      </w:r>
      <w:r w:rsidR="00AE67BF">
        <w:rPr>
          <w:rFonts w:ascii="Times New Roman" w:hAnsi="Times New Roman" w:cs="Times New Roman"/>
          <w:sz w:val="24"/>
          <w:szCs w:val="24"/>
        </w:rPr>
        <w:t>23 ноября 2022</w:t>
      </w:r>
      <w:bookmarkStart w:id="0" w:name="_GoBack"/>
      <w:bookmarkEnd w:id="0"/>
      <w:r w:rsidR="00AE67BF">
        <w:rPr>
          <w:rFonts w:ascii="Times New Roman" w:hAnsi="Times New Roman" w:cs="Times New Roman"/>
          <w:sz w:val="24"/>
          <w:szCs w:val="24"/>
        </w:rPr>
        <w:t xml:space="preserve"> года № 405</w:t>
      </w:r>
    </w:p>
    <w:p w:rsidR="00AE7A48" w:rsidRDefault="00AE7A48" w:rsidP="00AE7A48">
      <w:pPr>
        <w:pStyle w:val="ConsPlusTitle"/>
        <w:jc w:val="center"/>
      </w:pPr>
      <w:bookmarkStart w:id="1" w:name="P36"/>
      <w:bookmarkEnd w:id="1"/>
    </w:p>
    <w:p w:rsidR="00AE7A48" w:rsidRPr="00AE7A48" w:rsidRDefault="00AE7A48" w:rsidP="00AE7A48">
      <w:pPr>
        <w:pStyle w:val="ConsPlusTitle"/>
        <w:ind w:firstLine="709"/>
        <w:jc w:val="center"/>
      </w:pP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ПРАВИЛА</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ОРГАНИЗАЦИИ РЕГУЛЯРНЫХ ПЕРЕВОЗОК ПАССАЖИРОВ И БАГАЖА</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АВТОМОБИЛЬНЫМ ТРАНСПОРТОМ ПО МУНИЦИПАЛЬНЫМ МАРШРУТАМ</w:t>
      </w:r>
      <w:r w:rsidR="0005467C">
        <w:rPr>
          <w:rFonts w:ascii="Times New Roman" w:hAnsi="Times New Roman" w:cs="Times New Roman"/>
          <w:sz w:val="24"/>
          <w:szCs w:val="24"/>
        </w:rPr>
        <w:t xml:space="preserve"> </w:t>
      </w:r>
      <w:r w:rsidRPr="00AE7A48">
        <w:rPr>
          <w:rFonts w:ascii="Times New Roman" w:hAnsi="Times New Roman" w:cs="Times New Roman"/>
          <w:sz w:val="24"/>
          <w:szCs w:val="24"/>
        </w:rPr>
        <w:t>РЕГУЛЯРНЫХ ПЕРЕВОЗОК НА ТЕРРИТОРИИ КИЛЕМАРСКОГО МУНИЦИПАЛЬНОГО</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РАЙОНА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Title"/>
        <w:ind w:firstLine="709"/>
        <w:jc w:val="center"/>
        <w:outlineLvl w:val="1"/>
        <w:rPr>
          <w:rFonts w:ascii="Times New Roman" w:hAnsi="Times New Roman" w:cs="Times New Roman"/>
          <w:sz w:val="24"/>
          <w:szCs w:val="24"/>
        </w:rPr>
      </w:pPr>
      <w:r w:rsidRPr="00AE7A48">
        <w:rPr>
          <w:rFonts w:ascii="Times New Roman" w:hAnsi="Times New Roman" w:cs="Times New Roman"/>
          <w:sz w:val="24"/>
          <w:szCs w:val="24"/>
        </w:rPr>
        <w:t>I. Общие положения</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1. Настоящие Правила разработаны в соответствии с Федеральным </w:t>
      </w:r>
      <w:hyperlink r:id="rId7">
        <w:r w:rsidRPr="00AE7A48">
          <w:rPr>
            <w:rFonts w:ascii="Times New Roman" w:hAnsi="Times New Roman" w:cs="Times New Roman"/>
            <w:sz w:val="24"/>
            <w:szCs w:val="24"/>
          </w:rPr>
          <w:t>законом</w:t>
        </w:r>
      </w:hyperlink>
      <w:r w:rsidRPr="00AE7A48">
        <w:rPr>
          <w:rFonts w:ascii="Times New Roman" w:hAnsi="Times New Roman" w:cs="Times New Roman"/>
          <w:sz w:val="24"/>
          <w:szCs w:val="24"/>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hyperlink r:id="rId8">
        <w:r w:rsidRPr="00AE7A48">
          <w:rPr>
            <w:rFonts w:ascii="Times New Roman" w:hAnsi="Times New Roman" w:cs="Times New Roman"/>
            <w:sz w:val="24"/>
            <w:szCs w:val="24"/>
          </w:rPr>
          <w:t>Законом</w:t>
        </w:r>
      </w:hyperlink>
      <w:r w:rsidRPr="00AE7A48">
        <w:rPr>
          <w:rFonts w:ascii="Times New Roman" w:hAnsi="Times New Roman" w:cs="Times New Roman"/>
          <w:sz w:val="24"/>
          <w:szCs w:val="24"/>
        </w:rPr>
        <w:t xml:space="preserve"> Республики Марий Эл от 23 мая 2017 г. № 26-З «О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 (далее - Закон Республики Марий Эл от 23 мая 2017 г. № 26-З) и </w:t>
      </w:r>
      <w:hyperlink r:id="rId9">
        <w:r w:rsidRPr="00AE7A48">
          <w:rPr>
            <w:rFonts w:ascii="Times New Roman" w:hAnsi="Times New Roman" w:cs="Times New Roman"/>
            <w:sz w:val="24"/>
            <w:szCs w:val="24"/>
          </w:rPr>
          <w:t>постановлением</w:t>
        </w:r>
      </w:hyperlink>
      <w:r w:rsidRPr="00AE7A48">
        <w:rPr>
          <w:rFonts w:ascii="Times New Roman" w:hAnsi="Times New Roman" w:cs="Times New Roman"/>
          <w:sz w:val="24"/>
          <w:szCs w:val="24"/>
        </w:rPr>
        <w:t xml:space="preserve"> Правительства Республики Марий Эл от 31.12.2015 № 748 «Об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2. Настоящие Правила устанавливают порядок и условия организации регулярных перевозок пассажиров и багажа автомобильным транспортом по муниципальным маршрутам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(далее - муниципальный маршрут регулярных перевозок), в том числе порядок установления, изменения, отмены муниципальных маршрутов регулярных перевозок, порядок выдачи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требования к перевозчикам, осуществляющим регулярные перевозки, особенности проведения открытого конкурса, а также определяют шкалу для оценки критериев, предусмотренных </w:t>
      </w:r>
      <w:hyperlink r:id="rId10">
        <w:r w:rsidRPr="00AE7A48">
          <w:rPr>
            <w:rFonts w:ascii="Times New Roman" w:hAnsi="Times New Roman" w:cs="Times New Roman"/>
            <w:sz w:val="24"/>
            <w:szCs w:val="24"/>
          </w:rPr>
          <w:t>частью 3 статьи 24</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3. В настоящих Правилах используются понятия в значениях, установленных Федеральным </w:t>
      </w:r>
      <w:hyperlink r:id="rId11">
        <w:r w:rsidRPr="00AE7A48">
          <w:rPr>
            <w:rFonts w:ascii="Times New Roman" w:hAnsi="Times New Roman" w:cs="Times New Roman"/>
            <w:sz w:val="24"/>
            <w:szCs w:val="24"/>
          </w:rPr>
          <w:t>законом</w:t>
        </w:r>
      </w:hyperlink>
      <w:r w:rsidRPr="00AE7A48">
        <w:rPr>
          <w:rFonts w:ascii="Times New Roman" w:hAnsi="Times New Roman" w:cs="Times New Roman"/>
          <w:sz w:val="24"/>
          <w:szCs w:val="24"/>
        </w:rPr>
        <w:t xml:space="preserve">, Федеральным </w:t>
      </w:r>
      <w:hyperlink r:id="rId12">
        <w:r w:rsidRPr="00AE7A48">
          <w:rPr>
            <w:rFonts w:ascii="Times New Roman" w:hAnsi="Times New Roman" w:cs="Times New Roman"/>
            <w:sz w:val="24"/>
            <w:szCs w:val="24"/>
          </w:rPr>
          <w:t>законом</w:t>
        </w:r>
      </w:hyperlink>
      <w:r w:rsidRPr="00AE7A48">
        <w:rPr>
          <w:rFonts w:ascii="Times New Roman" w:hAnsi="Times New Roman" w:cs="Times New Roman"/>
          <w:sz w:val="24"/>
          <w:szCs w:val="24"/>
        </w:rPr>
        <w:t xml:space="preserve"> от 8 ноября 2007 г. № 259-ФЗ «Устав автомобильного транспорта и городского наземного электрического транспорта» и </w:t>
      </w:r>
      <w:hyperlink r:id="rId13">
        <w:r w:rsidRPr="00AE7A48">
          <w:rPr>
            <w:rFonts w:ascii="Times New Roman" w:hAnsi="Times New Roman" w:cs="Times New Roman"/>
            <w:sz w:val="24"/>
            <w:szCs w:val="24"/>
          </w:rPr>
          <w:t>постановлением</w:t>
        </w:r>
      </w:hyperlink>
      <w:r w:rsidRPr="00AE7A48">
        <w:rPr>
          <w:rFonts w:ascii="Times New Roman" w:hAnsi="Times New Roman" w:cs="Times New Roman"/>
          <w:sz w:val="24"/>
          <w:szCs w:val="24"/>
        </w:rPr>
        <w:t xml:space="preserve">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4. Уполномоченным органом на осуществление функций по организации регулярных перевозок пассажиров и багажа автомобильным транспортом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является администрация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(далее - уполномоченный орган).</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5. Ведение реестра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а также формирование расписания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w:t>
      </w:r>
      <w:r w:rsidRPr="00AE7A48">
        <w:rPr>
          <w:rFonts w:ascii="Times New Roman" w:hAnsi="Times New Roman" w:cs="Times New Roman"/>
          <w:sz w:val="24"/>
          <w:szCs w:val="24"/>
        </w:rPr>
        <w:lastRenderedPageBreak/>
        <w:t>Республики Марий Эл осуществляется уполномоченным органом в электронном виде.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6. Инициаторами установления, изменения и отмены муниципальных маршрутов регулярных перевозок выступают уполномоченный орган и (или) перевозчики (юридические лица, индивидуальные предприниматели, участники договора простого товарищества).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Установление, изменение, отмена муниципальных маршрутов регулярных перевозок осуществляется с учетом данных, предусмотренных документом планирования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bookmarkStart w:id="2" w:name="P51"/>
      <w:bookmarkEnd w:id="2"/>
      <w:r w:rsidRPr="00AE7A48">
        <w:rPr>
          <w:rFonts w:ascii="Times New Roman" w:hAnsi="Times New Roman" w:cs="Times New Roman"/>
          <w:sz w:val="24"/>
          <w:szCs w:val="24"/>
        </w:rPr>
        <w:t>7. К перевозчикам, осуществляющим регулярные перевозки, устанавливаются следующие требования: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обязанность обеспечения исправной работы установленных в транспортном средстве оборудования для перевозок пассажиров из числа инвалидов, оборудования для безналичной оплаты проезда в случае указания данных характеристик транспортного средства, влияющих на качество регулярных перевозок, в свидетельстве об осуществлении перевозок по маршруту регулярных перевозок и карте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б) обязанность информирования в письменной форме уполномоченного органа об изменении тарифов на регулярные перевозки не позднее чем за десять календарных дней до дня вступления в силу новых тарифов на регулярные перевозки;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в) обязанность обеспечения реализации права пассажиров на оплату проезда электронными средствами оплаты.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а также рейсы, не выполненные вследствие чрезвычайных ситуаций или иных обстоятельств, предусмотренных нормативными правовыми актами Республики Марий Эл, муниципальными нормативными правовыми актами.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8. Сведения о нарушениях требований, предусмотренных </w:t>
      </w:r>
      <w:hyperlink w:anchor="P51">
        <w:r w:rsidRPr="00AE7A48">
          <w:rPr>
            <w:rFonts w:ascii="Times New Roman" w:hAnsi="Times New Roman" w:cs="Times New Roman"/>
            <w:sz w:val="24"/>
            <w:szCs w:val="24"/>
          </w:rPr>
          <w:t>пунктом 7</w:t>
        </w:r>
      </w:hyperlink>
      <w:r w:rsidRPr="00AE7A48">
        <w:rPr>
          <w:rFonts w:ascii="Times New Roman" w:hAnsi="Times New Roman" w:cs="Times New Roman"/>
          <w:sz w:val="24"/>
          <w:szCs w:val="24"/>
        </w:rPr>
        <w:t xml:space="preserve"> настоящих Правил, размещаются на официальном сайте уполномоченного органа в информационно-телекоммуникационной сети «Интернет».</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Title"/>
        <w:ind w:firstLine="709"/>
        <w:jc w:val="center"/>
        <w:outlineLvl w:val="1"/>
        <w:rPr>
          <w:rFonts w:ascii="Times New Roman" w:hAnsi="Times New Roman" w:cs="Times New Roman"/>
          <w:sz w:val="24"/>
          <w:szCs w:val="24"/>
        </w:rPr>
      </w:pPr>
      <w:r w:rsidRPr="00AE7A48">
        <w:rPr>
          <w:rFonts w:ascii="Times New Roman" w:hAnsi="Times New Roman" w:cs="Times New Roman"/>
          <w:sz w:val="24"/>
          <w:szCs w:val="24"/>
        </w:rPr>
        <w:t>II. Установление и изменение муниципального маршрута</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Normal"/>
        <w:ind w:firstLine="709"/>
        <w:jc w:val="both"/>
        <w:rPr>
          <w:rFonts w:ascii="Times New Roman" w:hAnsi="Times New Roman" w:cs="Times New Roman"/>
          <w:sz w:val="24"/>
          <w:szCs w:val="24"/>
        </w:rPr>
      </w:pPr>
      <w:bookmarkStart w:id="3" w:name="P61"/>
      <w:bookmarkEnd w:id="3"/>
      <w:r w:rsidRPr="00AE7A48">
        <w:rPr>
          <w:rFonts w:ascii="Times New Roman" w:hAnsi="Times New Roman" w:cs="Times New Roman"/>
          <w:sz w:val="24"/>
          <w:szCs w:val="24"/>
        </w:rPr>
        <w:t>9. Инициатор установления муниципального маршрута регулярных перевозок - перевозчик представляет в уполномоченный орган:</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заявление в произвольной письменной форме на установление муниципального маршрута регулярных перевозок с указанием следующих сведений:</w:t>
      </w:r>
    </w:p>
    <w:p w:rsidR="00AE7A48" w:rsidRPr="00AE7A48" w:rsidRDefault="00AE7A48" w:rsidP="00AE7A48">
      <w:pPr>
        <w:pStyle w:val="ConsPlusNormal"/>
        <w:ind w:firstLine="709"/>
        <w:jc w:val="both"/>
        <w:rPr>
          <w:rFonts w:ascii="Times New Roman" w:hAnsi="Times New Roman" w:cs="Times New Roman"/>
          <w:sz w:val="24"/>
          <w:szCs w:val="24"/>
        </w:rPr>
      </w:pPr>
      <w:bookmarkStart w:id="4" w:name="P63"/>
      <w:bookmarkEnd w:id="4"/>
      <w:r w:rsidRPr="00AE7A48">
        <w:rPr>
          <w:rFonts w:ascii="Times New Roman" w:hAnsi="Times New Roman" w:cs="Times New Roman"/>
          <w:sz w:val="24"/>
          <w:szCs w:val="24"/>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протяженность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 наименование и место расположения соответствующих автовокзалов, автостанций;</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наименование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lastRenderedPageBreak/>
        <w:t>вид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сведения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максимальное количество транспортных средств каждого из таких классов, а также максимальная высота, ширина и полная масса транспортных средств каждого из таких классов;</w:t>
      </w:r>
    </w:p>
    <w:p w:rsidR="00AE7A48" w:rsidRPr="00AE7A48" w:rsidRDefault="00AE7A48" w:rsidP="00AE7A48">
      <w:pPr>
        <w:pStyle w:val="ConsPlusNormal"/>
        <w:ind w:firstLine="709"/>
        <w:jc w:val="both"/>
        <w:rPr>
          <w:rFonts w:ascii="Times New Roman" w:hAnsi="Times New Roman" w:cs="Times New Roman"/>
          <w:sz w:val="24"/>
          <w:szCs w:val="24"/>
        </w:rPr>
      </w:pPr>
      <w:bookmarkStart w:id="5" w:name="P70"/>
      <w:bookmarkEnd w:id="5"/>
      <w:r w:rsidRPr="00AE7A48">
        <w:rPr>
          <w:rFonts w:ascii="Times New Roman" w:hAnsi="Times New Roman" w:cs="Times New Roman"/>
          <w:sz w:val="24"/>
          <w:szCs w:val="24"/>
        </w:rPr>
        <w:t>номер и дата выдачи лицензии на перевозку пассажиров автомобильным транспортом;</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б)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В случае если разница в расписаниях меньшая, чем это указано в </w:t>
      </w:r>
      <w:hyperlink r:id="rId14">
        <w:r w:rsidRPr="00AE7A48">
          <w:rPr>
            <w:rFonts w:ascii="Times New Roman" w:hAnsi="Times New Roman" w:cs="Times New Roman"/>
            <w:sz w:val="24"/>
            <w:szCs w:val="24"/>
          </w:rPr>
          <w:t>частях 1</w:t>
        </w:r>
      </w:hyperlink>
      <w:r w:rsidRPr="00AE7A48">
        <w:rPr>
          <w:rFonts w:ascii="Times New Roman" w:hAnsi="Times New Roman" w:cs="Times New Roman"/>
          <w:sz w:val="24"/>
          <w:szCs w:val="24"/>
        </w:rPr>
        <w:t xml:space="preserve"> и </w:t>
      </w:r>
      <w:hyperlink r:id="rId15">
        <w:r w:rsidRPr="00AE7A48">
          <w:rPr>
            <w:rFonts w:ascii="Times New Roman" w:hAnsi="Times New Roman" w:cs="Times New Roman"/>
            <w:sz w:val="24"/>
            <w:szCs w:val="24"/>
          </w:rPr>
          <w:t>3 статьи 6</w:t>
        </w:r>
      </w:hyperlink>
      <w:r w:rsidRPr="00AE7A48">
        <w:rPr>
          <w:rFonts w:ascii="Times New Roman" w:hAnsi="Times New Roman" w:cs="Times New Roman"/>
          <w:sz w:val="24"/>
          <w:szCs w:val="24"/>
        </w:rPr>
        <w:t xml:space="preserve"> Закона Республики Марий Эл от 23 мая 2017 г. № 26-З, то предполагаемое расписание должно быть согласовано в письменной форме с перевозчиками, осуществляющими регулярные перевозки по ранее установленным муниципальным и (или) межмуниципальным маршрутам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г) сведения о согласовании мест нахождения остановочных пунктов по муниципальному маршруту регулярных перевозок с владельцами указанных остановочных пунктов.</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10. Инициатор изменения муниципального маршрута регулярных перевозок - перевозчик представляет в уполномоченный орган:</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заявление в произвольной письменной форме на изменение муниципального маршрута регулярных перевозок с указанием следующих сведений:</w:t>
      </w:r>
    </w:p>
    <w:p w:rsidR="00AE7A48" w:rsidRPr="00AE7A48" w:rsidRDefault="00AE7A48" w:rsidP="00AE7A48">
      <w:pPr>
        <w:pStyle w:val="ConsPlusNormal"/>
        <w:ind w:firstLine="709"/>
        <w:jc w:val="both"/>
        <w:rPr>
          <w:rFonts w:ascii="Times New Roman" w:hAnsi="Times New Roman" w:cs="Times New Roman"/>
          <w:sz w:val="24"/>
          <w:szCs w:val="24"/>
        </w:rPr>
      </w:pPr>
      <w:bookmarkStart w:id="6" w:name="P76"/>
      <w:bookmarkEnd w:id="6"/>
      <w:r w:rsidRPr="00AE7A48">
        <w:rPr>
          <w:rFonts w:ascii="Times New Roman" w:hAnsi="Times New Roman" w:cs="Times New Roman"/>
          <w:sz w:val="24"/>
          <w:szCs w:val="24"/>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максимальное количество транспортных средств каждого из таких классов или характеристики транспортных средств каждого из таких классов по максимальным высоте, ширине или полной массе;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б) при изменении начального остановочного пункта (конечного остановочного пункта) и (или) расписания -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В случае если разница в расписаниях меньшая, чем это указано в </w:t>
      </w:r>
      <w:hyperlink r:id="rId16">
        <w:r w:rsidRPr="00AE7A48">
          <w:rPr>
            <w:rFonts w:ascii="Times New Roman" w:hAnsi="Times New Roman" w:cs="Times New Roman"/>
            <w:sz w:val="24"/>
            <w:szCs w:val="24"/>
          </w:rPr>
          <w:t>частях 1</w:t>
        </w:r>
      </w:hyperlink>
      <w:r w:rsidRPr="00AE7A48">
        <w:rPr>
          <w:rFonts w:ascii="Times New Roman" w:hAnsi="Times New Roman" w:cs="Times New Roman"/>
          <w:sz w:val="24"/>
          <w:szCs w:val="24"/>
        </w:rPr>
        <w:t xml:space="preserve"> и </w:t>
      </w:r>
      <w:hyperlink r:id="rId17">
        <w:r w:rsidRPr="00AE7A48">
          <w:rPr>
            <w:rFonts w:ascii="Times New Roman" w:hAnsi="Times New Roman" w:cs="Times New Roman"/>
            <w:sz w:val="24"/>
            <w:szCs w:val="24"/>
          </w:rPr>
          <w:t>3 статьи 6</w:t>
        </w:r>
      </w:hyperlink>
      <w:r w:rsidRPr="00AE7A48">
        <w:rPr>
          <w:rFonts w:ascii="Times New Roman" w:hAnsi="Times New Roman" w:cs="Times New Roman"/>
          <w:sz w:val="24"/>
          <w:szCs w:val="24"/>
        </w:rPr>
        <w:t xml:space="preserve"> Закона Республики Марий Эл от 23 мая 2017 г. № 26-З, то предлагаемое расписание движения должно быть согласовано в письменной форме с перевозчиками, осуществляющими регулярные перевозки по ранее установленным межмуниципальным маршрутам регулярных перевозок и (или) муниципальным маршрутам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случае изменения времени отправления транспортного средства от начального остановочного пункта (конечного остановочного пункта) (сокращения количества рейсов) предлагаемое расписание движения должно быть согласовано в письменной форме с органами местного самоуправления муниципальных образований в </w:t>
      </w:r>
      <w:proofErr w:type="spellStart"/>
      <w:r w:rsidRPr="00AE7A48">
        <w:rPr>
          <w:rFonts w:ascii="Times New Roman" w:hAnsi="Times New Roman" w:cs="Times New Roman"/>
          <w:sz w:val="24"/>
          <w:szCs w:val="24"/>
        </w:rPr>
        <w:t>Килемарском</w:t>
      </w:r>
      <w:proofErr w:type="spellEnd"/>
      <w:r w:rsidRPr="00AE7A48">
        <w:rPr>
          <w:rFonts w:ascii="Times New Roman" w:hAnsi="Times New Roman" w:cs="Times New Roman"/>
          <w:sz w:val="24"/>
          <w:szCs w:val="24"/>
        </w:rPr>
        <w:t xml:space="preserve"> </w:t>
      </w:r>
      <w:r w:rsidRPr="00AE7A48">
        <w:rPr>
          <w:rFonts w:ascii="Times New Roman" w:hAnsi="Times New Roman" w:cs="Times New Roman"/>
          <w:sz w:val="24"/>
          <w:szCs w:val="24"/>
        </w:rPr>
        <w:lastRenderedPageBreak/>
        <w:t>муниципальном районе, по территории которых проходит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Изменение начального остановочного пункта (конечного остановочного пункта) по муниципальному маршруту регулярных перевозок допускается только в границах населенных пунктов, на территории которых установлен начальный остановочный пункт (конечный остановочный пункт) по изменяемому муниципальному маршруту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при изменении максимального количества транспортных средств каждого из таких классов - данные обследования пассажиропотока за год, предшествующий дате подаче заявления на изменение муниципального маршрута регулярных перевозок, а также письменное согласование таких изменений с органами местного самоуправления муниципальных образований, входящих в состав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по территории которых проходит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г) при изменении класса транспортного средства - документы, подтверждающие класс транспортного средства. В целях улучшения качества транспортного обслуживания пассажиров изменение класса транспортного средства допускается только в сторону увеличения класса транспортного средства;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д) при изменении мест остановки транспортных средств по муниципальному маршруту регулярных перевозок в отношении остановочных пунктов, расположенных вне территории автовокзала или автостанции, - согласование с владельцами данных остановочных пунктов;</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е) при изменении пути следования транспортного средства -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 письменно согласованную уполномоченным органом местного самоуправления в </w:t>
      </w:r>
      <w:proofErr w:type="spellStart"/>
      <w:r w:rsidRPr="00AE7A48">
        <w:rPr>
          <w:rFonts w:ascii="Times New Roman" w:hAnsi="Times New Roman" w:cs="Times New Roman"/>
          <w:sz w:val="24"/>
          <w:szCs w:val="24"/>
        </w:rPr>
        <w:t>Килемарском</w:t>
      </w:r>
      <w:proofErr w:type="spellEnd"/>
      <w:r w:rsidRPr="00AE7A48">
        <w:rPr>
          <w:rFonts w:ascii="Times New Roman" w:hAnsi="Times New Roman" w:cs="Times New Roman"/>
          <w:sz w:val="24"/>
          <w:szCs w:val="24"/>
        </w:rPr>
        <w:t xml:space="preserve"> муниципальном районе, по территории которого проходит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ж) при изменении периода осуществления перевозок - письменное согласование уполномоченного органа местного самоуправления муниципального образования в </w:t>
      </w:r>
      <w:proofErr w:type="spellStart"/>
      <w:r w:rsidRPr="00AE7A48">
        <w:rPr>
          <w:rFonts w:ascii="Times New Roman" w:hAnsi="Times New Roman" w:cs="Times New Roman"/>
          <w:sz w:val="24"/>
          <w:szCs w:val="24"/>
        </w:rPr>
        <w:t>Килемарском</w:t>
      </w:r>
      <w:proofErr w:type="spellEnd"/>
      <w:r w:rsidRPr="00AE7A48">
        <w:rPr>
          <w:rFonts w:ascii="Times New Roman" w:hAnsi="Times New Roman" w:cs="Times New Roman"/>
          <w:sz w:val="24"/>
          <w:szCs w:val="24"/>
        </w:rPr>
        <w:t xml:space="preserve"> муниципальном районе, по территории которого проходит муниципальный маршрут регулярных перевозок. В целях улучшения качества транспортного обслуживания пассажиров изменение периода осуществления перевозок допускается только с сезонного (движение транспортных средств осуществляется в течение определенного периода времени (сезона) на постоянный (движение транспортных средств осуществляется круглогодично).</w:t>
      </w:r>
    </w:p>
    <w:p w:rsidR="00AE7A48" w:rsidRPr="00AE7A48" w:rsidRDefault="00AE7A48" w:rsidP="00AE7A48">
      <w:pPr>
        <w:pStyle w:val="ConsPlusNormal"/>
        <w:ind w:firstLine="709"/>
        <w:jc w:val="both"/>
        <w:rPr>
          <w:rFonts w:ascii="Times New Roman" w:hAnsi="Times New Roman" w:cs="Times New Roman"/>
          <w:sz w:val="24"/>
          <w:szCs w:val="24"/>
        </w:rPr>
      </w:pPr>
      <w:bookmarkStart w:id="7" w:name="P87"/>
      <w:bookmarkEnd w:id="7"/>
      <w:r w:rsidRPr="00AE7A48">
        <w:rPr>
          <w:rFonts w:ascii="Times New Roman" w:hAnsi="Times New Roman" w:cs="Times New Roman"/>
          <w:sz w:val="24"/>
          <w:szCs w:val="24"/>
        </w:rPr>
        <w:t xml:space="preserve">11. В случае если заявление на установление или изменение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63">
        <w:r w:rsidRPr="00AE7A48">
          <w:rPr>
            <w:rFonts w:ascii="Times New Roman" w:hAnsi="Times New Roman" w:cs="Times New Roman"/>
            <w:sz w:val="24"/>
            <w:szCs w:val="24"/>
          </w:rPr>
          <w:t>абзацами вторым</w:t>
        </w:r>
      </w:hyperlink>
      <w:r w:rsidRPr="00AE7A48">
        <w:rPr>
          <w:rFonts w:ascii="Times New Roman" w:hAnsi="Times New Roman" w:cs="Times New Roman"/>
          <w:sz w:val="24"/>
          <w:szCs w:val="24"/>
        </w:rPr>
        <w:t xml:space="preserve"> и </w:t>
      </w:r>
      <w:hyperlink w:anchor="P70">
        <w:r w:rsidRPr="00AE7A48">
          <w:rPr>
            <w:rFonts w:ascii="Times New Roman" w:hAnsi="Times New Roman" w:cs="Times New Roman"/>
            <w:sz w:val="24"/>
            <w:szCs w:val="24"/>
          </w:rPr>
          <w:t>девятым подпункта «а» пункта 9</w:t>
        </w:r>
      </w:hyperlink>
      <w:r w:rsidRPr="00AE7A48">
        <w:rPr>
          <w:rFonts w:ascii="Times New Roman" w:hAnsi="Times New Roman" w:cs="Times New Roman"/>
          <w:sz w:val="24"/>
          <w:szCs w:val="24"/>
        </w:rPr>
        <w:t xml:space="preserve"> и </w:t>
      </w:r>
      <w:hyperlink w:anchor="P76">
        <w:r w:rsidRPr="00AE7A48">
          <w:rPr>
            <w:rFonts w:ascii="Times New Roman" w:hAnsi="Times New Roman" w:cs="Times New Roman"/>
            <w:sz w:val="24"/>
            <w:szCs w:val="24"/>
          </w:rPr>
          <w:t>абзацем вторым подпункта «а» пункта 10</w:t>
        </w:r>
      </w:hyperlink>
      <w:r w:rsidRPr="00AE7A48">
        <w:rPr>
          <w:rFonts w:ascii="Times New Roman" w:hAnsi="Times New Roman" w:cs="Times New Roman"/>
          <w:sz w:val="24"/>
          <w:szCs w:val="24"/>
        </w:rPr>
        <w:t xml:space="preserve"> настоящих Правил,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12. Заявление на установление или изменение муниципального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13. Уполномоченный орган в течение 30 календарных дней со дня поступления документов, указанных в </w:t>
      </w:r>
      <w:hyperlink w:anchor="P61">
        <w:r w:rsidRPr="00AE7A48">
          <w:rPr>
            <w:rFonts w:ascii="Times New Roman" w:hAnsi="Times New Roman" w:cs="Times New Roman"/>
            <w:sz w:val="24"/>
            <w:szCs w:val="24"/>
          </w:rPr>
          <w:t>пунктах 9</w:t>
        </w:r>
      </w:hyperlink>
      <w:r w:rsidRPr="00AE7A48">
        <w:rPr>
          <w:rFonts w:ascii="Times New Roman" w:hAnsi="Times New Roman" w:cs="Times New Roman"/>
          <w:sz w:val="24"/>
          <w:szCs w:val="24"/>
        </w:rPr>
        <w:t xml:space="preserve"> - </w:t>
      </w:r>
      <w:hyperlink w:anchor="P87">
        <w:r w:rsidRPr="00AE7A48">
          <w:rPr>
            <w:rFonts w:ascii="Times New Roman" w:hAnsi="Times New Roman" w:cs="Times New Roman"/>
            <w:sz w:val="24"/>
            <w:szCs w:val="24"/>
          </w:rPr>
          <w:t>11</w:t>
        </w:r>
      </w:hyperlink>
      <w:r w:rsidRPr="00AE7A48">
        <w:rPr>
          <w:rFonts w:ascii="Times New Roman" w:hAnsi="Times New Roman" w:cs="Times New Roman"/>
          <w:sz w:val="24"/>
          <w:szCs w:val="24"/>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 или изменении </w:t>
      </w:r>
      <w:r w:rsidRPr="00AE7A48">
        <w:rPr>
          <w:rFonts w:ascii="Times New Roman" w:hAnsi="Times New Roman" w:cs="Times New Roman"/>
          <w:sz w:val="24"/>
          <w:szCs w:val="24"/>
        </w:rPr>
        <w:lastRenderedPageBreak/>
        <w:t>данного маршрута.</w:t>
      </w:r>
    </w:p>
    <w:p w:rsidR="00AE7A48" w:rsidRPr="00AE7A48" w:rsidRDefault="00AE7A48" w:rsidP="00AE7A48">
      <w:pPr>
        <w:pStyle w:val="ConsPlusNormal"/>
        <w:ind w:firstLine="709"/>
        <w:jc w:val="both"/>
        <w:rPr>
          <w:rFonts w:ascii="Times New Roman" w:hAnsi="Times New Roman" w:cs="Times New Roman"/>
          <w:sz w:val="24"/>
          <w:szCs w:val="24"/>
        </w:rPr>
      </w:pPr>
      <w:bookmarkStart w:id="8" w:name="P90"/>
      <w:bookmarkEnd w:id="8"/>
      <w:r w:rsidRPr="00AE7A48">
        <w:rPr>
          <w:rFonts w:ascii="Times New Roman" w:hAnsi="Times New Roman" w:cs="Times New Roman"/>
          <w:sz w:val="24"/>
          <w:szCs w:val="24"/>
        </w:rPr>
        <w:t>Уполномоченный орган в рамках рассмотрения заявления об установлении или изменении муниципального маршрута регулярных перевозок вправе запрашивать у государственных органов, органов местного самоуправления в Республике Марий Эл, организаций и индивидуальных предпринимателей, в том числе в электронной форме, необходимые для рассмотрения заявления документы и материалы.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случае направления запроса, предусмотренного </w:t>
      </w:r>
      <w:hyperlink w:anchor="P90">
        <w:r w:rsidRPr="00AE7A48">
          <w:rPr>
            <w:rFonts w:ascii="Times New Roman" w:hAnsi="Times New Roman" w:cs="Times New Roman"/>
            <w:sz w:val="24"/>
            <w:szCs w:val="24"/>
          </w:rPr>
          <w:t>абзацем вторым</w:t>
        </w:r>
      </w:hyperlink>
      <w:r w:rsidRPr="00AE7A48">
        <w:rPr>
          <w:rFonts w:ascii="Times New Roman" w:hAnsi="Times New Roman" w:cs="Times New Roman"/>
          <w:sz w:val="24"/>
          <w:szCs w:val="24"/>
        </w:rPr>
        <w:t xml:space="preserve"> настоящего пункта, уполномоченный орган вправе продлить срок рассмотрения заявления об установлении или изменении муниципального маршрута регулярных перевозок не более чем на 30 календарных дней, уведомив о продлении срока его рассмотрения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Решение об установлении или изменении муниципального маршрута регулярных перевозок либо решение об отказе в его установлении или изменении принимается уполномоченным органом в форме приказа.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14.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15.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16. Основания для принятия решения об отказе в установлении или изменении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в заявлении на установление или изменение данного маршрута указаны недостоверные сведения;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б) документы, указанные в </w:t>
      </w:r>
      <w:hyperlink w:anchor="P61">
        <w:r w:rsidRPr="00AE7A48">
          <w:rPr>
            <w:rFonts w:ascii="Times New Roman" w:hAnsi="Times New Roman" w:cs="Times New Roman"/>
            <w:sz w:val="24"/>
            <w:szCs w:val="24"/>
          </w:rPr>
          <w:t>пунктах 9</w:t>
        </w:r>
      </w:hyperlink>
      <w:r w:rsidRPr="00AE7A48">
        <w:rPr>
          <w:rFonts w:ascii="Times New Roman" w:hAnsi="Times New Roman" w:cs="Times New Roman"/>
          <w:sz w:val="24"/>
          <w:szCs w:val="24"/>
        </w:rPr>
        <w:t xml:space="preserve"> - </w:t>
      </w:r>
      <w:hyperlink w:anchor="P87">
        <w:r w:rsidRPr="00AE7A48">
          <w:rPr>
            <w:rFonts w:ascii="Times New Roman" w:hAnsi="Times New Roman" w:cs="Times New Roman"/>
            <w:sz w:val="24"/>
            <w:szCs w:val="24"/>
          </w:rPr>
          <w:t>11</w:t>
        </w:r>
      </w:hyperlink>
      <w:r w:rsidRPr="00AE7A48">
        <w:rPr>
          <w:rFonts w:ascii="Times New Roman" w:hAnsi="Times New Roman" w:cs="Times New Roman"/>
          <w:sz w:val="24"/>
          <w:szCs w:val="24"/>
        </w:rPr>
        <w:t xml:space="preserve"> настоящих Правил, представлены не в полном объеме;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документы, указанные в </w:t>
      </w:r>
      <w:hyperlink w:anchor="P61">
        <w:r w:rsidRPr="00AE7A48">
          <w:rPr>
            <w:rFonts w:ascii="Times New Roman" w:hAnsi="Times New Roman" w:cs="Times New Roman"/>
            <w:sz w:val="24"/>
            <w:szCs w:val="24"/>
          </w:rPr>
          <w:t>пунктах 9</w:t>
        </w:r>
      </w:hyperlink>
      <w:r w:rsidRPr="00AE7A48">
        <w:rPr>
          <w:rFonts w:ascii="Times New Roman" w:hAnsi="Times New Roman" w:cs="Times New Roman"/>
          <w:sz w:val="24"/>
          <w:szCs w:val="24"/>
        </w:rPr>
        <w:t xml:space="preserve"> - </w:t>
      </w:r>
      <w:hyperlink w:anchor="P87">
        <w:r w:rsidRPr="00AE7A48">
          <w:rPr>
            <w:rFonts w:ascii="Times New Roman" w:hAnsi="Times New Roman" w:cs="Times New Roman"/>
            <w:sz w:val="24"/>
            <w:szCs w:val="24"/>
          </w:rPr>
          <w:t>11</w:t>
        </w:r>
      </w:hyperlink>
      <w:r w:rsidRPr="00AE7A48">
        <w:rPr>
          <w:rFonts w:ascii="Times New Roman" w:hAnsi="Times New Roman" w:cs="Times New Roman"/>
          <w:sz w:val="24"/>
          <w:szCs w:val="24"/>
        </w:rPr>
        <w:t xml:space="preserve"> настоящих Правил, не отвечают требованиям, предусмотренным данными пунктами;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д)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значениям полной массы и (или) габаритам транспортных средств, которые предлагается использовать для осуществления регулярных перевозок по данному маршруту;</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е) заявленный к установлению или изменению муниципальный маршрут регулярных перевозок не соответствует документам транспортного планирования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(документу планирования регулярных перевозок, документации по организации дорожного движения, документам территориального планирования, комплексным схемам организации дорожного движения и (или) проектам организации дорожного движения);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ж) заявленный к установлению или изменению муниципальный маршрут регулярных перевозок уже установлен ранее;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lastRenderedPageBreak/>
        <w:t xml:space="preserve">з) заявленный к установлению или изменению муниципальный маршрут регулярных перевозок совпадает с ранее установленным муниципальным маршрутом регулярных перевозок более чем на 50 процентов своей протяженности (настоящий подпункт не применяется при изменении муниципального маршрута регулярных перевозок, в случае если по ранее установленному муниципальному маршруту регулярных перевозок перевозчик принял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в соответствии со </w:t>
      </w:r>
      <w:hyperlink r:id="rId18">
        <w:r w:rsidRPr="00AE7A48">
          <w:rPr>
            <w:rFonts w:ascii="Times New Roman" w:hAnsi="Times New Roman" w:cs="Times New Roman"/>
            <w:sz w:val="24"/>
            <w:szCs w:val="24"/>
          </w:rPr>
          <w:t>статьей 29.1</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и) у юридического лица, индивидуального предпринимателя или хотя бы у одного из членов простого товарищества, указанных в заявлении на установление или изменение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9">
        <w:r w:rsidRPr="00AE7A48">
          <w:rPr>
            <w:rFonts w:ascii="Times New Roman" w:hAnsi="Times New Roman" w:cs="Times New Roman"/>
            <w:sz w:val="24"/>
            <w:szCs w:val="24"/>
          </w:rPr>
          <w:t>Кодексом</w:t>
        </w:r>
      </w:hyperlink>
      <w:r w:rsidRPr="00AE7A48">
        <w:rPr>
          <w:rFonts w:ascii="Times New Roman" w:hAnsi="Times New Roman" w:cs="Times New Roman"/>
          <w:sz w:val="24"/>
          <w:szCs w:val="24"/>
        </w:rPr>
        <w:t xml:space="preserve"> Российской Федерации об административных правонарушениях, срок уплаты которого, установленный </w:t>
      </w:r>
      <w:hyperlink r:id="rId20">
        <w:r w:rsidRPr="00AE7A48">
          <w:rPr>
            <w:rFonts w:ascii="Times New Roman" w:hAnsi="Times New Roman" w:cs="Times New Roman"/>
            <w:sz w:val="24"/>
            <w:szCs w:val="24"/>
          </w:rPr>
          <w:t>Кодексом</w:t>
        </w:r>
      </w:hyperlink>
      <w:r w:rsidRPr="00AE7A48">
        <w:rPr>
          <w:rFonts w:ascii="Times New Roman" w:hAnsi="Times New Roman" w:cs="Times New Roman"/>
          <w:sz w:val="24"/>
          <w:szCs w:val="24"/>
        </w:rPr>
        <w:t xml:space="preserve"> Российской Федерации об административных правонарушениях, истек.</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Title"/>
        <w:ind w:firstLine="709"/>
        <w:jc w:val="center"/>
        <w:outlineLvl w:val="1"/>
        <w:rPr>
          <w:rFonts w:ascii="Times New Roman" w:hAnsi="Times New Roman" w:cs="Times New Roman"/>
          <w:sz w:val="24"/>
          <w:szCs w:val="24"/>
        </w:rPr>
      </w:pPr>
      <w:r w:rsidRPr="00AE7A48">
        <w:rPr>
          <w:rFonts w:ascii="Times New Roman" w:hAnsi="Times New Roman" w:cs="Times New Roman"/>
          <w:sz w:val="24"/>
          <w:szCs w:val="24"/>
        </w:rPr>
        <w:t>III. Отмена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Normal"/>
        <w:ind w:firstLine="709"/>
        <w:jc w:val="both"/>
        <w:rPr>
          <w:rFonts w:ascii="Times New Roman" w:hAnsi="Times New Roman" w:cs="Times New Roman"/>
          <w:sz w:val="24"/>
          <w:szCs w:val="24"/>
        </w:rPr>
      </w:pPr>
      <w:bookmarkStart w:id="9" w:name="P108"/>
      <w:bookmarkEnd w:id="9"/>
      <w:r w:rsidRPr="00AE7A48">
        <w:rPr>
          <w:rFonts w:ascii="Times New Roman" w:hAnsi="Times New Roman" w:cs="Times New Roman"/>
          <w:sz w:val="24"/>
          <w:szCs w:val="24"/>
        </w:rPr>
        <w:t>17. Основания для отмены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bookmarkStart w:id="10" w:name="P109"/>
      <w:bookmarkEnd w:id="10"/>
      <w:r w:rsidRPr="00AE7A48">
        <w:rPr>
          <w:rFonts w:ascii="Times New Roman" w:hAnsi="Times New Roman" w:cs="Times New Roman"/>
          <w:sz w:val="24"/>
          <w:szCs w:val="24"/>
        </w:rPr>
        <w:t>а) отсутствие устойчивого пассажиропотока (уменьшение пассажиропотока более чем на 60 процентов за год, предшествующий дате подаче заявления на отмену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bookmarkStart w:id="11" w:name="P110"/>
      <w:bookmarkEnd w:id="11"/>
      <w:r w:rsidRPr="00AE7A48">
        <w:rPr>
          <w:rFonts w:ascii="Times New Roman" w:hAnsi="Times New Roman" w:cs="Times New Roman"/>
          <w:sz w:val="24"/>
          <w:szCs w:val="24"/>
        </w:rPr>
        <w:t>б) невозможность обеспечения безопасности перевозок пассажиров и багажа;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вступление в силу предусмотренного </w:t>
      </w:r>
      <w:hyperlink r:id="rId21">
        <w:r w:rsidRPr="00AE7A48">
          <w:rPr>
            <w:rFonts w:ascii="Times New Roman" w:hAnsi="Times New Roman" w:cs="Times New Roman"/>
            <w:sz w:val="24"/>
            <w:szCs w:val="24"/>
          </w:rPr>
          <w:t>статьей 18</w:t>
        </w:r>
      </w:hyperlink>
      <w:r w:rsidRPr="00AE7A48">
        <w:rPr>
          <w:rFonts w:ascii="Times New Roman" w:hAnsi="Times New Roman" w:cs="Times New Roman"/>
          <w:sz w:val="24"/>
          <w:szCs w:val="24"/>
        </w:rPr>
        <w:t xml:space="preserve">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г) документ планирования регулярных перевозок, предусматривающий отмену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bookmarkStart w:id="12" w:name="P113"/>
      <w:bookmarkEnd w:id="12"/>
      <w:r w:rsidRPr="00AE7A48">
        <w:rPr>
          <w:rFonts w:ascii="Times New Roman" w:hAnsi="Times New Roman" w:cs="Times New Roman"/>
          <w:sz w:val="24"/>
          <w:szCs w:val="24"/>
        </w:rPr>
        <w:t>18. Инициатор отмены муниципального маршрута регулярных перевозок - перевозчик представляет в уполномоченный орган:</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заявление в произвольной письменной форме на отмену муниципального маршрута регулярных перевозок с указанием следующих сведений:</w:t>
      </w:r>
    </w:p>
    <w:p w:rsidR="00AE7A48" w:rsidRPr="00AE7A48" w:rsidRDefault="00AE7A48" w:rsidP="00AE7A48">
      <w:pPr>
        <w:pStyle w:val="ConsPlusNormal"/>
        <w:ind w:firstLine="709"/>
        <w:jc w:val="both"/>
        <w:rPr>
          <w:rFonts w:ascii="Times New Roman" w:hAnsi="Times New Roman" w:cs="Times New Roman"/>
          <w:sz w:val="24"/>
          <w:szCs w:val="24"/>
        </w:rPr>
      </w:pPr>
      <w:bookmarkStart w:id="13" w:name="P115"/>
      <w:bookmarkEnd w:id="13"/>
      <w:r w:rsidRPr="00AE7A48">
        <w:rPr>
          <w:rFonts w:ascii="Times New Roman" w:hAnsi="Times New Roman" w:cs="Times New Roman"/>
          <w:sz w:val="24"/>
          <w:szCs w:val="24"/>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причины, являющиеся основанием для отмены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б) сведения и (или) документы, подтверждающие основания, указанные в </w:t>
      </w:r>
      <w:hyperlink w:anchor="P109">
        <w:r w:rsidRPr="00AE7A48">
          <w:rPr>
            <w:rFonts w:ascii="Times New Roman" w:hAnsi="Times New Roman" w:cs="Times New Roman"/>
            <w:sz w:val="24"/>
            <w:szCs w:val="24"/>
          </w:rPr>
          <w:t>подпунктах «а»</w:t>
        </w:r>
      </w:hyperlink>
      <w:r w:rsidRPr="00AE7A48">
        <w:rPr>
          <w:rFonts w:ascii="Times New Roman" w:hAnsi="Times New Roman" w:cs="Times New Roman"/>
          <w:sz w:val="24"/>
          <w:szCs w:val="24"/>
        </w:rPr>
        <w:t xml:space="preserve"> и </w:t>
      </w:r>
      <w:hyperlink w:anchor="P110">
        <w:r w:rsidRPr="00AE7A48">
          <w:rPr>
            <w:rFonts w:ascii="Times New Roman" w:hAnsi="Times New Roman" w:cs="Times New Roman"/>
            <w:sz w:val="24"/>
            <w:szCs w:val="24"/>
          </w:rPr>
          <w:t>«б» пункта 17</w:t>
        </w:r>
      </w:hyperlink>
      <w:r w:rsidRPr="00AE7A48">
        <w:rPr>
          <w:rFonts w:ascii="Times New Roman" w:hAnsi="Times New Roman" w:cs="Times New Roman"/>
          <w:sz w:val="24"/>
          <w:szCs w:val="24"/>
        </w:rPr>
        <w:t xml:space="preserve"> настоящих Правил.</w:t>
      </w:r>
    </w:p>
    <w:p w:rsidR="00AE7A48" w:rsidRPr="00AE7A48" w:rsidRDefault="00AE7A48" w:rsidP="00AE7A48">
      <w:pPr>
        <w:pStyle w:val="ConsPlusNormal"/>
        <w:ind w:firstLine="709"/>
        <w:jc w:val="both"/>
        <w:rPr>
          <w:rFonts w:ascii="Times New Roman" w:hAnsi="Times New Roman" w:cs="Times New Roman"/>
          <w:sz w:val="24"/>
          <w:szCs w:val="24"/>
        </w:rPr>
      </w:pPr>
      <w:bookmarkStart w:id="14" w:name="P119"/>
      <w:bookmarkEnd w:id="14"/>
      <w:r w:rsidRPr="00AE7A48">
        <w:rPr>
          <w:rFonts w:ascii="Times New Roman" w:hAnsi="Times New Roman" w:cs="Times New Roman"/>
          <w:sz w:val="24"/>
          <w:szCs w:val="24"/>
        </w:rPr>
        <w:t xml:space="preserve">19. В случае если заявление на отмену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15">
        <w:r w:rsidRPr="00AE7A48">
          <w:rPr>
            <w:rFonts w:ascii="Times New Roman" w:hAnsi="Times New Roman" w:cs="Times New Roman"/>
            <w:sz w:val="24"/>
            <w:szCs w:val="24"/>
          </w:rPr>
          <w:t>абзацем вторым подпункта «а» пункта 18</w:t>
        </w:r>
      </w:hyperlink>
      <w:r w:rsidRPr="00AE7A48">
        <w:rPr>
          <w:rFonts w:ascii="Times New Roman" w:hAnsi="Times New Roman" w:cs="Times New Roman"/>
          <w:sz w:val="24"/>
          <w:szCs w:val="24"/>
        </w:rPr>
        <w:t xml:space="preserve"> настоящих Правил,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20. Уполномоченный орган в течение 30 календарных дней со дня поступления </w:t>
      </w:r>
      <w:r w:rsidRPr="00AE7A48">
        <w:rPr>
          <w:rFonts w:ascii="Times New Roman" w:hAnsi="Times New Roman" w:cs="Times New Roman"/>
          <w:sz w:val="24"/>
          <w:szCs w:val="24"/>
        </w:rPr>
        <w:lastRenderedPageBreak/>
        <w:t>документов на отмену муниципального маршрута регулярных перевозок рассматривает представленные документы об отмене муниципального маршрута регулярных перевозок и принимает решение об отмене муниципального маршрута регулярных перевозок или решение об отсутствии возможности (целесообразности) его отмены.</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Решение об отмене муниципального маршрута регулярных перевозок или решение об отсутствии возможности (целесообразности) его отмены принимается в форме постановления.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21. О принятом решении уполномоченный орган в течение 3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22.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23. Основания для принятия решения об отказе в отмене муниципального маршрута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в заявлении на отмену данного маршрута указаны недостоверные сведения;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б) документы, указанные в </w:t>
      </w:r>
      <w:hyperlink w:anchor="P113">
        <w:r w:rsidRPr="00AE7A48">
          <w:rPr>
            <w:rFonts w:ascii="Times New Roman" w:hAnsi="Times New Roman" w:cs="Times New Roman"/>
            <w:sz w:val="24"/>
            <w:szCs w:val="24"/>
          </w:rPr>
          <w:t>пунктах 18</w:t>
        </w:r>
      </w:hyperlink>
      <w:r w:rsidRPr="00AE7A48">
        <w:rPr>
          <w:rFonts w:ascii="Times New Roman" w:hAnsi="Times New Roman" w:cs="Times New Roman"/>
          <w:sz w:val="24"/>
          <w:szCs w:val="24"/>
        </w:rPr>
        <w:t xml:space="preserve"> и </w:t>
      </w:r>
      <w:hyperlink w:anchor="P119">
        <w:r w:rsidRPr="00AE7A48">
          <w:rPr>
            <w:rFonts w:ascii="Times New Roman" w:hAnsi="Times New Roman" w:cs="Times New Roman"/>
            <w:sz w:val="24"/>
            <w:szCs w:val="24"/>
          </w:rPr>
          <w:t>19</w:t>
        </w:r>
      </w:hyperlink>
      <w:r w:rsidRPr="00AE7A48">
        <w:rPr>
          <w:rFonts w:ascii="Times New Roman" w:hAnsi="Times New Roman" w:cs="Times New Roman"/>
          <w:sz w:val="24"/>
          <w:szCs w:val="24"/>
        </w:rPr>
        <w:t xml:space="preserve"> настоящих Правил, представлены не в полном объеме;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документы, указанные в </w:t>
      </w:r>
      <w:hyperlink w:anchor="P113">
        <w:r w:rsidRPr="00AE7A48">
          <w:rPr>
            <w:rFonts w:ascii="Times New Roman" w:hAnsi="Times New Roman" w:cs="Times New Roman"/>
            <w:sz w:val="24"/>
            <w:szCs w:val="24"/>
          </w:rPr>
          <w:t>пунктах 18</w:t>
        </w:r>
      </w:hyperlink>
      <w:r w:rsidRPr="00AE7A48">
        <w:rPr>
          <w:rFonts w:ascii="Times New Roman" w:hAnsi="Times New Roman" w:cs="Times New Roman"/>
          <w:sz w:val="24"/>
          <w:szCs w:val="24"/>
        </w:rPr>
        <w:t xml:space="preserve"> и </w:t>
      </w:r>
      <w:hyperlink w:anchor="P119">
        <w:r w:rsidRPr="00AE7A48">
          <w:rPr>
            <w:rFonts w:ascii="Times New Roman" w:hAnsi="Times New Roman" w:cs="Times New Roman"/>
            <w:sz w:val="24"/>
            <w:szCs w:val="24"/>
          </w:rPr>
          <w:t>19</w:t>
        </w:r>
      </w:hyperlink>
      <w:r w:rsidRPr="00AE7A48">
        <w:rPr>
          <w:rFonts w:ascii="Times New Roman" w:hAnsi="Times New Roman" w:cs="Times New Roman"/>
          <w:sz w:val="24"/>
          <w:szCs w:val="24"/>
        </w:rPr>
        <w:t xml:space="preserve"> настоящих Правил, не отвечают требованиям, предусмотренным данными пунктами;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г) отсутствуют основания, предусмотренные </w:t>
      </w:r>
      <w:hyperlink w:anchor="P108">
        <w:r w:rsidRPr="00AE7A48">
          <w:rPr>
            <w:rFonts w:ascii="Times New Roman" w:hAnsi="Times New Roman" w:cs="Times New Roman"/>
            <w:sz w:val="24"/>
            <w:szCs w:val="24"/>
          </w:rPr>
          <w:t>пунктом 17</w:t>
        </w:r>
      </w:hyperlink>
      <w:r w:rsidRPr="00AE7A48">
        <w:rPr>
          <w:rFonts w:ascii="Times New Roman" w:hAnsi="Times New Roman" w:cs="Times New Roman"/>
          <w:sz w:val="24"/>
          <w:szCs w:val="24"/>
        </w:rPr>
        <w:t xml:space="preserve"> настоящих Правил;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д) заявленный к отмене муниципальный маршрут регулярных перевозок уже отменен ранее.</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Title"/>
        <w:ind w:firstLine="709"/>
        <w:jc w:val="center"/>
        <w:outlineLvl w:val="1"/>
        <w:rPr>
          <w:rFonts w:ascii="Times New Roman" w:hAnsi="Times New Roman" w:cs="Times New Roman"/>
          <w:sz w:val="24"/>
          <w:szCs w:val="24"/>
        </w:rPr>
      </w:pPr>
      <w:r w:rsidRPr="00AE7A48">
        <w:rPr>
          <w:rFonts w:ascii="Times New Roman" w:hAnsi="Times New Roman" w:cs="Times New Roman"/>
          <w:sz w:val="24"/>
          <w:szCs w:val="24"/>
        </w:rPr>
        <w:t>IV. Выдача свидетельства об осуществлении перевозок</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по муниципальному маршруту регулярных перевозок и карт</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24.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в случаях, предусмотренных </w:t>
      </w:r>
      <w:hyperlink r:id="rId22">
        <w:r w:rsidRPr="00AE7A48">
          <w:rPr>
            <w:rFonts w:ascii="Times New Roman" w:hAnsi="Times New Roman" w:cs="Times New Roman"/>
            <w:sz w:val="24"/>
            <w:szCs w:val="24"/>
          </w:rPr>
          <w:t>частями 3</w:t>
        </w:r>
      </w:hyperlink>
      <w:r w:rsidRPr="00AE7A48">
        <w:rPr>
          <w:rFonts w:ascii="Times New Roman" w:hAnsi="Times New Roman" w:cs="Times New Roman"/>
          <w:sz w:val="24"/>
          <w:szCs w:val="24"/>
        </w:rPr>
        <w:t xml:space="preserve"> и </w:t>
      </w:r>
      <w:hyperlink r:id="rId23">
        <w:r w:rsidRPr="00AE7A48">
          <w:rPr>
            <w:rFonts w:ascii="Times New Roman" w:hAnsi="Times New Roman" w:cs="Times New Roman"/>
            <w:sz w:val="24"/>
            <w:szCs w:val="24"/>
          </w:rPr>
          <w:t>6 статьи 19</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bookmarkStart w:id="15" w:name="P136"/>
      <w:bookmarkEnd w:id="15"/>
      <w:r w:rsidRPr="00AE7A48">
        <w:rPr>
          <w:rFonts w:ascii="Times New Roman" w:hAnsi="Times New Roman" w:cs="Times New Roman"/>
          <w:sz w:val="24"/>
          <w:szCs w:val="24"/>
        </w:rPr>
        <w:t>25. Уполномоченный орган размещает на своем официальном сайте в информационно-телекоммуникационной сети «Интернет» извещение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(далее - извещение), в котором указываются: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информация о муниципальном маршруте регулярных перевозок (наименование, порядковый номер, регистрационный номер;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наименования промежуточных остановочных пунктов по маршруту регулярных перевозок, протяженность маршрута регулярных перевозок, порядок посадки и высадки пассажиров);</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дата начала осуществления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срок, на который будут выданы свидетельство об осуществлении перевозок по муниципальному маршруту регулярных перевозок и карты 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виды транспортных средств и классы транспортных средств, которые используются для перевозок по маршруту регулярных перевозок, максимальное количество </w:t>
      </w:r>
      <w:r w:rsidRPr="00AE7A48">
        <w:rPr>
          <w:rFonts w:ascii="Times New Roman" w:hAnsi="Times New Roman" w:cs="Times New Roman"/>
          <w:sz w:val="24"/>
          <w:szCs w:val="24"/>
        </w:rPr>
        <w:lastRenderedPageBreak/>
        <w:t>транспортных средств каждого класса;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экологические характеристики транспортных средств, которые используются для перевозок по маршруту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расписание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место, сроки и порядок подачи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форма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bookmarkStart w:id="16" w:name="P145"/>
      <w:bookmarkEnd w:id="16"/>
      <w:r w:rsidRPr="00AE7A48">
        <w:rPr>
          <w:rFonts w:ascii="Times New Roman" w:hAnsi="Times New Roman" w:cs="Times New Roman"/>
          <w:sz w:val="24"/>
          <w:szCs w:val="24"/>
        </w:rPr>
        <w:t>26. К заявлению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прикладываются: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подано участниками договора простого товарищества);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27.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и который соответствует условиям предложения и условиям выполнения регулярных перевозок, указанным в </w:t>
      </w:r>
      <w:hyperlink w:anchor="P136">
        <w:r w:rsidRPr="00AE7A48">
          <w:rPr>
            <w:rFonts w:ascii="Times New Roman" w:hAnsi="Times New Roman" w:cs="Times New Roman"/>
            <w:sz w:val="24"/>
            <w:szCs w:val="24"/>
          </w:rPr>
          <w:t>пунктах 25</w:t>
        </w:r>
      </w:hyperlink>
      <w:r w:rsidRPr="00AE7A48">
        <w:rPr>
          <w:rFonts w:ascii="Times New Roman" w:hAnsi="Times New Roman" w:cs="Times New Roman"/>
          <w:sz w:val="24"/>
          <w:szCs w:val="24"/>
        </w:rPr>
        <w:t xml:space="preserve"> и </w:t>
      </w:r>
      <w:hyperlink w:anchor="P145">
        <w:r w:rsidRPr="00AE7A48">
          <w:rPr>
            <w:rFonts w:ascii="Times New Roman" w:hAnsi="Times New Roman" w:cs="Times New Roman"/>
            <w:sz w:val="24"/>
            <w:szCs w:val="24"/>
          </w:rPr>
          <w:t>26</w:t>
        </w:r>
      </w:hyperlink>
      <w:r w:rsidRPr="00AE7A48">
        <w:rPr>
          <w:rFonts w:ascii="Times New Roman" w:hAnsi="Times New Roman" w:cs="Times New Roman"/>
          <w:sz w:val="24"/>
          <w:szCs w:val="24"/>
        </w:rPr>
        <w:t xml:space="preserve"> настоящих Правил, а также в отношении которого отсутствуют обстоятельства, предусмотренные </w:t>
      </w:r>
      <w:hyperlink r:id="rId24">
        <w:r w:rsidRPr="00AE7A48">
          <w:rPr>
            <w:rFonts w:ascii="Times New Roman" w:hAnsi="Times New Roman" w:cs="Times New Roman"/>
            <w:sz w:val="24"/>
            <w:szCs w:val="24"/>
          </w:rPr>
          <w:t>пунктом 2</w:t>
        </w:r>
      </w:hyperlink>
      <w:r w:rsidRPr="00AE7A48">
        <w:rPr>
          <w:rFonts w:ascii="Times New Roman" w:hAnsi="Times New Roman" w:cs="Times New Roman"/>
          <w:sz w:val="24"/>
          <w:szCs w:val="24"/>
        </w:rPr>
        <w:t xml:space="preserve">, </w:t>
      </w:r>
      <w:hyperlink r:id="rId25">
        <w:r w:rsidRPr="00AE7A48">
          <w:rPr>
            <w:rFonts w:ascii="Times New Roman" w:hAnsi="Times New Roman" w:cs="Times New Roman"/>
            <w:sz w:val="24"/>
            <w:szCs w:val="24"/>
          </w:rPr>
          <w:t>7</w:t>
        </w:r>
      </w:hyperlink>
      <w:r w:rsidRPr="00AE7A48">
        <w:rPr>
          <w:rFonts w:ascii="Times New Roman" w:hAnsi="Times New Roman" w:cs="Times New Roman"/>
          <w:sz w:val="24"/>
          <w:szCs w:val="24"/>
        </w:rPr>
        <w:t xml:space="preserve"> или </w:t>
      </w:r>
      <w:hyperlink r:id="rId26">
        <w:r w:rsidRPr="00AE7A48">
          <w:rPr>
            <w:rFonts w:ascii="Times New Roman" w:hAnsi="Times New Roman" w:cs="Times New Roman"/>
            <w:sz w:val="24"/>
            <w:szCs w:val="24"/>
          </w:rPr>
          <w:t>8 части 1 статьи 29</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случае если действие свидетельства об осуществлении перевозок по муниципальному маршруту регулярных перевозок прекращено по основаниям, предусмотренным </w:t>
      </w:r>
      <w:hyperlink r:id="rId27">
        <w:r w:rsidRPr="00AE7A48">
          <w:rPr>
            <w:rFonts w:ascii="Times New Roman" w:hAnsi="Times New Roman" w:cs="Times New Roman"/>
            <w:sz w:val="24"/>
            <w:szCs w:val="24"/>
          </w:rPr>
          <w:t>пунктом 2</w:t>
        </w:r>
      </w:hyperlink>
      <w:r w:rsidRPr="00AE7A48">
        <w:rPr>
          <w:rFonts w:ascii="Times New Roman" w:hAnsi="Times New Roman" w:cs="Times New Roman"/>
          <w:sz w:val="24"/>
          <w:szCs w:val="24"/>
        </w:rPr>
        <w:t xml:space="preserve">, </w:t>
      </w:r>
      <w:hyperlink r:id="rId28">
        <w:r w:rsidRPr="00AE7A48">
          <w:rPr>
            <w:rFonts w:ascii="Times New Roman" w:hAnsi="Times New Roman" w:cs="Times New Roman"/>
            <w:sz w:val="24"/>
            <w:szCs w:val="24"/>
          </w:rPr>
          <w:t>7</w:t>
        </w:r>
      </w:hyperlink>
      <w:r w:rsidRPr="00AE7A48">
        <w:rPr>
          <w:rFonts w:ascii="Times New Roman" w:hAnsi="Times New Roman" w:cs="Times New Roman"/>
          <w:sz w:val="24"/>
          <w:szCs w:val="24"/>
        </w:rPr>
        <w:t xml:space="preserve"> или </w:t>
      </w:r>
      <w:hyperlink r:id="rId29">
        <w:r w:rsidRPr="00AE7A48">
          <w:rPr>
            <w:rFonts w:ascii="Times New Roman" w:hAnsi="Times New Roman" w:cs="Times New Roman"/>
            <w:sz w:val="24"/>
            <w:szCs w:val="24"/>
          </w:rPr>
          <w:t>8 части 1 статьи 29</w:t>
        </w:r>
      </w:hyperlink>
      <w:r w:rsidRPr="00AE7A48">
        <w:rPr>
          <w:rFonts w:ascii="Times New Roman" w:hAnsi="Times New Roman" w:cs="Times New Roman"/>
          <w:sz w:val="24"/>
          <w:szCs w:val="24"/>
        </w:rPr>
        <w:t xml:space="preserve"> Федерального закона,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на получение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28.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день наступления обстоятельств, которые явились основанием для их выдачи.</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29.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30. Решение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принимается в форме постановления.</w:t>
      </w:r>
    </w:p>
    <w:p w:rsidR="00AE7A48" w:rsidRPr="00AE7A48" w:rsidRDefault="00AE7A48" w:rsidP="00AE7A48">
      <w:pPr>
        <w:pStyle w:val="ConsPlusNormal"/>
        <w:ind w:firstLine="709"/>
        <w:jc w:val="both"/>
        <w:rPr>
          <w:rFonts w:ascii="Times New Roman" w:hAnsi="Times New Roman" w:cs="Times New Roman"/>
          <w:sz w:val="24"/>
          <w:szCs w:val="24"/>
        </w:rPr>
      </w:pPr>
      <w:bookmarkStart w:id="17" w:name="P153"/>
      <w:bookmarkEnd w:id="17"/>
      <w:r w:rsidRPr="00AE7A48">
        <w:rPr>
          <w:rFonts w:ascii="Times New Roman" w:hAnsi="Times New Roman" w:cs="Times New Roman"/>
          <w:sz w:val="24"/>
          <w:szCs w:val="24"/>
        </w:rPr>
        <w:t xml:space="preserve">31. В течение 3 календарных дней со дня принятия решения о выдаче свидетельства об осуществлении перевозок по муниципальному маршруту регулярных перевозок и карт </w:t>
      </w:r>
      <w:r w:rsidRPr="00AE7A48">
        <w:rPr>
          <w:rFonts w:ascii="Times New Roman" w:hAnsi="Times New Roman" w:cs="Times New Roman"/>
          <w:sz w:val="24"/>
          <w:szCs w:val="24"/>
        </w:rPr>
        <w:lastRenderedPageBreak/>
        <w:t xml:space="preserve">соответствующего маршрута без проведения открытого конкурса уполномоченный орган вносит в реестр муниципальных маршрутов регулярных перевозок на территории </w:t>
      </w:r>
      <w:proofErr w:type="spellStart"/>
      <w:r w:rsidRPr="00AE7A48">
        <w:rPr>
          <w:rFonts w:ascii="Times New Roman" w:hAnsi="Times New Roman" w:cs="Times New Roman"/>
          <w:sz w:val="24"/>
          <w:szCs w:val="24"/>
        </w:rPr>
        <w:t>Килемарского</w:t>
      </w:r>
      <w:proofErr w:type="spellEnd"/>
      <w:r w:rsidRPr="00AE7A48">
        <w:rPr>
          <w:rFonts w:ascii="Times New Roman" w:hAnsi="Times New Roman" w:cs="Times New Roman"/>
          <w:sz w:val="24"/>
          <w:szCs w:val="24"/>
        </w:rPr>
        <w:t xml:space="preserve"> муниципального района Республики Марий Эл соответствующие сведения о юридическом лице, индивидуальном предпринимателе, который осуществляет перевозки по данному маршруту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32. Если юридическое лицо, индивидуальный предприниматель или уполномоченный участник договора простого товарищества, указанный в </w:t>
      </w:r>
      <w:hyperlink w:anchor="P153">
        <w:r w:rsidRPr="00AE7A48">
          <w:rPr>
            <w:rFonts w:ascii="Times New Roman" w:hAnsi="Times New Roman" w:cs="Times New Roman"/>
            <w:sz w:val="24"/>
            <w:szCs w:val="24"/>
          </w:rPr>
          <w:t>пункте 31</w:t>
        </w:r>
      </w:hyperlink>
      <w:r w:rsidRPr="00AE7A48">
        <w:rPr>
          <w:rFonts w:ascii="Times New Roman" w:hAnsi="Times New Roman" w:cs="Times New Roman"/>
          <w:sz w:val="24"/>
          <w:szCs w:val="24"/>
        </w:rPr>
        <w:t xml:space="preserve"> настоящих Правил, отказывается или уклоняется от получения свидетельства и карт соответствующего маршрута хотя бы по одному из маршрутов согласно условиям предложения и условиям выполнения регулярных перевозок, указанным в </w:t>
      </w:r>
      <w:hyperlink w:anchor="P136">
        <w:r w:rsidRPr="00AE7A48">
          <w:rPr>
            <w:rFonts w:ascii="Times New Roman" w:hAnsi="Times New Roman" w:cs="Times New Roman"/>
            <w:sz w:val="24"/>
            <w:szCs w:val="24"/>
          </w:rPr>
          <w:t>пунктах 25</w:t>
        </w:r>
      </w:hyperlink>
      <w:r w:rsidRPr="00AE7A48">
        <w:rPr>
          <w:rFonts w:ascii="Times New Roman" w:hAnsi="Times New Roman" w:cs="Times New Roman"/>
          <w:sz w:val="24"/>
          <w:szCs w:val="24"/>
        </w:rPr>
        <w:t xml:space="preserve"> и </w:t>
      </w:r>
      <w:hyperlink w:anchor="P145">
        <w:r w:rsidRPr="00AE7A48">
          <w:rPr>
            <w:rFonts w:ascii="Times New Roman" w:hAnsi="Times New Roman" w:cs="Times New Roman"/>
            <w:sz w:val="24"/>
            <w:szCs w:val="24"/>
          </w:rPr>
          <w:t>26</w:t>
        </w:r>
      </w:hyperlink>
      <w:r w:rsidRPr="00AE7A48">
        <w:rPr>
          <w:rFonts w:ascii="Times New Roman" w:hAnsi="Times New Roman" w:cs="Times New Roman"/>
          <w:sz w:val="24"/>
          <w:szCs w:val="24"/>
        </w:rPr>
        <w:t xml:space="preserve"> настоящих Правил, то право на получение свидетельства и карт соответствующего маршрута предоставляется следующему претенденту, подавшему заявление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Title"/>
        <w:ind w:firstLine="709"/>
        <w:jc w:val="center"/>
        <w:outlineLvl w:val="1"/>
        <w:rPr>
          <w:rFonts w:ascii="Times New Roman" w:hAnsi="Times New Roman" w:cs="Times New Roman"/>
          <w:sz w:val="24"/>
          <w:szCs w:val="24"/>
        </w:rPr>
      </w:pPr>
      <w:r w:rsidRPr="00AE7A48">
        <w:rPr>
          <w:rFonts w:ascii="Times New Roman" w:hAnsi="Times New Roman" w:cs="Times New Roman"/>
          <w:sz w:val="24"/>
          <w:szCs w:val="24"/>
        </w:rPr>
        <w:t>V. Особенности проведения открытого конкурса на выдачу</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свидетельства об осуществлении перевозок по муниципальному</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маршруту регулярных перевозок и карт</w:t>
      </w:r>
    </w:p>
    <w:p w:rsidR="00AE7A48" w:rsidRPr="00AE7A48" w:rsidRDefault="00AE7A48" w:rsidP="00AE7A48">
      <w:pPr>
        <w:pStyle w:val="ConsPlusTitle"/>
        <w:ind w:firstLine="709"/>
        <w:jc w:val="center"/>
        <w:rPr>
          <w:rFonts w:ascii="Times New Roman" w:hAnsi="Times New Roman" w:cs="Times New Roman"/>
          <w:sz w:val="24"/>
          <w:szCs w:val="24"/>
        </w:rPr>
      </w:pPr>
      <w:r w:rsidRPr="00AE7A48">
        <w:rPr>
          <w:rFonts w:ascii="Times New Roman" w:hAnsi="Times New Roman" w:cs="Times New Roman"/>
          <w:sz w:val="24"/>
          <w:szCs w:val="24"/>
        </w:rPr>
        <w:t>соответствующего маршрута</w:t>
      </w:r>
    </w:p>
    <w:p w:rsidR="00AE7A48" w:rsidRPr="00AE7A48" w:rsidRDefault="00AE7A48" w:rsidP="00AE7A48">
      <w:pPr>
        <w:pStyle w:val="ConsPlusNormal"/>
        <w:ind w:firstLine="709"/>
        <w:jc w:val="both"/>
        <w:rPr>
          <w:rFonts w:ascii="Times New Roman" w:hAnsi="Times New Roman" w:cs="Times New Roman"/>
          <w:sz w:val="24"/>
          <w:szCs w:val="24"/>
        </w:rPr>
      </w:pP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33. Выдача 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осуществляется уполномоченным органом (далее в целях настоящей главы - организатор открытого конкурса) в случаях и порядке, определенных Федеральным </w:t>
      </w:r>
      <w:hyperlink r:id="rId30">
        <w:r w:rsidRPr="00AE7A48">
          <w:rPr>
            <w:rFonts w:ascii="Times New Roman" w:hAnsi="Times New Roman" w:cs="Times New Roman"/>
            <w:sz w:val="24"/>
            <w:szCs w:val="24"/>
          </w:rPr>
          <w:t>законом</w:t>
        </w:r>
      </w:hyperlink>
      <w:r w:rsidRPr="00AE7A48">
        <w:rPr>
          <w:rFonts w:ascii="Times New Roman" w:hAnsi="Times New Roman" w:cs="Times New Roman"/>
          <w:sz w:val="24"/>
          <w:szCs w:val="24"/>
        </w:rPr>
        <w:t>.</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34. При проведении открытого конкурса организатор открытого конкурса вправе включать в состав одного лота несколько маршрутов регулярных перевозок.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35. Помимо сведений, предусмотренных </w:t>
      </w:r>
      <w:hyperlink r:id="rId31">
        <w:r w:rsidRPr="00AE7A48">
          <w:rPr>
            <w:rFonts w:ascii="Times New Roman" w:hAnsi="Times New Roman" w:cs="Times New Roman"/>
            <w:sz w:val="24"/>
            <w:szCs w:val="24"/>
          </w:rPr>
          <w:t>частью 2 статьи 22</w:t>
        </w:r>
      </w:hyperlink>
      <w:r w:rsidRPr="00AE7A48">
        <w:rPr>
          <w:rFonts w:ascii="Times New Roman" w:hAnsi="Times New Roman" w:cs="Times New Roman"/>
          <w:sz w:val="24"/>
          <w:szCs w:val="24"/>
        </w:rPr>
        <w:t xml:space="preserve"> Федерального закона, в извещении о проведении открытого конкурса указываются: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а) срок, в течение которого организатором открытого конкурса может быть принято решение о внесении изменений в конкурсную документацию;</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б) срок, в течение которого организатором открытого конкурса может быть принято решение об отказе от проведения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36.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37. Информация об отказе от проведения открытого конкурса размещается в информационно-телекоммуникационной сети «Интернет» на официальном сайте организатора открытого конкурса в день принятия соответствующего решения.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38. Организатор открытого конкурса вправе принять решение о внесении изменений в конкурсную документацию о проведении открытого конкурса. Изменения, внесенные в конкурсную документацию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двух рабочих дней со дня принятия решения о внесении изменений в конкурсную документацию о проведении открытого конкурса. При этом срок подачи заявок на участие в открытом конкурсе должен быть продлен таким образом, чтобы со дня размещения изменений, внесенных в конкурсную документацию о проведении открытого конкурса, до даты окончания подачи заявок на участие в открытом конкурсе этот срок составлял не менее чем 20 календарных дней.</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Изменение предмета открытого конкурса не допускается.</w:t>
      </w:r>
    </w:p>
    <w:p w:rsidR="00AE7A48" w:rsidRPr="00AE7A48" w:rsidRDefault="00AE7A48" w:rsidP="00AE7A48">
      <w:pPr>
        <w:pStyle w:val="ConsPlusNormal"/>
        <w:ind w:firstLine="709"/>
        <w:jc w:val="both"/>
        <w:rPr>
          <w:rFonts w:ascii="Times New Roman" w:hAnsi="Times New Roman" w:cs="Times New Roman"/>
          <w:sz w:val="24"/>
          <w:szCs w:val="24"/>
        </w:rPr>
      </w:pPr>
      <w:bookmarkStart w:id="18" w:name="P170"/>
      <w:bookmarkEnd w:id="18"/>
      <w:r w:rsidRPr="00AE7A48">
        <w:rPr>
          <w:rFonts w:ascii="Times New Roman" w:hAnsi="Times New Roman" w:cs="Times New Roman"/>
          <w:sz w:val="24"/>
          <w:szCs w:val="24"/>
        </w:rPr>
        <w:t xml:space="preserve">39. Участник открытого конкурса представляет документы, указанные в конкурсной документации о проведении открытого конкурса, подтверждающие его соответствие </w:t>
      </w:r>
      <w:r w:rsidRPr="00AE7A48">
        <w:rPr>
          <w:rFonts w:ascii="Times New Roman" w:hAnsi="Times New Roman" w:cs="Times New Roman"/>
          <w:sz w:val="24"/>
          <w:szCs w:val="24"/>
        </w:rPr>
        <w:lastRenderedPageBreak/>
        <w:t xml:space="preserve">требованиям, установленным </w:t>
      </w:r>
      <w:hyperlink r:id="rId32">
        <w:r w:rsidRPr="00AE7A48">
          <w:rPr>
            <w:rFonts w:ascii="Times New Roman" w:hAnsi="Times New Roman" w:cs="Times New Roman"/>
            <w:sz w:val="24"/>
            <w:szCs w:val="24"/>
          </w:rPr>
          <w:t>статьей 23</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40. В случае если конкурсной документацией не предусмотрено иное,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41. Основаниями для отказа в допуске к участию в открытом конкурсе являются:</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а) несоответствие участников открытого конкурса требованиям, указанным в </w:t>
      </w:r>
      <w:hyperlink r:id="rId33">
        <w:r w:rsidRPr="00AE7A48">
          <w:rPr>
            <w:rFonts w:ascii="Times New Roman" w:hAnsi="Times New Roman" w:cs="Times New Roman"/>
            <w:sz w:val="24"/>
            <w:szCs w:val="24"/>
          </w:rPr>
          <w:t>статье 23</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б) непредставление документов, указанных в конкурсной документации о проведении открытого конкурса и </w:t>
      </w:r>
      <w:hyperlink w:anchor="P170">
        <w:r w:rsidRPr="00AE7A48">
          <w:rPr>
            <w:rFonts w:ascii="Times New Roman" w:hAnsi="Times New Roman" w:cs="Times New Roman"/>
            <w:sz w:val="24"/>
            <w:szCs w:val="24"/>
          </w:rPr>
          <w:t>пункте 39</w:t>
        </w:r>
      </w:hyperlink>
      <w:r w:rsidRPr="00AE7A48">
        <w:rPr>
          <w:rFonts w:ascii="Times New Roman" w:hAnsi="Times New Roman" w:cs="Times New Roman"/>
          <w:sz w:val="24"/>
          <w:szCs w:val="24"/>
        </w:rPr>
        <w:t xml:space="preserve"> настоящих Правил;</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в) представление документов, содержащих недостоверную информацию либо не соответствующих требованиям, установленным конкурсной документацией о проведении открытого конкурса.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42. Оценка и сопоставление заявок на участие в открытом конкурсе и определение его победителей осуществляются в порядке, установленном </w:t>
      </w:r>
      <w:hyperlink r:id="rId34">
        <w:r w:rsidRPr="00AE7A48">
          <w:rPr>
            <w:rFonts w:ascii="Times New Roman" w:hAnsi="Times New Roman" w:cs="Times New Roman"/>
            <w:sz w:val="24"/>
            <w:szCs w:val="24"/>
          </w:rPr>
          <w:t>статьей 24</w:t>
        </w:r>
      </w:hyperlink>
      <w:r w:rsidRPr="00AE7A48">
        <w:rPr>
          <w:rFonts w:ascii="Times New Roman" w:hAnsi="Times New Roman" w:cs="Times New Roman"/>
          <w:sz w:val="24"/>
          <w:szCs w:val="24"/>
        </w:rPr>
        <w:t xml:space="preserve"> Федерального закона.</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Оценка и сопоставление заявок на участие в открытом конкурсе осуществляются по критериям, предусмотренным </w:t>
      </w:r>
      <w:hyperlink r:id="rId35">
        <w:r w:rsidRPr="00AE7A48">
          <w:rPr>
            <w:rFonts w:ascii="Times New Roman" w:hAnsi="Times New Roman" w:cs="Times New Roman"/>
            <w:sz w:val="24"/>
            <w:szCs w:val="24"/>
          </w:rPr>
          <w:t>частью 3 статьи 24</w:t>
        </w:r>
      </w:hyperlink>
      <w:r w:rsidRPr="00AE7A48">
        <w:rPr>
          <w:rFonts w:ascii="Times New Roman" w:hAnsi="Times New Roman" w:cs="Times New Roman"/>
          <w:sz w:val="24"/>
          <w:szCs w:val="24"/>
        </w:rPr>
        <w:t xml:space="preserve"> Федерального закона, в соответствии со шкалой, приведенной в </w:t>
      </w:r>
      <w:hyperlink w:anchor="P196">
        <w:r w:rsidRPr="00AE7A48">
          <w:rPr>
            <w:rFonts w:ascii="Times New Roman" w:hAnsi="Times New Roman" w:cs="Times New Roman"/>
            <w:sz w:val="24"/>
            <w:szCs w:val="24"/>
          </w:rPr>
          <w:t>приложении</w:t>
        </w:r>
      </w:hyperlink>
      <w:r w:rsidRPr="00AE7A48">
        <w:rPr>
          <w:rFonts w:ascii="Times New Roman" w:hAnsi="Times New Roman" w:cs="Times New Roman"/>
          <w:sz w:val="24"/>
          <w:szCs w:val="24"/>
        </w:rPr>
        <w:t xml:space="preserve"> к настоящим Правилам.</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 xml:space="preserve">В случае если по итогам проведенных в соответствии с </w:t>
      </w:r>
      <w:hyperlink r:id="rId36">
        <w:r w:rsidRPr="00AE7A48">
          <w:rPr>
            <w:rFonts w:ascii="Times New Roman" w:hAnsi="Times New Roman" w:cs="Times New Roman"/>
            <w:sz w:val="24"/>
            <w:szCs w:val="24"/>
          </w:rPr>
          <w:t>частями 3</w:t>
        </w:r>
      </w:hyperlink>
      <w:r w:rsidRPr="00AE7A48">
        <w:rPr>
          <w:rFonts w:ascii="Times New Roman" w:hAnsi="Times New Roman" w:cs="Times New Roman"/>
          <w:sz w:val="24"/>
          <w:szCs w:val="24"/>
        </w:rPr>
        <w:t xml:space="preserve">, </w:t>
      </w:r>
      <w:hyperlink r:id="rId37">
        <w:r w:rsidRPr="00AE7A48">
          <w:rPr>
            <w:rFonts w:ascii="Times New Roman" w:hAnsi="Times New Roman" w:cs="Times New Roman"/>
            <w:sz w:val="24"/>
            <w:szCs w:val="24"/>
          </w:rPr>
          <w:t>6 статьи 24</w:t>
        </w:r>
      </w:hyperlink>
      <w:r w:rsidRPr="00AE7A48">
        <w:rPr>
          <w:rFonts w:ascii="Times New Roman" w:hAnsi="Times New Roman" w:cs="Times New Roman"/>
          <w:sz w:val="24"/>
          <w:szCs w:val="24"/>
        </w:rPr>
        <w:t xml:space="preserve"> Федерального закона оценки и сопоставления заявок на участие в открытом конкурсе высшую оценку получили несколько заявок, победителем конкурса признается участник открытого конкурса, заявка которого подана ранее других заявок.</w:t>
      </w:r>
    </w:p>
    <w:p w:rsidR="00AE7A48" w:rsidRPr="00AE7A48" w:rsidRDefault="00AE7A48" w:rsidP="00AE7A48">
      <w:pPr>
        <w:pStyle w:val="ConsPlusNormal"/>
        <w:ind w:firstLine="709"/>
        <w:jc w:val="both"/>
        <w:rPr>
          <w:rFonts w:ascii="Times New Roman" w:hAnsi="Times New Roman" w:cs="Times New Roman"/>
          <w:sz w:val="24"/>
          <w:szCs w:val="24"/>
        </w:rPr>
      </w:pPr>
      <w:r w:rsidRPr="00AE7A48">
        <w:rPr>
          <w:rFonts w:ascii="Times New Roman" w:hAnsi="Times New Roman" w:cs="Times New Roman"/>
          <w:sz w:val="24"/>
          <w:szCs w:val="24"/>
        </w:rPr>
        <w:t>43. Если после подведения итогов открытого конкурса, но до момента выдачи победителю открытого конкурса свидетельства об осуществлении перевозок по маршруту регулярных перевозок и карт маршрутов регулярных перевозок организатору открытого конкурса станут известны факты недостоверности информации, представленной на открытый конкурс победителем открытого конкурса, в течение 10 дней со дня проведения открытого конкурса, победителем открытого конкурса признается участник открытого конкурса, заявке которого присвоен второй номер.</w:t>
      </w:r>
    </w:p>
    <w:p w:rsidR="006168F4" w:rsidRDefault="006168F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8F4" w:rsidRPr="00AE7A48" w:rsidRDefault="006168F4" w:rsidP="006168F4">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к Правилам</w:t>
      </w:r>
      <w:r>
        <w:rPr>
          <w:rFonts w:ascii="Times New Roman" w:hAnsi="Times New Roman" w:cs="Times New Roman"/>
          <w:sz w:val="24"/>
          <w:szCs w:val="24"/>
        </w:rPr>
        <w:t xml:space="preserve"> </w:t>
      </w:r>
      <w:r w:rsidRPr="006168F4">
        <w:rPr>
          <w:rFonts w:ascii="Times New Roman" w:hAnsi="Times New Roman" w:cs="Times New Roman"/>
          <w:sz w:val="24"/>
          <w:szCs w:val="24"/>
        </w:rPr>
        <w:t>организации</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регулярных перевозок</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пассажиров и багажа</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по муниципальным маршрутам</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регулярных перевозок</w:t>
      </w:r>
    </w:p>
    <w:p w:rsidR="006168F4" w:rsidRPr="006168F4"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на территории</w:t>
      </w:r>
    </w:p>
    <w:p w:rsidR="006168F4" w:rsidRPr="006168F4" w:rsidRDefault="006168F4" w:rsidP="006168F4">
      <w:pPr>
        <w:pStyle w:val="ConsPlusNormal"/>
        <w:ind w:left="5103"/>
        <w:jc w:val="center"/>
        <w:rPr>
          <w:rFonts w:ascii="Times New Roman" w:hAnsi="Times New Roman" w:cs="Times New Roman"/>
          <w:sz w:val="24"/>
          <w:szCs w:val="24"/>
        </w:rPr>
      </w:pPr>
      <w:proofErr w:type="spellStart"/>
      <w:r w:rsidRPr="006168F4">
        <w:rPr>
          <w:rFonts w:ascii="Times New Roman" w:hAnsi="Times New Roman" w:cs="Times New Roman"/>
          <w:sz w:val="24"/>
          <w:szCs w:val="24"/>
        </w:rPr>
        <w:t>Килемарского</w:t>
      </w:r>
      <w:proofErr w:type="spellEnd"/>
      <w:r w:rsidRPr="006168F4">
        <w:rPr>
          <w:rFonts w:ascii="Times New Roman" w:hAnsi="Times New Roman" w:cs="Times New Roman"/>
          <w:sz w:val="24"/>
          <w:szCs w:val="24"/>
        </w:rPr>
        <w:t xml:space="preserve"> муниципального района</w:t>
      </w:r>
    </w:p>
    <w:p w:rsidR="006168F4" w:rsidRPr="00AE7A48" w:rsidRDefault="006168F4" w:rsidP="006168F4">
      <w:pPr>
        <w:pStyle w:val="ConsPlusNormal"/>
        <w:ind w:left="5103"/>
        <w:jc w:val="center"/>
        <w:rPr>
          <w:rFonts w:ascii="Times New Roman" w:hAnsi="Times New Roman" w:cs="Times New Roman"/>
          <w:sz w:val="24"/>
          <w:szCs w:val="24"/>
        </w:rPr>
      </w:pPr>
      <w:r w:rsidRPr="006168F4">
        <w:rPr>
          <w:rFonts w:ascii="Times New Roman" w:hAnsi="Times New Roman" w:cs="Times New Roman"/>
          <w:sz w:val="24"/>
          <w:szCs w:val="24"/>
        </w:rPr>
        <w:t>Республики Марий Эл</w:t>
      </w:r>
      <w:r w:rsidRPr="006168F4">
        <w:rPr>
          <w:rFonts w:ascii="Times New Roman" w:hAnsi="Times New Roman" w:cs="Times New Roman"/>
          <w:sz w:val="24"/>
          <w:szCs w:val="24"/>
        </w:rPr>
        <w:t xml:space="preserve"> </w:t>
      </w:r>
    </w:p>
    <w:p w:rsidR="00AE7A48" w:rsidRDefault="00AE7A48" w:rsidP="00AE7A48">
      <w:pPr>
        <w:pStyle w:val="ConsPlusNormal"/>
        <w:jc w:val="both"/>
      </w:pPr>
    </w:p>
    <w:p w:rsidR="00AE7A48" w:rsidRPr="006168F4" w:rsidRDefault="00AE7A48" w:rsidP="00AE7A48">
      <w:pPr>
        <w:pStyle w:val="ConsPlusTitle"/>
        <w:jc w:val="center"/>
        <w:rPr>
          <w:rFonts w:ascii="Times New Roman" w:hAnsi="Times New Roman" w:cs="Times New Roman"/>
          <w:sz w:val="24"/>
          <w:szCs w:val="24"/>
        </w:rPr>
      </w:pPr>
      <w:bookmarkStart w:id="19" w:name="P196"/>
      <w:bookmarkEnd w:id="19"/>
      <w:r w:rsidRPr="006168F4">
        <w:rPr>
          <w:rFonts w:ascii="Times New Roman" w:hAnsi="Times New Roman" w:cs="Times New Roman"/>
          <w:sz w:val="24"/>
          <w:szCs w:val="24"/>
        </w:rPr>
        <w:t>ШКАЛА</w:t>
      </w:r>
    </w:p>
    <w:p w:rsidR="00AE7A48" w:rsidRPr="006168F4" w:rsidRDefault="00AE7A48" w:rsidP="00AE7A48">
      <w:pPr>
        <w:pStyle w:val="ConsPlusTitle"/>
        <w:jc w:val="center"/>
        <w:rPr>
          <w:rFonts w:ascii="Times New Roman" w:hAnsi="Times New Roman" w:cs="Times New Roman"/>
          <w:sz w:val="24"/>
          <w:szCs w:val="24"/>
        </w:rPr>
      </w:pPr>
      <w:r w:rsidRPr="006168F4">
        <w:rPr>
          <w:rFonts w:ascii="Times New Roman" w:hAnsi="Times New Roman" w:cs="Times New Roman"/>
          <w:sz w:val="24"/>
          <w:szCs w:val="24"/>
        </w:rPr>
        <w:t>ДЛЯ ОЦЕНКИ И СОПОСТАВЛЕНИЯ ЗАЯВОК НА УЧАСТИЕ В ОТКРЫТОМ</w:t>
      </w:r>
    </w:p>
    <w:p w:rsidR="00AE7A48" w:rsidRPr="006168F4" w:rsidRDefault="00AE7A48" w:rsidP="00AE7A48">
      <w:pPr>
        <w:pStyle w:val="ConsPlusTitle"/>
        <w:jc w:val="center"/>
        <w:rPr>
          <w:rFonts w:ascii="Times New Roman" w:hAnsi="Times New Roman" w:cs="Times New Roman"/>
          <w:sz w:val="24"/>
          <w:szCs w:val="24"/>
        </w:rPr>
      </w:pPr>
      <w:r w:rsidRPr="006168F4">
        <w:rPr>
          <w:rFonts w:ascii="Times New Roman" w:hAnsi="Times New Roman" w:cs="Times New Roman"/>
          <w:sz w:val="24"/>
          <w:szCs w:val="24"/>
        </w:rPr>
        <w:t>КОНКУРСЕ НА ВЫДАЧУ СВИДЕТЕЛЬСТВ ОБ ОСУЩЕСТВЛЕНИИ ПЕРЕВОЗОК</w:t>
      </w:r>
      <w:r w:rsidR="006168F4">
        <w:rPr>
          <w:rFonts w:ascii="Times New Roman" w:hAnsi="Times New Roman" w:cs="Times New Roman"/>
          <w:sz w:val="24"/>
          <w:szCs w:val="24"/>
        </w:rPr>
        <w:t xml:space="preserve"> </w:t>
      </w:r>
      <w:r w:rsidRPr="006168F4">
        <w:rPr>
          <w:rFonts w:ascii="Times New Roman" w:hAnsi="Times New Roman" w:cs="Times New Roman"/>
          <w:sz w:val="24"/>
          <w:szCs w:val="24"/>
        </w:rPr>
        <w:t>ПО МУНИЦИПАЛЬНЫМ МАРШРУТАМ РЕГУЛЯРНЫХ ПЕРЕВОЗОК</w:t>
      </w:r>
      <w:r w:rsidR="006168F4">
        <w:rPr>
          <w:rFonts w:ascii="Times New Roman" w:hAnsi="Times New Roman" w:cs="Times New Roman"/>
          <w:sz w:val="24"/>
          <w:szCs w:val="24"/>
        </w:rPr>
        <w:t xml:space="preserve"> </w:t>
      </w:r>
      <w:r w:rsidRPr="006168F4">
        <w:rPr>
          <w:rFonts w:ascii="Times New Roman" w:hAnsi="Times New Roman" w:cs="Times New Roman"/>
          <w:sz w:val="24"/>
          <w:szCs w:val="24"/>
        </w:rPr>
        <w:t>НА ТЕРРИТОРИИ КИЛЕМАРСКОГО МУНИЦИПАЛЬНОГО РАЙОНА</w:t>
      </w:r>
      <w:r w:rsidR="006168F4">
        <w:rPr>
          <w:rFonts w:ascii="Times New Roman" w:hAnsi="Times New Roman" w:cs="Times New Roman"/>
          <w:sz w:val="24"/>
          <w:szCs w:val="24"/>
        </w:rPr>
        <w:t xml:space="preserve"> </w:t>
      </w:r>
      <w:r w:rsidRPr="006168F4">
        <w:rPr>
          <w:rFonts w:ascii="Times New Roman" w:hAnsi="Times New Roman" w:cs="Times New Roman"/>
          <w:sz w:val="24"/>
          <w:szCs w:val="24"/>
        </w:rPr>
        <w:t>РЕСПУБЛИКИ МАРИЙ ЭЛ И КАРТ СООТВЕТСТВУЮЩИХ МАРШРУТОВ</w:t>
      </w:r>
    </w:p>
    <w:p w:rsidR="00AE7A48" w:rsidRPr="006168F4" w:rsidRDefault="00AE7A48" w:rsidP="00AE7A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907"/>
      </w:tblGrid>
      <w:tr w:rsidR="00AE7A48" w:rsidRPr="006168F4" w:rsidTr="00AE7A48">
        <w:tc>
          <w:tcPr>
            <w:tcW w:w="567" w:type="dxa"/>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Критерии оценки</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Баллы</w:t>
            </w:r>
          </w:p>
        </w:tc>
      </w:tr>
      <w:tr w:rsidR="00AE7A48" w:rsidRPr="006168F4" w:rsidTr="00AE7A48">
        <w:tc>
          <w:tcPr>
            <w:tcW w:w="56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c>
          <w:tcPr>
            <w:tcW w:w="708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w:t>
            </w:r>
          </w:p>
        </w:tc>
      </w:tr>
      <w:tr w:rsidR="00AE7A48" w:rsidRPr="006168F4" w:rsidTr="00AE7A48">
        <w:tc>
          <w:tcPr>
            <w:tcW w:w="567" w:type="dxa"/>
            <w:vMerge w:val="restart"/>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по формуле:</w:t>
            </w:r>
          </w:p>
          <w:p w:rsidR="00AE7A48" w:rsidRPr="006168F4" w:rsidRDefault="00AE7A48" w:rsidP="00AE7A48">
            <w:pPr>
              <w:pStyle w:val="ConsPlusNormal"/>
              <w:rPr>
                <w:rFonts w:ascii="Times New Roman" w:hAnsi="Times New Roman" w:cs="Times New Roman"/>
                <w:sz w:val="24"/>
                <w:szCs w:val="24"/>
              </w:rPr>
            </w:pPr>
          </w:p>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A = K / №</w:t>
            </w:r>
            <w:r w:rsidRPr="006168F4">
              <w:rPr>
                <w:rFonts w:ascii="Times New Roman" w:hAnsi="Times New Roman" w:cs="Times New Roman"/>
                <w:sz w:val="24"/>
                <w:szCs w:val="24"/>
                <w:vertAlign w:val="subscript"/>
              </w:rPr>
              <w:t>ср</w:t>
            </w:r>
            <w:r w:rsidRPr="006168F4">
              <w:rPr>
                <w:rFonts w:ascii="Times New Roman" w:hAnsi="Times New Roman" w:cs="Times New Roman"/>
                <w:sz w:val="24"/>
                <w:szCs w:val="24"/>
              </w:rPr>
              <w:t xml:space="preserve"> x 100%,</w:t>
            </w:r>
          </w:p>
          <w:p w:rsidR="00AE7A48" w:rsidRPr="006168F4" w:rsidRDefault="00AE7A48" w:rsidP="00AE7A48">
            <w:pPr>
              <w:pStyle w:val="ConsPlusNormal"/>
              <w:rPr>
                <w:rFonts w:ascii="Times New Roman" w:hAnsi="Times New Roman" w:cs="Times New Roman"/>
                <w:sz w:val="24"/>
                <w:szCs w:val="24"/>
              </w:rPr>
            </w:pPr>
          </w:p>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где:</w:t>
            </w:r>
          </w:p>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K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w:t>
            </w:r>
            <w:r w:rsidRPr="006168F4">
              <w:rPr>
                <w:rFonts w:ascii="Times New Roman" w:hAnsi="Times New Roman" w:cs="Times New Roman"/>
                <w:sz w:val="24"/>
                <w:szCs w:val="24"/>
                <w:vertAlign w:val="subscript"/>
              </w:rPr>
              <w:t>ср</w:t>
            </w:r>
            <w:r w:rsidRPr="006168F4">
              <w:rPr>
                <w:rFonts w:ascii="Times New Roman" w:hAnsi="Times New Roman" w:cs="Times New Roman"/>
                <w:sz w:val="24"/>
                <w:szCs w:val="24"/>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w:t>
            </w:r>
            <w:r w:rsidRPr="006168F4">
              <w:rPr>
                <w:rFonts w:ascii="Times New Roman" w:hAnsi="Times New Roman" w:cs="Times New Roman"/>
                <w:sz w:val="24"/>
                <w:szCs w:val="24"/>
              </w:rPr>
              <w:lastRenderedPageBreak/>
              <w:t>предшествующего дате размещения извещения</w:t>
            </w:r>
          </w:p>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w:t>
            </w:r>
            <w:r w:rsidRPr="006168F4">
              <w:rPr>
                <w:rFonts w:ascii="Times New Roman" w:hAnsi="Times New Roman" w:cs="Times New Roman"/>
                <w:sz w:val="24"/>
                <w:szCs w:val="24"/>
                <w:vertAlign w:val="subscript"/>
              </w:rPr>
              <w:t>ср</w:t>
            </w:r>
            <w:r w:rsidRPr="006168F4">
              <w:rPr>
                <w:rFonts w:ascii="Times New Roman" w:hAnsi="Times New Roman" w:cs="Times New Roman"/>
                <w:sz w:val="24"/>
                <w:szCs w:val="24"/>
              </w:rPr>
              <w:t xml:space="preserve"> определяется как среднее арифметическое по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907" w:type="dxa"/>
          </w:tcPr>
          <w:p w:rsidR="00AE7A48" w:rsidRPr="006168F4" w:rsidRDefault="00AE7A48" w:rsidP="00AE7A48">
            <w:pPr>
              <w:pStyle w:val="ConsPlusNormal"/>
              <w:rPr>
                <w:rFonts w:ascii="Times New Roman" w:hAnsi="Times New Roman" w:cs="Times New Roman"/>
                <w:sz w:val="24"/>
                <w:szCs w:val="24"/>
              </w:rPr>
            </w:pP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A &lt;= 5%</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5% &lt; A &lt;= 15%</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15% &lt; A &lt;= 25%</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25% &lt; A &lt;= 35%</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5</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А &gt; 35%</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0</w:t>
            </w:r>
          </w:p>
        </w:tc>
      </w:tr>
      <w:tr w:rsidR="00AE7A48" w:rsidRPr="006168F4" w:rsidTr="00AE7A48">
        <w:tc>
          <w:tcPr>
            <w:tcW w:w="567" w:type="dxa"/>
            <w:vMerge w:val="restart"/>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w:t>
            </w: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907" w:type="dxa"/>
          </w:tcPr>
          <w:p w:rsidR="00AE7A48" w:rsidRPr="006168F4" w:rsidRDefault="00AE7A48" w:rsidP="00AE7A48">
            <w:pPr>
              <w:pStyle w:val="ConsPlusNormal"/>
              <w:rPr>
                <w:rFonts w:ascii="Times New Roman" w:hAnsi="Times New Roman" w:cs="Times New Roman"/>
                <w:sz w:val="24"/>
                <w:szCs w:val="24"/>
              </w:rPr>
            </w:pP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до 1 года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 до 2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 до 3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3 до 4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9</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4 до 5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5 до 6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15</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6 до 7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18</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7 до 8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8 до 9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24</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9 до 10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27</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10 до 11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11 до 12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33</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12 до 13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36</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13 до 14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39</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14 до 15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42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15 до 16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45</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16 до 17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48</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17 до 18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51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18 до 19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54</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19 до 20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57</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20 до 21 года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60</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21 до 22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63</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22 до 23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66</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23 до 24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69</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24 до 25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72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25 лет</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75</w:t>
            </w:r>
          </w:p>
        </w:tc>
      </w:tr>
      <w:tr w:rsidR="00AE7A48" w:rsidRPr="006168F4" w:rsidTr="00AE7A48">
        <w:tc>
          <w:tcPr>
            <w:tcW w:w="567" w:type="dxa"/>
            <w:vMerge w:val="restart"/>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w:t>
            </w: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 - влияющие на качество перевозок характеристики транспортных средств, предлагаемых перевозчиком (юридическим лицом, индивидуальным предпринимателем или участниками договора простого товарищества) для осуществления регулярных перевозок, рассчитываются по следующей формуле:</w:t>
            </w:r>
          </w:p>
          <w:p w:rsidR="00AE7A48" w:rsidRPr="006168F4" w:rsidRDefault="00AE7A48" w:rsidP="00AE7A48">
            <w:pPr>
              <w:pStyle w:val="ConsPlusNormal"/>
              <w:rPr>
                <w:rFonts w:ascii="Times New Roman" w:hAnsi="Times New Roman" w:cs="Times New Roman"/>
                <w:sz w:val="24"/>
                <w:szCs w:val="24"/>
              </w:rPr>
            </w:pPr>
          </w:p>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C = C</w:t>
            </w:r>
            <w:r w:rsidRPr="006168F4">
              <w:rPr>
                <w:rFonts w:ascii="Times New Roman" w:hAnsi="Times New Roman" w:cs="Times New Roman"/>
                <w:sz w:val="24"/>
                <w:szCs w:val="24"/>
                <w:vertAlign w:val="subscript"/>
              </w:rPr>
              <w:t>1</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2</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3</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4</w:t>
            </w:r>
            <w:r w:rsidRPr="006168F4">
              <w:rPr>
                <w:rFonts w:ascii="Times New Roman" w:hAnsi="Times New Roman" w:cs="Times New Roman"/>
                <w:sz w:val="24"/>
                <w:szCs w:val="24"/>
              </w:rPr>
              <w:t xml:space="preserve"> +C</w:t>
            </w:r>
            <w:r w:rsidRPr="006168F4">
              <w:rPr>
                <w:rFonts w:ascii="Times New Roman" w:hAnsi="Times New Roman" w:cs="Times New Roman"/>
                <w:sz w:val="24"/>
                <w:szCs w:val="24"/>
                <w:vertAlign w:val="subscript"/>
              </w:rPr>
              <w:t>5</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6</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7</w:t>
            </w:r>
            <w:r w:rsidRPr="006168F4">
              <w:rPr>
                <w:rFonts w:ascii="Times New Roman" w:hAnsi="Times New Roman" w:cs="Times New Roman"/>
                <w:sz w:val="24"/>
                <w:szCs w:val="24"/>
              </w:rPr>
              <w:t xml:space="preserve"> + C</w:t>
            </w:r>
            <w:r w:rsidRPr="006168F4">
              <w:rPr>
                <w:rFonts w:ascii="Times New Roman" w:hAnsi="Times New Roman" w:cs="Times New Roman"/>
                <w:sz w:val="24"/>
                <w:szCs w:val="24"/>
                <w:vertAlign w:val="subscript"/>
              </w:rPr>
              <w:t>8</w:t>
            </w:r>
            <w:r w:rsidRPr="006168F4">
              <w:rPr>
                <w:rFonts w:ascii="Times New Roman" w:hAnsi="Times New Roman" w:cs="Times New Roman"/>
                <w:sz w:val="24"/>
                <w:szCs w:val="24"/>
              </w:rPr>
              <w:t>,</w:t>
            </w:r>
          </w:p>
          <w:p w:rsidR="00AE7A48" w:rsidRPr="006168F4" w:rsidRDefault="00AE7A48" w:rsidP="00AE7A48">
            <w:pPr>
              <w:pStyle w:val="ConsPlusNormal"/>
              <w:rPr>
                <w:rFonts w:ascii="Times New Roman" w:hAnsi="Times New Roman" w:cs="Times New Roman"/>
                <w:sz w:val="24"/>
                <w:szCs w:val="24"/>
              </w:rPr>
            </w:pPr>
          </w:p>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где:</w:t>
            </w:r>
          </w:p>
        </w:tc>
        <w:tc>
          <w:tcPr>
            <w:tcW w:w="907" w:type="dxa"/>
          </w:tcPr>
          <w:p w:rsidR="00AE7A48" w:rsidRPr="006168F4" w:rsidRDefault="00AE7A48" w:rsidP="00AE7A48">
            <w:pPr>
              <w:pStyle w:val="ConsPlusNormal"/>
              <w:rPr>
                <w:rFonts w:ascii="Times New Roman" w:hAnsi="Times New Roman" w:cs="Times New Roman"/>
                <w:sz w:val="24"/>
                <w:szCs w:val="24"/>
              </w:rPr>
            </w:pP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1</w:t>
            </w:r>
            <w:r w:rsidRPr="006168F4">
              <w:rPr>
                <w:rFonts w:ascii="Times New Roman" w:hAnsi="Times New Roman" w:cs="Times New Roman"/>
                <w:sz w:val="24"/>
                <w:szCs w:val="24"/>
              </w:rPr>
              <w:t xml:space="preserve"> - наличие в транспортном средстве речевого автоинформатора (средств ориентации инвалидов по зрению)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2</w:t>
            </w:r>
            <w:r w:rsidRPr="006168F4">
              <w:rPr>
                <w:rFonts w:ascii="Times New Roman" w:hAnsi="Times New Roman" w:cs="Times New Roman"/>
                <w:sz w:val="24"/>
                <w:szCs w:val="24"/>
              </w:rPr>
              <w:t xml:space="preserve"> - наличие в транспортном средстве </w:t>
            </w:r>
            <w:proofErr w:type="spellStart"/>
            <w:r w:rsidRPr="006168F4">
              <w:rPr>
                <w:rFonts w:ascii="Times New Roman" w:hAnsi="Times New Roman" w:cs="Times New Roman"/>
                <w:sz w:val="24"/>
                <w:szCs w:val="24"/>
              </w:rPr>
              <w:t>внутрисалонного</w:t>
            </w:r>
            <w:proofErr w:type="spellEnd"/>
            <w:r w:rsidRPr="006168F4">
              <w:rPr>
                <w:rFonts w:ascii="Times New Roman" w:hAnsi="Times New Roman" w:cs="Times New Roman"/>
                <w:sz w:val="24"/>
                <w:szCs w:val="24"/>
              </w:rPr>
              <w:t xml:space="preserve"> электронного информационного табло с бегущей строкой (средств ориентации инвалидов по слуху)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3</w:t>
            </w:r>
            <w:r w:rsidRPr="006168F4">
              <w:rPr>
                <w:rFonts w:ascii="Times New Roman" w:hAnsi="Times New Roman" w:cs="Times New Roman"/>
                <w:sz w:val="24"/>
                <w:szCs w:val="24"/>
              </w:rPr>
              <w:t xml:space="preserve"> - наличие низкого пола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4</w:t>
            </w:r>
            <w:r w:rsidRPr="006168F4">
              <w:rPr>
                <w:rFonts w:ascii="Times New Roman" w:hAnsi="Times New Roman" w:cs="Times New Roman"/>
                <w:sz w:val="24"/>
                <w:szCs w:val="24"/>
              </w:rPr>
              <w:t xml:space="preserve"> - наличие в транспортном средстве оборудования для перевозок пассажиров из числа инвалидов, пассажиров с детскими колясками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5</w:t>
            </w:r>
            <w:r w:rsidRPr="006168F4">
              <w:rPr>
                <w:rFonts w:ascii="Times New Roman" w:hAnsi="Times New Roman" w:cs="Times New Roman"/>
                <w:sz w:val="24"/>
                <w:szCs w:val="24"/>
              </w:rPr>
              <w:t xml:space="preserve"> - наличие в транспортном средстве системы безналичной оплаты проезда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6</w:t>
            </w:r>
            <w:r w:rsidRPr="006168F4">
              <w:rPr>
                <w:rFonts w:ascii="Times New Roman" w:hAnsi="Times New Roman" w:cs="Times New Roman"/>
                <w:sz w:val="24"/>
                <w:szCs w:val="24"/>
              </w:rPr>
              <w:t xml:space="preserve"> - наличие в транспортном средстве кондиционера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7</w:t>
            </w:r>
            <w:r w:rsidRPr="006168F4">
              <w:rPr>
                <w:rFonts w:ascii="Times New Roman" w:hAnsi="Times New Roman" w:cs="Times New Roman"/>
                <w:sz w:val="24"/>
                <w:szCs w:val="24"/>
              </w:rPr>
              <w:t xml:space="preserve"> - наличие системы контроля температуры воздуха в салоне транспортного средства (климат-контроль)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C</w:t>
            </w:r>
            <w:r w:rsidRPr="006168F4">
              <w:rPr>
                <w:rFonts w:ascii="Times New Roman" w:hAnsi="Times New Roman" w:cs="Times New Roman"/>
                <w:sz w:val="24"/>
                <w:szCs w:val="24"/>
                <w:vertAlign w:val="subscript"/>
              </w:rPr>
              <w:t>8</w:t>
            </w:r>
            <w:r w:rsidRPr="006168F4">
              <w:rPr>
                <w:rFonts w:ascii="Times New Roman" w:hAnsi="Times New Roman" w:cs="Times New Roman"/>
                <w:sz w:val="24"/>
                <w:szCs w:val="24"/>
              </w:rPr>
              <w:t xml:space="preserve"> - наличие в транспортном средстве оборудования для использования газомоторного топлива (за каждое транспортное средство на каждом конкретном маршруте)</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val="restart"/>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4.</w:t>
            </w: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D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(за каждое транспортное средство на каждом конкретном маршруте)</w:t>
            </w:r>
          </w:p>
        </w:tc>
        <w:tc>
          <w:tcPr>
            <w:tcW w:w="907" w:type="dxa"/>
          </w:tcPr>
          <w:p w:rsidR="00AE7A48" w:rsidRPr="006168F4" w:rsidRDefault="00AE7A48" w:rsidP="00AE7A48">
            <w:pPr>
              <w:pStyle w:val="ConsPlusNormal"/>
              <w:rPr>
                <w:rFonts w:ascii="Times New Roman" w:hAnsi="Times New Roman" w:cs="Times New Roman"/>
                <w:sz w:val="24"/>
                <w:szCs w:val="24"/>
              </w:rPr>
            </w:pP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до 1 года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16</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1 до 2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2 до 3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9</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3 до 4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6</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4 до 5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3</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5 до 6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2</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6 до 7 лет (включительно)</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1</w:t>
            </w:r>
          </w:p>
        </w:tc>
      </w:tr>
      <w:tr w:rsidR="00AE7A48" w:rsidRPr="006168F4" w:rsidTr="00AE7A48">
        <w:tc>
          <w:tcPr>
            <w:tcW w:w="567" w:type="dxa"/>
            <w:vMerge/>
          </w:tcPr>
          <w:p w:rsidR="00AE7A48" w:rsidRPr="006168F4" w:rsidRDefault="00AE7A48" w:rsidP="00AE7A48">
            <w:pPr>
              <w:pStyle w:val="ConsPlusNormal"/>
              <w:rPr>
                <w:rFonts w:ascii="Times New Roman" w:hAnsi="Times New Roman" w:cs="Times New Roman"/>
                <w:sz w:val="24"/>
                <w:szCs w:val="24"/>
              </w:rPr>
            </w:pPr>
          </w:p>
        </w:tc>
        <w:tc>
          <w:tcPr>
            <w:tcW w:w="7087" w:type="dxa"/>
          </w:tcPr>
          <w:p w:rsidR="00AE7A48" w:rsidRPr="006168F4" w:rsidRDefault="00AE7A48" w:rsidP="00AE7A48">
            <w:pPr>
              <w:pStyle w:val="ConsPlusNormal"/>
              <w:jc w:val="both"/>
              <w:rPr>
                <w:rFonts w:ascii="Times New Roman" w:hAnsi="Times New Roman" w:cs="Times New Roman"/>
                <w:sz w:val="24"/>
                <w:szCs w:val="24"/>
              </w:rPr>
            </w:pPr>
            <w:r w:rsidRPr="006168F4">
              <w:rPr>
                <w:rFonts w:ascii="Times New Roman" w:hAnsi="Times New Roman" w:cs="Times New Roman"/>
                <w:sz w:val="24"/>
                <w:szCs w:val="24"/>
              </w:rPr>
              <w:t>свыше 7 лет</w:t>
            </w:r>
          </w:p>
        </w:tc>
        <w:tc>
          <w:tcPr>
            <w:tcW w:w="907" w:type="dxa"/>
          </w:tcPr>
          <w:p w:rsidR="00AE7A48" w:rsidRPr="006168F4" w:rsidRDefault="00AE7A48" w:rsidP="00AE7A48">
            <w:pPr>
              <w:pStyle w:val="ConsPlusNormal"/>
              <w:jc w:val="center"/>
              <w:rPr>
                <w:rFonts w:ascii="Times New Roman" w:hAnsi="Times New Roman" w:cs="Times New Roman"/>
                <w:sz w:val="24"/>
                <w:szCs w:val="24"/>
              </w:rPr>
            </w:pPr>
            <w:r w:rsidRPr="006168F4">
              <w:rPr>
                <w:rFonts w:ascii="Times New Roman" w:hAnsi="Times New Roman" w:cs="Times New Roman"/>
                <w:sz w:val="24"/>
                <w:szCs w:val="24"/>
              </w:rPr>
              <w:t>0</w:t>
            </w:r>
          </w:p>
        </w:tc>
      </w:tr>
    </w:tbl>
    <w:p w:rsidR="00AE7A48" w:rsidRPr="006168F4" w:rsidRDefault="00AE7A48" w:rsidP="00AE7A48">
      <w:pPr>
        <w:pStyle w:val="ConsPlusNormal"/>
        <w:jc w:val="both"/>
        <w:rPr>
          <w:rFonts w:ascii="Times New Roman" w:hAnsi="Times New Roman" w:cs="Times New Roman"/>
          <w:sz w:val="24"/>
          <w:szCs w:val="24"/>
        </w:rPr>
      </w:pPr>
    </w:p>
    <w:p w:rsidR="00AE7A48" w:rsidRDefault="00AE7A48" w:rsidP="00AE7A48">
      <w:pPr>
        <w:pStyle w:val="ConsPlusNormal"/>
        <w:jc w:val="both"/>
      </w:pPr>
    </w:p>
    <w:p w:rsidR="00AE7A48" w:rsidRDefault="00AE7A48" w:rsidP="00AE7A48">
      <w:pPr>
        <w:pStyle w:val="ConsPlusNormal"/>
        <w:pBdr>
          <w:bottom w:val="single" w:sz="6" w:space="0" w:color="auto"/>
        </w:pBdr>
        <w:spacing w:before="100" w:after="100"/>
        <w:jc w:val="both"/>
        <w:rPr>
          <w:sz w:val="2"/>
          <w:szCs w:val="2"/>
        </w:rPr>
      </w:pPr>
    </w:p>
    <w:p w:rsidR="00AE7A48" w:rsidRDefault="00AE7A48" w:rsidP="00AE7A48"/>
    <w:p w:rsidR="00185764" w:rsidRDefault="00185764"/>
    <w:sectPr w:rsidR="0018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48"/>
    <w:rsid w:val="0005467C"/>
    <w:rsid w:val="00185764"/>
    <w:rsid w:val="006168F4"/>
    <w:rsid w:val="00AE67BF"/>
    <w:rsid w:val="00AE7A48"/>
    <w:rsid w:val="00FD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9673"/>
  <w15:chartTrackingRefBased/>
  <w15:docId w15:val="{2649A4EE-114F-4D4D-8187-D664A72B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7A4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EC427F7D1DD50809AC1706D3B53EB6FB48AF3C5D78EDBBA0F28A1168F286541BE3E2FD05A9661978EB0AED7AdE11I" TargetMode="External"/><Relationship Id="rId18" Type="http://schemas.openxmlformats.org/officeDocument/2006/relationships/hyperlink" Target="consultantplus://offline/ref=BCEC427F7D1DD50809AC1706D3B53EB6FC40AB395C79EDBBA0F28A1168F2865409E3BAF107AE7D1D7CFE5CBC3CB704E9793D479C4F719634d71BI" TargetMode="External"/><Relationship Id="rId26" Type="http://schemas.openxmlformats.org/officeDocument/2006/relationships/hyperlink" Target="consultantplus://offline/ref=BCEC427F7D1DD50809AC1706D3B53EB6FC40AB395C79EDBBA0F28A1168F2865409E3BAF107AE7C1079FE5CBC3CB704E9793D479C4F719634d71BI" TargetMode="External"/><Relationship Id="rId39" Type="http://schemas.openxmlformats.org/officeDocument/2006/relationships/theme" Target="theme/theme1.xml"/><Relationship Id="rId21" Type="http://schemas.openxmlformats.org/officeDocument/2006/relationships/hyperlink" Target="consultantplus://offline/ref=BCEC427F7D1DD50809AC1706D3B53EB6FC40AB395C79EDBBA0F28A1168F2865409E3BAF107AE791F78FE5CBC3CB704E9793D479C4F719634d71BI" TargetMode="External"/><Relationship Id="rId34" Type="http://schemas.openxmlformats.org/officeDocument/2006/relationships/hyperlink" Target="consultantplus://offline/ref=BCEC427F7D1DD50809AC1706D3B53EB6FC40AB395C79EDBBA0F28A1168F2865409E3BAF107AE7A1974FE5CBC3CB704E9793D479C4F719634d71BI" TargetMode="External"/><Relationship Id="rId7" Type="http://schemas.openxmlformats.org/officeDocument/2006/relationships/hyperlink" Target="consultantplus://offline/ref=BCEC427F7D1DD50809AC1706D3B53EB6FC40AB395C79EDBBA0F28A1168F286541BE3E2FD05A9661978EB0AED7AdE11I" TargetMode="External"/><Relationship Id="rId12" Type="http://schemas.openxmlformats.org/officeDocument/2006/relationships/hyperlink" Target="consultantplus://offline/ref=BCEC427F7D1DD50809AC1706D3B53EB6FC43AE3F597AEDBBA0F28A1168F286541BE3E2FD05A9661978EB0AED7AdE11I" TargetMode="External"/><Relationship Id="rId17" Type="http://schemas.openxmlformats.org/officeDocument/2006/relationships/hyperlink" Target="consultantplus://offline/ref=BCEC427F7D1DD50809AC090BC5D962BBFE4AF531597DE4EBFEADD14C3FFB8C034EACE3B343A379197CF500EA73B658AF2B2E459F4F7392287A9EE7d513I" TargetMode="External"/><Relationship Id="rId25" Type="http://schemas.openxmlformats.org/officeDocument/2006/relationships/hyperlink" Target="consultantplus://offline/ref=BCEC427F7D1DD50809AC1706D3B53EB6FC40AB395C79EDBBA0F28A1168F2865409E3BAF107AE7C1078FE5CBC3CB704E9793D479C4F719634d71BI" TargetMode="External"/><Relationship Id="rId33" Type="http://schemas.openxmlformats.org/officeDocument/2006/relationships/hyperlink" Target="consultantplus://offline/ref=BCEC427F7D1DD50809AC1706D3B53EB6FC40AB395C79EDBBA0F28A1168F2865409E3BAF107AE7A197CFE5CBC3CB704E9793D479C4F719634d71B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CEC427F7D1DD50809AC090BC5D962BBFE4AF531597DE4EBFEADD14C3FFB8C034EACE3B343A379197CF500E873B658AF2B2E459F4F7392287A9EE7d513I" TargetMode="External"/><Relationship Id="rId20" Type="http://schemas.openxmlformats.org/officeDocument/2006/relationships/hyperlink" Target="consultantplus://offline/ref=BCEC427F7D1DD50809AC1706D3B53EB6FC45A83B5978EDBBA0F28A1168F286541BE3E2FD05A9661978EB0AED7AdE11I" TargetMode="External"/><Relationship Id="rId29" Type="http://schemas.openxmlformats.org/officeDocument/2006/relationships/hyperlink" Target="consultantplus://offline/ref=BCEC427F7D1DD50809AC1706D3B53EB6FC40AB395C79EDBBA0F28A1168F2865409E3BAF107AE7C1079FE5CBC3CB704E9793D479C4F719634d71BI"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CEC427F7D1DD50809AC1706D3B53EB6FC40AB395C79EDBBA0F28A1168F286541BE3E2FD05A9661978EB0AED7AdE11I" TargetMode="External"/><Relationship Id="rId24" Type="http://schemas.openxmlformats.org/officeDocument/2006/relationships/hyperlink" Target="consultantplus://offline/ref=BCEC427F7D1DD50809AC1706D3B53EB6FC40AB395C79EDBBA0F28A1168F2865409E3BAF107AE7A1175FE5CBC3CB704E9793D479C4F719634d71BI" TargetMode="External"/><Relationship Id="rId32" Type="http://schemas.openxmlformats.org/officeDocument/2006/relationships/hyperlink" Target="consultantplus://offline/ref=BCEC427F7D1DD50809AC1706D3B53EB6FC40AB395C79EDBBA0F28A1168F2865409E3BAF107AE7A197CFE5CBC3CB704E9793D479C4F719634d71BI" TargetMode="External"/><Relationship Id="rId37" Type="http://schemas.openxmlformats.org/officeDocument/2006/relationships/hyperlink" Target="consultantplus://offline/ref=BCEC427F7D1DD50809AC1706D3B53EB6FC40AB395C79EDBBA0F28A1168F2865409E3BAF104A52C4838A005EF7FFC09EF6021479Ad512I" TargetMode="External"/><Relationship Id="rId5" Type="http://schemas.openxmlformats.org/officeDocument/2006/relationships/image" Target="media/image1.png"/><Relationship Id="rId15" Type="http://schemas.openxmlformats.org/officeDocument/2006/relationships/hyperlink" Target="consultantplus://offline/ref=BCEC427F7D1DD50809AC090BC5D962BBFE4AF531597DE4EBFEADD14C3FFB8C034EACE3B343A379197CF500EA73B658AF2B2E459F4F7392287A9EE7d513I" TargetMode="External"/><Relationship Id="rId23" Type="http://schemas.openxmlformats.org/officeDocument/2006/relationships/hyperlink" Target="consultantplus://offline/ref=BCEC427F7D1DD50809AC1706D3B53EB6FC40AB395C79EDBBA0F28A1168F2865409E3BAF107AE7C1179FE5CBC3CB704E9793D479C4F719634d71BI" TargetMode="External"/><Relationship Id="rId28" Type="http://schemas.openxmlformats.org/officeDocument/2006/relationships/hyperlink" Target="consultantplus://offline/ref=BCEC427F7D1DD50809AC1706D3B53EB6FC40AB395C79EDBBA0F28A1168F2865409E3BAF107AE7C1078FE5CBC3CB704E9793D479C4F719634d71BI" TargetMode="External"/><Relationship Id="rId36" Type="http://schemas.openxmlformats.org/officeDocument/2006/relationships/hyperlink" Target="consultantplus://offline/ref=BCEC427F7D1DD50809AC1706D3B53EB6FC40AB395C79EDBBA0F28A1168F2865409E3BAF30CFA295D29F80AEA66E20DF57C2345d91BI" TargetMode="External"/><Relationship Id="rId10" Type="http://schemas.openxmlformats.org/officeDocument/2006/relationships/hyperlink" Target="consultantplus://offline/ref=BCEC427F7D1DD50809AC1706D3B53EB6FC40AB395C79EDBBA0F28A1168F2865409E3BAF30CFA295D29F80AEA66E20DF57C2345d91BI" TargetMode="External"/><Relationship Id="rId19" Type="http://schemas.openxmlformats.org/officeDocument/2006/relationships/hyperlink" Target="consultantplus://offline/ref=BCEC427F7D1DD50809AC1706D3B53EB6FC45A83B5978EDBBA0F28A1168F286541BE3E2FD05A9661978EB0AED7AdE11I" TargetMode="External"/><Relationship Id="rId31" Type="http://schemas.openxmlformats.org/officeDocument/2006/relationships/hyperlink" Target="consultantplus://offline/ref=BCEC427F7D1DD50809AC1706D3B53EB6FC40AB395C79EDBBA0F28A1168F2865409E3BAF107AE79107EFE5CBC3CB704E9793D479C4F719634d71BI" TargetMode="External"/><Relationship Id="rId4" Type="http://schemas.openxmlformats.org/officeDocument/2006/relationships/webSettings" Target="webSettings.xml"/><Relationship Id="rId9" Type="http://schemas.openxmlformats.org/officeDocument/2006/relationships/hyperlink" Target="consultantplus://offline/ref=BCEC427F7D1DD50809AC090BC5D962BBFE4AF531597AE1EDFAADD14C3FFB8C034EACE3A143FB751B7BEB08E966E009E9d71DI" TargetMode="External"/><Relationship Id="rId14" Type="http://schemas.openxmlformats.org/officeDocument/2006/relationships/hyperlink" Target="consultantplus://offline/ref=BCEC427F7D1DD50809AC090BC5D962BBFE4AF531597DE4EBFEADD14C3FFB8C034EACE3B343A379197CF500E873B658AF2B2E459F4F7392287A9EE7d513I" TargetMode="External"/><Relationship Id="rId22" Type="http://schemas.openxmlformats.org/officeDocument/2006/relationships/hyperlink" Target="consultantplus://offline/ref=BCEC427F7D1DD50809AC1706D3B53EB6FC40AB395C79EDBBA0F28A1168F2865409E3BAF107AE791E78FE5CBC3CB704E9793D479C4F719634d71BI" TargetMode="External"/><Relationship Id="rId27" Type="http://schemas.openxmlformats.org/officeDocument/2006/relationships/hyperlink" Target="consultantplus://offline/ref=BCEC427F7D1DD50809AC1706D3B53EB6FC40AB395C79EDBBA0F28A1168F2865409E3BAF107AE7A1175FE5CBC3CB704E9793D479C4F719634d71BI" TargetMode="External"/><Relationship Id="rId30" Type="http://schemas.openxmlformats.org/officeDocument/2006/relationships/hyperlink" Target="consultantplus://offline/ref=BCEC427F7D1DD50809AC1706D3B53EB6FC40AB395C79EDBBA0F28A1168F286541BE3E2FD05A9661978EB0AED7AdE11I" TargetMode="External"/><Relationship Id="rId35" Type="http://schemas.openxmlformats.org/officeDocument/2006/relationships/hyperlink" Target="consultantplus://offline/ref=BCEC427F7D1DD50809AC1706D3B53EB6FC40AB395C79EDBBA0F28A1168F2865409E3BAF30CFA295D29F80AEA66E20DF57C2345d91BI" TargetMode="External"/><Relationship Id="rId8" Type="http://schemas.openxmlformats.org/officeDocument/2006/relationships/hyperlink" Target="consultantplus://offline/ref=BCEC427F7D1DD50809AC090BC5D962BBFE4AF531597DE4EBFEADD14C3FFB8C034EACE3A143FB751B7BEB08E966E009E9d71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2023-04-27T08:57:00Z</dcterms:created>
  <dcterms:modified xsi:type="dcterms:W3CDTF">2023-04-27T10:53:00Z</dcterms:modified>
</cp:coreProperties>
</file>