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1449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449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14497" w:rsidRPr="00514497">
        <w:rPr>
          <w:sz w:val="28"/>
          <w:szCs w:val="28"/>
        </w:rPr>
        <w:t>12:08:0630101:17, расположенного по адресу: Республика Марий Эл, Советский муниципальный район, Алексеевское сельское поселение, д. Красная Поляна, ул. Красная Поляна, земельный участок №12,</w:t>
      </w:r>
      <w:r w:rsidR="00514497" w:rsidRPr="00514497">
        <w:rPr>
          <w:bCs/>
          <w:sz w:val="28"/>
          <w:szCs w:val="28"/>
        </w:rPr>
        <w:t xml:space="preserve"> </w:t>
      </w:r>
      <w:r w:rsidR="00514497" w:rsidRPr="00514497">
        <w:rPr>
          <w:sz w:val="28"/>
          <w:szCs w:val="28"/>
        </w:rPr>
        <w:t xml:space="preserve">в качестве его правообладателя выявлен </w:t>
      </w:r>
      <w:proofErr w:type="spellStart"/>
      <w:r w:rsidR="00514497" w:rsidRPr="00514497">
        <w:rPr>
          <w:sz w:val="28"/>
          <w:szCs w:val="28"/>
        </w:rPr>
        <w:t>Бутенин</w:t>
      </w:r>
      <w:proofErr w:type="spellEnd"/>
      <w:r w:rsidR="00514497" w:rsidRPr="00514497">
        <w:rPr>
          <w:sz w:val="28"/>
          <w:szCs w:val="28"/>
        </w:rPr>
        <w:t xml:space="preserve"> Геннадий Михайлович</w:t>
      </w:r>
      <w:r w:rsidR="001E6F9C" w:rsidRPr="00514497">
        <w:rPr>
          <w:sz w:val="28"/>
          <w:szCs w:val="28"/>
        </w:rPr>
        <w:t>.</w:t>
      </w:r>
    </w:p>
    <w:p w:rsidR="00B87E1F" w:rsidRPr="0051449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449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514497" w:rsidRDefault="00CE7318" w:rsidP="00424B07">
      <w:pPr>
        <w:jc w:val="both"/>
        <w:rPr>
          <w:sz w:val="28"/>
          <w:szCs w:val="28"/>
        </w:rPr>
      </w:pPr>
    </w:p>
    <w:sectPr w:rsidR="00CE7318" w:rsidRPr="0051449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0173F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14497"/>
    <w:rsid w:val="006B2D1E"/>
    <w:rsid w:val="006D2EFF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011BD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2022-12-15T08:40:00Z</dcterms:created>
  <dcterms:modified xsi:type="dcterms:W3CDTF">2022-12-15T08:40:00Z</dcterms:modified>
</cp:coreProperties>
</file>