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8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7866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C909E74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29FB">
        <w:rPr>
          <w:rFonts w:ascii="Times New Roman" w:hAnsi="Times New Roman" w:cs="Times New Roman"/>
          <w:sz w:val="28"/>
          <w:szCs w:val="28"/>
        </w:rPr>
        <w:t>______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FB">
        <w:rPr>
          <w:rFonts w:ascii="Times New Roman" w:hAnsi="Times New Roman" w:cs="Times New Roman"/>
          <w:sz w:val="28"/>
          <w:szCs w:val="28"/>
        </w:rPr>
        <w:t>февраля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570403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4F29FB">
        <w:rPr>
          <w:rFonts w:ascii="Times New Roman" w:hAnsi="Times New Roman" w:cs="Times New Roman"/>
          <w:sz w:val="28"/>
          <w:szCs w:val="28"/>
        </w:rPr>
        <w:t>______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D73388" w:rsidP="000A60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33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A602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A602B">
        <w:rPr>
          <w:rFonts w:ascii="Times New Roman" w:hAnsi="Times New Roman" w:cs="Times New Roman"/>
          <w:sz w:val="28"/>
          <w:szCs w:val="28"/>
        </w:rPr>
        <w:br/>
      </w:r>
      <w:r w:rsidR="000A602B" w:rsidRPr="000A602B"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</w:t>
      </w:r>
      <w:r w:rsidR="000A602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A602B" w:rsidRPr="000A602B">
        <w:rPr>
          <w:rFonts w:ascii="Times New Roman" w:eastAsia="Times New Roman" w:hAnsi="Times New Roman" w:cs="Times New Roman"/>
          <w:sz w:val="28"/>
          <w:szCs w:val="28"/>
        </w:rPr>
        <w:t xml:space="preserve"> в Комитете молодежной политики Республики Марий Эл</w:t>
      </w: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89" w:rsidRPr="009E4125" w:rsidRDefault="003F3BEF" w:rsidP="00F13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Трудовым кодексом Российской Федерации, </w:t>
      </w:r>
      <w:proofErr w:type="gramStart"/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 27 июля </w:t>
      </w:r>
      <w:smartTag w:uri="urn:schemas-microsoft-com:office:smarttags" w:element="metricconverter">
        <w:smartTagPr>
          <w:attr w:name="ProductID" w:val="2004 г"/>
        </w:smartTagPr>
        <w:r w:rsidRPr="009E41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 государственной гражданской службе Российской Федерации», Законом Республики Марий Эл от 5 октября </w:t>
      </w:r>
      <w:smartTag w:uri="urn:schemas-microsoft-com:office:smarttags" w:element="metricconverter">
        <w:smartTagPr>
          <w:attr w:name="ProductID" w:val="2004 г"/>
        </w:smartTagPr>
        <w:r w:rsidRPr="009E41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38-З «О регулировании отношений в области государственной гражданской службы Республики Марий Эл», Указами Президента Республики Марий Эл от 20 ноября </w:t>
      </w:r>
      <w:smartTag w:uri="urn:schemas-microsoft-com:office:smarttags" w:element="metricconverter">
        <w:smartTagPr>
          <w:attr w:name="ProductID" w:val="2006 г"/>
        </w:smartTagPr>
        <w:r w:rsidRPr="009E41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207 «О денежном содержании государственных гражданских служащих Республики Марий Эл», от 25 февраля </w:t>
      </w:r>
      <w:smartTag w:uri="urn:schemas-microsoft-com:office:smarttags" w:element="metricconverter">
        <w:smartTagPr>
          <w:attr w:name="ProductID" w:val="2010 г"/>
        </w:smartTagPr>
        <w:r w:rsidRPr="009E41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proofErr w:type="gramEnd"/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proofErr w:type="gramStart"/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«О порядке формирования фонда оплаты труда в государственных органах Республики Марий Эл и органах государственной власти Республики Марий Эл», постановлениями Правительства Республики Марий Эл от 29 мая </w:t>
      </w:r>
      <w:smartTag w:uri="urn:schemas-microsoft-com:office:smarttags" w:element="metricconverter">
        <w:smartTagPr>
          <w:attr w:name="ProductID" w:val="2007 г"/>
        </w:smartTagPr>
        <w:r w:rsidRPr="009E41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140 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Марий Эл» и от </w:t>
      </w:r>
      <w:r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мая</w:t>
      </w:r>
      <w:r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2014</w:t>
      </w:r>
      <w:r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E41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9E4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245 </w:t>
      </w:r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совершенствовании оплаты труда</w:t>
      </w:r>
      <w:proofErr w:type="gramEnd"/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категорий работников органов государственной власти Республики Марий Эл, должности которых не относятся к должностям государственной гражданской службы Республики Марий Эл», </w:t>
      </w:r>
      <w:proofErr w:type="spellStart"/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вцелях</w:t>
      </w:r>
      <w:proofErr w:type="spellEnd"/>
      <w:r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стимулирования профессиональной деятельности государственных гражданских служащих Республики Марий Эл и работников в Комитете молодежной политики Республики Марий Эл</w:t>
      </w:r>
      <w:r w:rsidR="00080989" w:rsidRPr="009E4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080989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80989" w:rsidRPr="009E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13BB6" w:rsidRPr="00F13BB6" w:rsidRDefault="009C50AD" w:rsidP="00F13BB6">
      <w:pPr>
        <w:pStyle w:val="ConsPlusTitle"/>
        <w:ind w:firstLine="539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F13BB6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1. </w:t>
      </w:r>
      <w:r w:rsidR="00BE41D7" w:rsidRPr="00F13BB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Утвердить </w:t>
      </w:r>
      <w:r w:rsidR="00F13BB6" w:rsidRPr="00F13BB6">
        <w:rPr>
          <w:rFonts w:ascii="Times New Roman" w:eastAsia="Times New Roman" w:hAnsi="Times New Roman" w:cs="Times New Roman"/>
          <w:b w:val="0"/>
          <w:sz w:val="28"/>
          <w:szCs w:val="28"/>
        </w:rPr>
        <w:t>Положени</w:t>
      </w:r>
      <w:r w:rsidR="00F13BB6">
        <w:rPr>
          <w:rFonts w:ascii="Times New Roman" w:eastAsia="Times New Roman" w:hAnsi="Times New Roman" w:cs="Times New Roman"/>
          <w:b w:val="0"/>
          <w:sz w:val="28"/>
          <w:szCs w:val="28"/>
        </w:rPr>
        <w:t>е</w:t>
      </w:r>
      <w:r w:rsidR="00F13BB6" w:rsidRPr="00F13BB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</w:t>
      </w:r>
      <w:r w:rsidR="00F13BB6" w:rsidRPr="00F13BB6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 в Комитете молодежной политики Республики Марий Эл</w:t>
      </w:r>
    </w:p>
    <w:p w:rsidR="002F32C0" w:rsidRPr="002F32C0" w:rsidRDefault="008344D9" w:rsidP="00F13BB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 Комитета</w:t>
      </w:r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Протасова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.) ознакомить с настоящим приказом государственных гражданских служащих Республики Марий Эл в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9C50AD" w:rsidRDefault="00B307EE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Контроль за исполнением настоящего приказа возлагаю 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себя. </w:t>
      </w:r>
    </w:p>
    <w:p w:rsidR="004F1411" w:rsidRDefault="004F1411" w:rsidP="004F14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0FC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ий</w:t>
      </w:r>
      <w:r w:rsidRPr="00AB0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</w:t>
      </w:r>
      <w:r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br/>
        <w:t>с 14 декабря 2022 г.</w:t>
      </w:r>
    </w:p>
    <w:p w:rsidR="004F1411" w:rsidRPr="009C50AD" w:rsidRDefault="004F1411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39" w:rsidRPr="0014410C" w:rsidRDefault="00E95339" w:rsidP="00722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4410C">
        <w:rPr>
          <w:rFonts w:ascii="Times New Roman" w:hAnsi="Times New Roman" w:cs="Times New Roman"/>
          <w:sz w:val="28"/>
          <w:szCs w:val="28"/>
        </w:rPr>
        <w:t>С.Игошин</w:t>
      </w:r>
      <w:proofErr w:type="spellEnd"/>
    </w:p>
    <w:p w:rsidR="00E95339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p w:rsidR="00B31BBF" w:rsidRDefault="00B31BBF" w:rsidP="00E9533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7"/>
        <w:gridCol w:w="4876"/>
      </w:tblGrid>
      <w:tr w:rsidR="00591F69" w:rsidRPr="005D4E12" w:rsidTr="00E17FA7">
        <w:tc>
          <w:tcPr>
            <w:tcW w:w="4403" w:type="dxa"/>
          </w:tcPr>
          <w:p w:rsidR="00591F69" w:rsidRPr="005D4E12" w:rsidRDefault="00591F69" w:rsidP="00E17F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2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5061" w:type="dxa"/>
          </w:tcPr>
          <w:p w:rsidR="00591F69" w:rsidRPr="005D4E12" w:rsidRDefault="00591F69" w:rsidP="00E17FA7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91F69" w:rsidRPr="005D4E12" w:rsidRDefault="00591F69" w:rsidP="00E17FA7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12">
              <w:rPr>
                <w:rFonts w:ascii="Times New Roman" w:hAnsi="Times New Roman" w:cs="Times New Roman"/>
                <w:sz w:val="28"/>
                <w:szCs w:val="28"/>
              </w:rPr>
              <w:t>приказом Комитета молодежной политики Республики Марий Эл</w:t>
            </w:r>
          </w:p>
          <w:p w:rsidR="00591F69" w:rsidRPr="005D4E12" w:rsidRDefault="00591F69" w:rsidP="00E17FA7">
            <w:pPr>
              <w:spacing w:after="0" w:line="240" w:lineRule="auto"/>
              <w:ind w:left="1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E12">
              <w:rPr>
                <w:rFonts w:ascii="Times New Roman" w:hAnsi="Times New Roman" w:cs="Times New Roman"/>
                <w:sz w:val="28"/>
                <w:szCs w:val="28"/>
              </w:rPr>
              <w:t>от ____ февраля 2023 г. № _____</w:t>
            </w:r>
          </w:p>
        </w:tc>
      </w:tr>
    </w:tbl>
    <w:p w:rsidR="00591F69" w:rsidRPr="005D4E12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D4E12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1F69" w:rsidRPr="00591F69" w:rsidRDefault="00591F69" w:rsidP="00591F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9">
        <w:rPr>
          <w:rFonts w:ascii="Times New Roman" w:hAnsi="Times New Roman" w:cs="Times New Roman"/>
          <w:b/>
          <w:sz w:val="28"/>
          <w:szCs w:val="28"/>
        </w:rPr>
        <w:t>об отдельных дополнительных выплатах, премировании и оказании материальной помощи государственным гражданским служащим Республики Марий Эл и работникам в Комитете молодежной политики Республики Марий Эл</w:t>
      </w:r>
    </w:p>
    <w:p w:rsidR="00591F69" w:rsidRPr="00591F69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6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91F69" w:rsidRPr="00591F69" w:rsidRDefault="00591F69" w:rsidP="00591F69">
      <w:pPr>
        <w:shd w:val="clear" w:color="auto" w:fill="FFFFFF"/>
        <w:tabs>
          <w:tab w:val="left" w:pos="7238"/>
        </w:tabs>
        <w:spacing w:after="0" w:line="240" w:lineRule="auto"/>
        <w:ind w:right="53" w:firstLine="74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91F69" w:rsidRPr="00591F69" w:rsidRDefault="00591F69" w:rsidP="00591F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6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с Трудовым кодексом Российской Федерации, Федеральным законом от 27 июля </w:t>
      </w:r>
      <w:smartTag w:uri="urn:schemas-microsoft-com:office:smarttags" w:element="metricconverter">
        <w:smartTagPr>
          <w:attr w:name="ProductID" w:val="2004 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591F69">
        <w:rPr>
          <w:rFonts w:ascii="Times New Roman" w:hAnsi="Times New Roman" w:cs="Times New Roman"/>
          <w:sz w:val="28"/>
          <w:szCs w:val="28"/>
        </w:rPr>
        <w:t xml:space="preserve">. № 79-ФЗ «О государственной гражданской службе Российской Федерации», Законом Республики Марий Эл от 5 октября </w:t>
      </w:r>
      <w:smartTag w:uri="urn:schemas-microsoft-com:office:smarttags" w:element="metricconverter">
        <w:smartTagPr>
          <w:attr w:name="ProductID" w:val="2004 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2004 г</w:t>
        </w:r>
      </w:smartTag>
      <w:r w:rsidRPr="00591F69">
        <w:rPr>
          <w:rFonts w:ascii="Times New Roman" w:hAnsi="Times New Roman" w:cs="Times New Roman"/>
          <w:sz w:val="28"/>
          <w:szCs w:val="28"/>
        </w:rPr>
        <w:t xml:space="preserve">. № 38-З «О регулировании отношений в области государственной гражданской службы Республики Марий Эл», Указами Президента Республики Марий Эл от 20 ноября </w:t>
      </w:r>
      <w:smartTag w:uri="urn:schemas-microsoft-com:office:smarttags" w:element="metricconverter">
        <w:smartTagPr>
          <w:attr w:name="ProductID" w:val="2006 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591F69">
        <w:rPr>
          <w:rFonts w:ascii="Times New Roman" w:hAnsi="Times New Roman" w:cs="Times New Roman"/>
          <w:sz w:val="28"/>
          <w:szCs w:val="28"/>
        </w:rPr>
        <w:t>. № 207 «О денежном содержании государственных</w:t>
      </w:r>
      <w:proofErr w:type="gramEnd"/>
      <w:r w:rsidRPr="00591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F69">
        <w:rPr>
          <w:rFonts w:ascii="Times New Roman" w:hAnsi="Times New Roman" w:cs="Times New Roman"/>
          <w:sz w:val="28"/>
          <w:szCs w:val="28"/>
        </w:rPr>
        <w:t xml:space="preserve">гражданских служащих Республики Марий Эл», от 25 февраля </w:t>
      </w:r>
      <w:smartTag w:uri="urn:schemas-microsoft-com:office:smarttags" w:element="metricconverter">
        <w:smartTagPr>
          <w:attr w:name="ProductID" w:val="2010 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591F69">
        <w:rPr>
          <w:rFonts w:ascii="Times New Roman" w:hAnsi="Times New Roman" w:cs="Times New Roman"/>
          <w:sz w:val="28"/>
          <w:szCs w:val="28"/>
        </w:rPr>
        <w:t xml:space="preserve">. № 27 «О порядке формирования фонда оплаты труда в государственных органах Республики Марий Эл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и органах государственной власти Республики Марий Эл», постановлениями Правительства Республики Марий Эл от 29 мая </w:t>
      </w:r>
      <w:smartTag w:uri="urn:schemas-microsoft-com:office:smarttags" w:element="metricconverter">
        <w:smartTagPr>
          <w:attr w:name="ProductID" w:val="2007 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2007 г</w:t>
        </w:r>
      </w:smartTag>
      <w:r w:rsidRPr="00591F69">
        <w:rPr>
          <w:rFonts w:ascii="Times New Roman" w:hAnsi="Times New Roman" w:cs="Times New Roman"/>
          <w:sz w:val="28"/>
          <w:szCs w:val="28"/>
        </w:rPr>
        <w:t>. № 140 «Об оплате труда работников органов государственной власти, замещающих должности, не являющиеся должностями государственной гражданской службы Республики Марий Эл» и</w:t>
      </w:r>
      <w:proofErr w:type="gramEnd"/>
      <w:r w:rsidRPr="00591F69">
        <w:rPr>
          <w:rFonts w:ascii="Times New Roman" w:hAnsi="Times New Roman" w:cs="Times New Roman"/>
          <w:sz w:val="28"/>
          <w:szCs w:val="28"/>
        </w:rPr>
        <w:t xml:space="preserve"> от </w:t>
      </w:r>
      <w:r w:rsidRPr="00591F69">
        <w:rPr>
          <w:rStyle w:val="ab"/>
          <w:rFonts w:ascii="Times New Roman" w:hAnsi="Times New Roman" w:cs="Times New Roman"/>
          <w:sz w:val="28"/>
          <w:szCs w:val="28"/>
        </w:rPr>
        <w:t>20</w:t>
      </w:r>
      <w:r w:rsidRPr="00591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F69">
        <w:rPr>
          <w:rStyle w:val="ab"/>
          <w:rFonts w:ascii="Times New Roman" w:hAnsi="Times New Roman" w:cs="Times New Roman"/>
          <w:sz w:val="28"/>
          <w:szCs w:val="28"/>
        </w:rPr>
        <w:t>мая</w:t>
      </w:r>
      <w:r w:rsidRPr="00591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F69">
        <w:rPr>
          <w:rStyle w:val="ab"/>
          <w:rFonts w:ascii="Times New Roman" w:hAnsi="Times New Roman" w:cs="Times New Roman"/>
          <w:sz w:val="28"/>
          <w:szCs w:val="28"/>
        </w:rPr>
        <w:t>2014</w:t>
      </w:r>
      <w:r w:rsidRPr="00591F69">
        <w:rPr>
          <w:rFonts w:ascii="Times New Roman" w:hAnsi="Times New Roman" w:cs="Times New Roman"/>
          <w:i/>
          <w:sz w:val="28"/>
          <w:szCs w:val="28"/>
        </w:rPr>
        <w:t> </w:t>
      </w:r>
      <w:r w:rsidRPr="00591F69">
        <w:rPr>
          <w:rFonts w:ascii="Times New Roman" w:hAnsi="Times New Roman" w:cs="Times New Roman"/>
          <w:sz w:val="28"/>
          <w:szCs w:val="28"/>
        </w:rPr>
        <w:t>г.</w:t>
      </w:r>
      <w:r w:rsidRPr="00591F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1F69">
        <w:rPr>
          <w:rFonts w:ascii="Times New Roman" w:hAnsi="Times New Roman" w:cs="Times New Roman"/>
          <w:sz w:val="28"/>
          <w:szCs w:val="28"/>
        </w:rPr>
        <w:t>№ </w:t>
      </w:r>
      <w:r w:rsidRPr="00591F69">
        <w:rPr>
          <w:rStyle w:val="ab"/>
          <w:rFonts w:ascii="Times New Roman" w:hAnsi="Times New Roman" w:cs="Times New Roman"/>
          <w:sz w:val="28"/>
          <w:szCs w:val="28"/>
        </w:rPr>
        <w:t xml:space="preserve">245 </w:t>
      </w:r>
      <w:r w:rsidRPr="00591F69">
        <w:rPr>
          <w:rFonts w:ascii="Times New Roman" w:hAnsi="Times New Roman" w:cs="Times New Roman"/>
          <w:sz w:val="28"/>
          <w:szCs w:val="28"/>
        </w:rPr>
        <w:t xml:space="preserve">«О совершенствовании </w:t>
      </w:r>
      <w:proofErr w:type="gramStart"/>
      <w:r w:rsidRPr="00591F69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органов государственной власти Республики Марий</w:t>
      </w:r>
      <w:proofErr w:type="gramEnd"/>
      <w:r w:rsidRPr="00591F69">
        <w:rPr>
          <w:rFonts w:ascii="Times New Roman" w:hAnsi="Times New Roman" w:cs="Times New Roman"/>
          <w:sz w:val="28"/>
          <w:szCs w:val="28"/>
        </w:rPr>
        <w:t xml:space="preserve"> Эл, должности которых не относятся к должностям государственной гражданской службы Республики Марий Эл».</w:t>
      </w:r>
    </w:p>
    <w:p w:rsidR="00591F69" w:rsidRPr="00591F69" w:rsidRDefault="00591F69" w:rsidP="00591F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виды, условия, размер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и порядок предоставления отдельных дополнительных выплат, премирования, оказания материальной помощи государственным гражданским служащим Республики Марий Эл (далее – гражданские служащие), работникам, замещающим должности, не являющиеся должностями государственной гражданской службы (далее – </w:t>
      </w:r>
      <w:r w:rsidRPr="00591F69">
        <w:rPr>
          <w:rFonts w:ascii="Times New Roman" w:hAnsi="Times New Roman" w:cs="Times New Roman"/>
          <w:sz w:val="28"/>
          <w:szCs w:val="28"/>
        </w:rPr>
        <w:lastRenderedPageBreak/>
        <w:t>работники), в Комитете молодежной политики Республики Марий Эл (далее - Комитет).</w:t>
      </w:r>
    </w:p>
    <w:p w:rsidR="00591F69" w:rsidRPr="00591F69" w:rsidRDefault="00591F69" w:rsidP="00591F6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Данные выплаты устанавливаются в пределах утвержденного Комитету фонда оплаты труда.</w:t>
      </w:r>
    </w:p>
    <w:p w:rsidR="00591F69" w:rsidRPr="00591F69" w:rsidRDefault="00591F69" w:rsidP="00591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F69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</w:t>
      </w:r>
      <w:proofErr w:type="gramStart"/>
      <w:r w:rsidRPr="00591F69">
        <w:rPr>
          <w:rFonts w:ascii="Times New Roman" w:hAnsi="Times New Roman" w:cs="Times New Roman"/>
          <w:b/>
          <w:sz w:val="28"/>
          <w:szCs w:val="28"/>
        </w:rPr>
        <w:t>отдельных</w:t>
      </w:r>
      <w:proofErr w:type="gramEnd"/>
    </w:p>
    <w:p w:rsidR="00591F69" w:rsidRPr="00591F69" w:rsidRDefault="00591F69" w:rsidP="00591F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F69">
        <w:rPr>
          <w:rFonts w:ascii="Times New Roman" w:hAnsi="Times New Roman" w:cs="Times New Roman"/>
          <w:b/>
          <w:sz w:val="28"/>
          <w:szCs w:val="28"/>
        </w:rPr>
        <w:t>дополнительных выплат (ежемесячных надбавок)</w:t>
      </w:r>
    </w:p>
    <w:p w:rsidR="00591F69" w:rsidRPr="00591F69" w:rsidRDefault="00591F69" w:rsidP="0059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2.1. Ежемесячная надбавка за особые условия государственной гражданской службы (далее - надбавка за особые условия) является составной частью денежного содержания гражданского служащего.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Надбавка за особые условия устанавливается в зависимости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от группы должностей государственной гражданской службы </w:t>
      </w:r>
      <w:r w:rsidRPr="00591F69">
        <w:rPr>
          <w:rFonts w:ascii="Times New Roman" w:hAnsi="Times New Roman" w:cs="Times New Roman"/>
          <w:sz w:val="28"/>
          <w:szCs w:val="28"/>
        </w:rPr>
        <w:br/>
        <w:t>(далее – гражданская служба) в следующих размерах:</w:t>
      </w:r>
    </w:p>
    <w:p w:rsidR="00591F69" w:rsidRPr="00591F69" w:rsidRDefault="00591F69" w:rsidP="0059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ab/>
        <w:t xml:space="preserve">по высшей группе должностей гражданской службы – </w:t>
      </w:r>
      <w:r w:rsidRPr="00591F69">
        <w:rPr>
          <w:rFonts w:ascii="Times New Roman" w:hAnsi="Times New Roman" w:cs="Times New Roman"/>
          <w:sz w:val="28"/>
          <w:szCs w:val="28"/>
        </w:rPr>
        <w:br/>
        <w:t>от 150 до 200 процентов должностного оклада;</w:t>
      </w:r>
    </w:p>
    <w:p w:rsidR="00591F69" w:rsidRPr="00591F69" w:rsidRDefault="00591F69" w:rsidP="0059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ab/>
        <w:t xml:space="preserve">по главной группе должностей гражданской службы – </w:t>
      </w:r>
      <w:r w:rsidRPr="00591F69">
        <w:rPr>
          <w:rFonts w:ascii="Times New Roman" w:hAnsi="Times New Roman" w:cs="Times New Roman"/>
          <w:sz w:val="28"/>
          <w:szCs w:val="28"/>
        </w:rPr>
        <w:br/>
        <w:t>от 120 до 150 процентов должностного оклада;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по ведущей группе должностей гражданской службы – </w:t>
      </w:r>
      <w:r w:rsidRPr="00591F69">
        <w:rPr>
          <w:rFonts w:ascii="Times New Roman" w:hAnsi="Times New Roman" w:cs="Times New Roman"/>
          <w:sz w:val="28"/>
          <w:szCs w:val="28"/>
        </w:rPr>
        <w:br/>
        <w:t>от 90 до 120 процентов должностного оклада;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по старшей группе должностей гражданской службы – от 60 до 90 процентов должностного оклада.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Основными критериями для установления конкретных размеров надбавки за особые условия являются: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 с должностным регламентом;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сложность, срочность выполняемой работы;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компетентность при выполнении наиболее важных, сложных </w:t>
      </w:r>
      <w:r w:rsidRPr="00591F69">
        <w:rPr>
          <w:rFonts w:ascii="Times New Roman" w:hAnsi="Times New Roman" w:cs="Times New Roman"/>
          <w:sz w:val="28"/>
          <w:szCs w:val="28"/>
        </w:rPr>
        <w:br/>
        <w:t>и ответственных работ;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качественное выполнение работ высокой напряженности </w:t>
      </w:r>
      <w:r w:rsidRPr="00591F69">
        <w:rPr>
          <w:rFonts w:ascii="Times New Roman" w:hAnsi="Times New Roman" w:cs="Times New Roman"/>
          <w:sz w:val="28"/>
          <w:szCs w:val="28"/>
        </w:rPr>
        <w:br/>
        <w:t>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Конкретные размеры надбавки за особые условия устанавливаются (изменяются) приказом Комитета: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заместителям председателя Комитета молодежной политики Республики Марий Эл – по решению Председателя Комитета молодежной политики Республики Марий Эл (далее – Председатель Комитета);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– по предложениям заместителей Председателя Комитета, курирующих направление деятельности структурного подразделения;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гражданским служащим структурных подразделений Комитета – по предложениям непосредственных руководителей, согласованным </w:t>
      </w:r>
      <w:r w:rsidRPr="00591F69">
        <w:rPr>
          <w:rFonts w:ascii="Times New Roman" w:hAnsi="Times New Roman" w:cs="Times New Roman"/>
          <w:sz w:val="28"/>
          <w:szCs w:val="28"/>
        </w:rPr>
        <w:br/>
      </w:r>
      <w:r w:rsidRPr="00591F69">
        <w:rPr>
          <w:rFonts w:ascii="Times New Roman" w:hAnsi="Times New Roman" w:cs="Times New Roman"/>
          <w:sz w:val="28"/>
          <w:szCs w:val="28"/>
        </w:rPr>
        <w:lastRenderedPageBreak/>
        <w:t>с заместителем Председателя Комитета, курирующим соответствующее направление деятельности.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При приеме гражданина на гражданскую службу в Комитет </w:t>
      </w:r>
      <w:r w:rsidRPr="00591F69">
        <w:rPr>
          <w:rFonts w:ascii="Times New Roman" w:hAnsi="Times New Roman" w:cs="Times New Roman"/>
          <w:sz w:val="28"/>
          <w:szCs w:val="28"/>
        </w:rPr>
        <w:br/>
        <w:t>на период испытательного срока устанавливается минимальный размер надбавки за особые условия, предусмотренный по соответствующей группе должностей гражданской службы.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2.2. Ежемесячная надбавка к должностному окладу за сложность, напряженность и специальный режим работы (далее - надбавка </w:t>
      </w:r>
      <w:r w:rsidRPr="00591F69">
        <w:rPr>
          <w:rFonts w:ascii="Times New Roman" w:hAnsi="Times New Roman" w:cs="Times New Roman"/>
          <w:sz w:val="28"/>
          <w:szCs w:val="28"/>
        </w:rPr>
        <w:br/>
        <w:t>за сложность) является составной частью оплаты труда работников.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Надбавка за сложность устанавливается работникам с учетом профессиональной подготовки, опыта работы по специальности </w:t>
      </w:r>
      <w:r w:rsidRPr="00591F69">
        <w:rPr>
          <w:rFonts w:ascii="Times New Roman" w:hAnsi="Times New Roman" w:cs="Times New Roman"/>
          <w:sz w:val="28"/>
          <w:szCs w:val="28"/>
        </w:rPr>
        <w:br/>
        <w:t>в размере: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заведующий отделом, главный бухгалтер - в размере от 120 до 150 процентов от должностного оклада;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заместитель заведующего отделом, заместитель главного бухгалтера, аналитик - в размере от 90 до 120 процентов </w:t>
      </w:r>
      <w:r w:rsidRPr="00591F69">
        <w:rPr>
          <w:rFonts w:ascii="Times New Roman" w:hAnsi="Times New Roman" w:cs="Times New Roman"/>
          <w:sz w:val="28"/>
          <w:szCs w:val="28"/>
        </w:rPr>
        <w:br/>
        <w:t>от должностного оклада;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главный специалист - в размере от 60 до 90 процентов должностного оклада.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Основными критериями для установления (изменения) размера надбавки за сложность являются: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профессиональная подготовка, опыт работы по специальности;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объем и сложность выполняемой работы;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качество выполнения срочных и неотложных заданий.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Конкретные размеры надбавки за сложность устанавливаются (изменяются) приказом Комитета.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В течение испытательного срока надбавка за сложность, устанавливается в минимальном размере.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2.3. Доплата за исполнение обязанностей временно отсутствующего гражданского служащего, работника без освобождения от работы, определенной служебным контрактом (трудовым договором), устанавливается в размере до 50 процентов должностного оклада.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Конкретный размер данной доплаты, срок, в течение которого  гражданский служащий, работник будут выполнять дополнительную работу, ее содержание и (или) объем, устанавливаются приказом Комитета, с письменного согласия гражданского служащего, работника. 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2.4. Доплата за увеличение объема работы или расширение зон обслуживания устанавливается работникам с учетом положений </w:t>
      </w:r>
      <w:r w:rsidRPr="00591F69"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591F69">
          <w:rPr>
            <w:rFonts w:ascii="Times New Roman" w:hAnsi="Times New Roman" w:cs="Times New Roman"/>
            <w:sz w:val="28"/>
            <w:szCs w:val="28"/>
          </w:rPr>
          <w:t>статьи 151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</w:t>
      </w:r>
      <w:r w:rsidRPr="00591F69">
        <w:rPr>
          <w:rFonts w:ascii="Times New Roman" w:hAnsi="Times New Roman" w:cs="Times New Roman"/>
          <w:sz w:val="28"/>
          <w:szCs w:val="28"/>
        </w:rPr>
        <w:br/>
        <w:t>до 50 процентов должностного оклада.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Конкретный размер данной доплаты устанавливается приказом Комитета по предложениям руководителей структурных подразделений, согласованных с заместителем председателя Комитета, курирующим </w:t>
      </w:r>
      <w:r w:rsidRPr="00591F6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деятельности структурного подразделения, с учетом содержания и (или) объема дополнительной работы. </w:t>
      </w:r>
    </w:p>
    <w:p w:rsidR="00591F69" w:rsidRPr="00591F69" w:rsidRDefault="00591F69" w:rsidP="0059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F69">
        <w:rPr>
          <w:rFonts w:ascii="Times New Roman" w:hAnsi="Times New Roman" w:cs="Times New Roman"/>
          <w:b/>
          <w:bCs/>
          <w:sz w:val="28"/>
          <w:szCs w:val="28"/>
        </w:rPr>
        <w:t xml:space="preserve">3. Премирование гражданских служащих и работников Комитета </w:t>
      </w:r>
    </w:p>
    <w:p w:rsidR="00591F69" w:rsidRPr="00591F69" w:rsidRDefault="00591F69" w:rsidP="00591F6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1F69">
        <w:rPr>
          <w:rFonts w:ascii="Times New Roman" w:hAnsi="Times New Roman" w:cs="Times New Roman"/>
          <w:spacing w:val="-1"/>
          <w:sz w:val="28"/>
          <w:szCs w:val="28"/>
        </w:rPr>
        <w:t>3.1. </w:t>
      </w:r>
      <w:proofErr w:type="gramStart"/>
      <w:r w:rsidRPr="00591F69">
        <w:rPr>
          <w:rFonts w:ascii="Times New Roman" w:hAnsi="Times New Roman" w:cs="Times New Roman"/>
          <w:spacing w:val="-1"/>
          <w:sz w:val="28"/>
          <w:szCs w:val="28"/>
        </w:rPr>
        <w:t xml:space="preserve">Премирование </w:t>
      </w:r>
      <w:r w:rsidRPr="00591F69">
        <w:rPr>
          <w:rFonts w:ascii="Times New Roman" w:hAnsi="Times New Roman" w:cs="Times New Roman"/>
          <w:sz w:val="28"/>
          <w:szCs w:val="28"/>
        </w:rPr>
        <w:t xml:space="preserve">гражданских служащих и работников является формой материального стимулирования и производится в целях усиления их заинтересованности в своевременном и качественном исполнении своих должностных обязанностей, повышении уровня ответственности за порученный участок работы, в целях повышения качества выполнения задач, возложенных на соответствующее структурное подразделение, а также премирование </w:t>
      </w:r>
      <w:r w:rsidRPr="00591F69">
        <w:rPr>
          <w:rFonts w:ascii="Times New Roman" w:hAnsi="Times New Roman" w:cs="Times New Roman"/>
          <w:spacing w:val="1"/>
          <w:sz w:val="28"/>
          <w:szCs w:val="28"/>
        </w:rPr>
        <w:t xml:space="preserve">производится </w:t>
      </w:r>
      <w:r w:rsidRPr="00591F69">
        <w:rPr>
          <w:rFonts w:ascii="Times New Roman" w:hAnsi="Times New Roman" w:cs="Times New Roman"/>
          <w:spacing w:val="1"/>
          <w:sz w:val="28"/>
          <w:szCs w:val="28"/>
        </w:rPr>
        <w:br/>
        <w:t xml:space="preserve">за выполнение особо важных и сложных заданий, работников - </w:t>
      </w:r>
      <w:r w:rsidRPr="00591F69">
        <w:rPr>
          <w:rFonts w:ascii="Times New Roman" w:hAnsi="Times New Roman" w:cs="Times New Roman"/>
          <w:spacing w:val="1"/>
          <w:sz w:val="28"/>
          <w:szCs w:val="28"/>
        </w:rPr>
        <w:br/>
        <w:t>по результатам работы</w:t>
      </w:r>
      <w:r w:rsidRPr="00591F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91F69" w:rsidRPr="00591F69" w:rsidRDefault="00591F69" w:rsidP="00591F69">
      <w:pPr>
        <w:pStyle w:val="ConsPlusNormal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3.2. Размер премии за выполнение особо важных и сложных заданий определяется по результатам деятельности гражданского служащего, работника с учетом фактически отработанного времени </w:t>
      </w:r>
      <w:r w:rsidRPr="00591F69">
        <w:rPr>
          <w:rFonts w:ascii="Times New Roman" w:hAnsi="Times New Roman" w:cs="Times New Roman"/>
          <w:sz w:val="28"/>
          <w:szCs w:val="28"/>
        </w:rPr>
        <w:br/>
        <w:t>в отчетном периоде.</w:t>
      </w:r>
    </w:p>
    <w:p w:rsidR="00591F69" w:rsidRPr="00591F69" w:rsidRDefault="00591F69" w:rsidP="00591F69">
      <w:pPr>
        <w:pStyle w:val="ConsPlusNormal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3.3. Основными показателями премирования гражданских служащих и работников в Комитете являются:</w:t>
      </w:r>
    </w:p>
    <w:p w:rsidR="00591F69" w:rsidRPr="00591F69" w:rsidRDefault="00591F69" w:rsidP="00591F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- выполнение особо важных и сложных заданий;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- своевременное и качественное исполнение распоряжений </w:t>
      </w:r>
      <w:r w:rsidRPr="00591F69">
        <w:rPr>
          <w:rFonts w:ascii="Times New Roman" w:hAnsi="Times New Roman" w:cs="Times New Roman"/>
          <w:sz w:val="28"/>
          <w:szCs w:val="28"/>
        </w:rPr>
        <w:br/>
        <w:t>и поручений председателя Комитета;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- неукоснительное соблюдение Служебного распорядка и Правил внутреннего трудового распорядка Комитета;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- результативность деятельности гражданского служащего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в качестве наставника в соответствии с пунктом 22 Положения </w:t>
      </w:r>
      <w:r w:rsidRPr="00591F69">
        <w:rPr>
          <w:rFonts w:ascii="Times New Roman" w:hAnsi="Times New Roman" w:cs="Times New Roman"/>
          <w:sz w:val="28"/>
          <w:szCs w:val="28"/>
        </w:rPr>
        <w:br/>
        <w:t>о наставничестве на государственной гражданской службе Российской Федерации, утвержденного постановлением Правительства Российской Федерации от 7 октября 2019 г. № 1296.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3.4. Выплата премий за выполнение особо важных и сложных заданий может производиться по итогам служебной деятельности </w:t>
      </w:r>
      <w:r w:rsidRPr="00591F69">
        <w:rPr>
          <w:rFonts w:ascii="Times New Roman" w:hAnsi="Times New Roman" w:cs="Times New Roman"/>
          <w:sz w:val="28"/>
          <w:szCs w:val="28"/>
        </w:rPr>
        <w:br/>
        <w:t>за месяц, квартал, год.</w:t>
      </w:r>
    </w:p>
    <w:p w:rsidR="00591F69" w:rsidRPr="00591F69" w:rsidRDefault="00591F69" w:rsidP="00591F69">
      <w:pPr>
        <w:shd w:val="clear" w:color="auto" w:fill="FFFFFF"/>
        <w:spacing w:after="0" w:line="240" w:lineRule="auto"/>
        <w:ind w:left="53" w:right="9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3.5. Премия государственным служащим и работникам начисляется в меньшем размере в том отчетном периоде</w:t>
      </w:r>
      <w:r w:rsidRPr="00591F6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591F69">
        <w:rPr>
          <w:rFonts w:ascii="Times New Roman" w:hAnsi="Times New Roman" w:cs="Times New Roman"/>
          <w:sz w:val="28"/>
          <w:szCs w:val="28"/>
        </w:rPr>
        <w:t>в котором имело место одно из следующих нарушений:</w:t>
      </w:r>
    </w:p>
    <w:p w:rsidR="00591F69" w:rsidRPr="00591F69" w:rsidRDefault="00591F69" w:rsidP="00591F69">
      <w:pPr>
        <w:shd w:val="clear" w:color="auto" w:fill="FFFFFF"/>
        <w:tabs>
          <w:tab w:val="left" w:pos="1104"/>
        </w:tabs>
        <w:spacing w:after="0" w:line="240" w:lineRule="auto"/>
        <w:ind w:left="72" w:right="66" w:firstLine="6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несвоевременное или некачественное выполнение должностных обязанностей, </w:t>
      </w:r>
      <w:r w:rsidRPr="00591F69">
        <w:rPr>
          <w:rFonts w:ascii="Times New Roman" w:hAnsi="Times New Roman" w:cs="Times New Roman"/>
          <w:spacing w:val="-2"/>
          <w:sz w:val="28"/>
          <w:szCs w:val="28"/>
        </w:rPr>
        <w:t>предусмотренных служебным контрактом, трудовым договором, должностным регламентом и должностной инструкцией.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pacing w:val="8"/>
          <w:sz w:val="28"/>
          <w:szCs w:val="28"/>
        </w:rPr>
        <w:t xml:space="preserve">невыполнение или несвоевременное и некачественное выполнение </w:t>
      </w:r>
      <w:r w:rsidRPr="00591F69">
        <w:rPr>
          <w:rFonts w:ascii="Times New Roman" w:hAnsi="Times New Roman" w:cs="Times New Roman"/>
          <w:sz w:val="28"/>
          <w:szCs w:val="28"/>
        </w:rPr>
        <w:t>распоряжений и поручений председателя Комитета, заместителя председателя Комитета, курирующего направление деятельности структурного подразделения, руководителя структурного подразделения;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lastRenderedPageBreak/>
        <w:t xml:space="preserve">ненадлежащее качество работы с документами; 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ненадлежащее исполнение обязанностей гражданских служащих, определенных статьей 15 Федерального закона от 27 июля </w:t>
      </w:r>
      <w:smartTag w:uri="urn:schemas-microsoft-com:office:smarttags" w:element="metricconverter">
        <w:smartTagPr>
          <w:attr w:name="ProductID" w:val="2004 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91F69">
        <w:rPr>
          <w:rFonts w:ascii="Times New Roman" w:hAnsi="Times New Roman" w:cs="Times New Roman"/>
          <w:sz w:val="28"/>
          <w:szCs w:val="28"/>
        </w:rPr>
        <w:t xml:space="preserve">. </w:t>
      </w:r>
      <w:r w:rsidRPr="00591F69">
        <w:rPr>
          <w:rFonts w:ascii="Times New Roman" w:hAnsi="Times New Roman" w:cs="Times New Roman"/>
          <w:sz w:val="28"/>
          <w:szCs w:val="28"/>
        </w:rPr>
        <w:br/>
        <w:t>№ 79-ФЗ «О государственной гражданской службе Российской Федерации».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Предложения о снижении размера премии гражданских служащих, работников вносятся председателю Комитета непосредственным руководителем гражданского служащего (работника) и согласовываются с заместителем председателя Комитета, курирующим соответствующее направление деятельности.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3.6. Премия не начисляется: 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а) гражданским служащим, работникам: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69">
        <w:rPr>
          <w:rFonts w:ascii="Times New Roman" w:hAnsi="Times New Roman" w:cs="Times New Roman"/>
          <w:sz w:val="28"/>
          <w:szCs w:val="28"/>
        </w:rPr>
        <w:t>допустившим</w:t>
      </w:r>
      <w:proofErr w:type="gramEnd"/>
      <w:r w:rsidRPr="00591F69">
        <w:rPr>
          <w:rFonts w:ascii="Times New Roman" w:hAnsi="Times New Roman" w:cs="Times New Roman"/>
          <w:sz w:val="28"/>
          <w:szCs w:val="28"/>
        </w:rPr>
        <w:t xml:space="preserve"> нарушение служебной (трудовой) дисциплины;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69">
        <w:rPr>
          <w:rFonts w:ascii="Times New Roman" w:hAnsi="Times New Roman" w:cs="Times New Roman"/>
          <w:sz w:val="28"/>
          <w:szCs w:val="28"/>
        </w:rPr>
        <w:t>совершившим</w:t>
      </w:r>
      <w:proofErr w:type="gramEnd"/>
      <w:r w:rsidRPr="00591F69">
        <w:rPr>
          <w:rFonts w:ascii="Times New Roman" w:hAnsi="Times New Roman" w:cs="Times New Roman"/>
          <w:sz w:val="28"/>
          <w:szCs w:val="28"/>
        </w:rPr>
        <w:t xml:space="preserve"> действия, причинившие материальный ущерб Комитету;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F69">
        <w:rPr>
          <w:rFonts w:ascii="Times New Roman" w:hAnsi="Times New Roman" w:cs="Times New Roman"/>
          <w:sz w:val="28"/>
          <w:szCs w:val="28"/>
        </w:rPr>
        <w:t xml:space="preserve">б) гражданским служащим, увольняемым с гражданской службы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в соответствии с частью 7 статьи 27, пунктами 12 - 14 части 1 статьи 33, подпунктом «б» пункта 1, пунктами 1.1 - 7 части 1 статьи 37, пунктами 1, 5 части 2 статьи 39 Федерального закона от 27 июля </w:t>
      </w:r>
      <w:smartTag w:uri="urn:schemas-microsoft-com:office:smarttags" w:element="metricconverter">
        <w:smartTagPr>
          <w:attr w:name="ProductID" w:val="2004 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91F69">
        <w:rPr>
          <w:rFonts w:ascii="Times New Roman" w:hAnsi="Times New Roman" w:cs="Times New Roman"/>
          <w:sz w:val="28"/>
          <w:szCs w:val="28"/>
        </w:rPr>
        <w:t xml:space="preserve">. № 79-ФЗ «О государственной гражданской службе Российской Федерации»; </w:t>
      </w:r>
      <w:proofErr w:type="gramEnd"/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гражданским служащим в случаях применения взысканий, предусмотренных статьями 59.1 и 59.2 Федерального закона от 27 июля </w:t>
      </w:r>
      <w:smartTag w:uri="urn:schemas-microsoft-com:office:smarttags" w:element="metricconverter">
        <w:smartTagPr>
          <w:attr w:name="ProductID" w:val="2004 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91F69">
        <w:rPr>
          <w:rFonts w:ascii="Times New Roman" w:hAnsi="Times New Roman" w:cs="Times New Roman"/>
          <w:sz w:val="28"/>
          <w:szCs w:val="28"/>
        </w:rPr>
        <w:t>. № 79-ФЗ «О государственной гражданской службе Российской Федерации»;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в) работникам, увольняемым по основаниям, предусмотренным пунктами 3, 5, 6, 11 части 1 статьи 81 Трудового кодекса Российской Федерации.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3.7. Премия гражданским служащим, работникам, отработавшим неполный расчетный период, начисляется пропорционально отработанному времени.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3.9. Решение о выплате премии гражданским служащим, работникам оформляется приказами Комитета с указанием конкретного размера премии.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Премия по итогам работы за месяц начисляется за фактически отработанное время: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гражданским служащим - в размере 16,67 процента оклада месячного денежного содержания;</w:t>
      </w:r>
    </w:p>
    <w:p w:rsidR="00591F69" w:rsidRPr="00591F69" w:rsidRDefault="00591F69" w:rsidP="00591F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работникам - в размере 25 процентов должностного оклада.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3.10. В случае образования экономии по фонду оплаты труда может производиться дополнительное премирование по следующим основаниям и в следующих размерах: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а) за выполнение особо важных и сложных заданий по итогам служебной деятельности и достижений в работе Комитета </w:t>
      </w:r>
      <w:r w:rsidRPr="00591F69">
        <w:rPr>
          <w:rFonts w:ascii="Times New Roman" w:hAnsi="Times New Roman" w:cs="Times New Roman"/>
          <w:sz w:val="28"/>
          <w:szCs w:val="28"/>
        </w:rPr>
        <w:lastRenderedPageBreak/>
        <w:t>выплачивается с учетом показателей, установленных пунктом 3.3. настоящего Положения, в размерах, определяемых председателем Комитета, при наличии экономии фонда оплаты труда;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б) в связи с юбилейными датами рождения </w:t>
      </w:r>
      <w:r w:rsidRPr="00591F69">
        <w:rPr>
          <w:rFonts w:ascii="Times New Roman" w:hAnsi="Times New Roman" w:cs="Times New Roman"/>
          <w:iCs/>
          <w:sz w:val="28"/>
          <w:szCs w:val="28"/>
        </w:rPr>
        <w:t>(</w:t>
      </w:r>
      <w:r w:rsidRPr="00591F69">
        <w:rPr>
          <w:rFonts w:ascii="Times New Roman" w:hAnsi="Times New Roman" w:cs="Times New Roman"/>
          <w:sz w:val="28"/>
          <w:szCs w:val="28"/>
        </w:rPr>
        <w:t>при достижении возраста 50 лет и каждые последующие 5 лет</w:t>
      </w:r>
      <w:r w:rsidRPr="00591F69">
        <w:rPr>
          <w:rFonts w:ascii="Times New Roman" w:hAnsi="Times New Roman" w:cs="Times New Roman"/>
          <w:iCs/>
          <w:sz w:val="28"/>
          <w:szCs w:val="28"/>
        </w:rPr>
        <w:t xml:space="preserve">) – </w:t>
      </w:r>
      <w:r w:rsidRPr="00591F69">
        <w:rPr>
          <w:rFonts w:ascii="Times New Roman" w:hAnsi="Times New Roman" w:cs="Times New Roman"/>
          <w:sz w:val="28"/>
          <w:szCs w:val="28"/>
        </w:rPr>
        <w:t>не более двух окладов месячного денежного содержания государственным гражданским служащим и двух должностных окладов работникам</w:t>
      </w:r>
      <w:r w:rsidRPr="00591F6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в) при увольнении и прекращении служебного контракта (трудового договора) в связи с выходом на пенсию - не </w:t>
      </w:r>
      <w:r w:rsidRPr="00591F69">
        <w:rPr>
          <w:rFonts w:ascii="Times New Roman" w:hAnsi="Times New Roman" w:cs="Times New Roman"/>
          <w:sz w:val="28"/>
          <w:szCs w:val="28"/>
          <w:highlight w:val="yellow"/>
        </w:rPr>
        <w:t>более трех</w:t>
      </w:r>
      <w:r w:rsidRPr="00591F69">
        <w:rPr>
          <w:rFonts w:ascii="Times New Roman" w:hAnsi="Times New Roman" w:cs="Times New Roman"/>
          <w:sz w:val="28"/>
          <w:szCs w:val="28"/>
        </w:rPr>
        <w:t xml:space="preserve"> окладов месячного денежного содержания государственным гражданским служащим и трех должностных окладов - работникам</w:t>
      </w:r>
      <w:r w:rsidRPr="00591F69">
        <w:rPr>
          <w:rFonts w:ascii="Times New Roman" w:hAnsi="Times New Roman" w:cs="Times New Roman"/>
          <w:iCs/>
          <w:sz w:val="28"/>
          <w:szCs w:val="28"/>
        </w:rPr>
        <w:t>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1F69">
        <w:rPr>
          <w:rFonts w:ascii="Times New Roman" w:hAnsi="Times New Roman" w:cs="Times New Roman"/>
          <w:sz w:val="28"/>
          <w:szCs w:val="28"/>
        </w:rPr>
        <w:t>г) в связи со следующими поощрениями и награждениями:</w:t>
      </w:r>
    </w:p>
    <w:p w:rsidR="00591F69" w:rsidRPr="00591F69" w:rsidRDefault="00591F69" w:rsidP="00591F69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поощрением Президентом Российской Федерации, Правительством Российской Федерации – не более одного должностного оклада, если законодательством не установлено иное;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награждением государственными наградами Российской Федерации и государственными наградами Республики Марий Эл –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не более одного должностного оклада, если законодательством </w:t>
      </w:r>
      <w:r w:rsidRPr="00591F69">
        <w:rPr>
          <w:rFonts w:ascii="Times New Roman" w:hAnsi="Times New Roman" w:cs="Times New Roman"/>
          <w:sz w:val="28"/>
          <w:szCs w:val="28"/>
        </w:rPr>
        <w:br/>
        <w:t>не установлено иное;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награждением Почетной грамотой Правительства Республики </w:t>
      </w:r>
      <w:r w:rsidRPr="00591F69">
        <w:rPr>
          <w:rFonts w:ascii="Times New Roman" w:hAnsi="Times New Roman" w:cs="Times New Roman"/>
          <w:sz w:val="28"/>
          <w:szCs w:val="28"/>
        </w:rPr>
        <w:br/>
        <w:t>Марий Эл – не более одного должностного оклада, если законодательством не установлено иное;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объявлением благодарности Главы Республики Марий Эл – </w:t>
      </w:r>
      <w:r w:rsidRPr="00591F69">
        <w:rPr>
          <w:rFonts w:ascii="Times New Roman" w:hAnsi="Times New Roman" w:cs="Times New Roman"/>
          <w:sz w:val="28"/>
          <w:szCs w:val="28"/>
        </w:rPr>
        <w:br/>
        <w:t>не более двух тысяч рублей;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награждением почетными грамотами Государственного Собрания Республики Марий Эл, Комитета</w:t>
      </w:r>
      <w:r w:rsidRPr="00591F69">
        <w:rPr>
          <w:rFonts w:ascii="Times New Roman" w:hAnsi="Times New Roman" w:cs="Times New Roman"/>
          <w:iCs/>
          <w:sz w:val="28"/>
          <w:szCs w:val="28"/>
        </w:rPr>
        <w:t xml:space="preserve"> и других органов государственной власти Республики Марий Эл – не более двух тысяч рублей;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iCs/>
          <w:sz w:val="28"/>
          <w:szCs w:val="28"/>
        </w:rPr>
        <w:t>объявлением благодарности Комитета – не более одной тысячи рублей</w:t>
      </w:r>
      <w:r w:rsidRPr="00591F69">
        <w:rPr>
          <w:rFonts w:ascii="Times New Roman" w:hAnsi="Times New Roman" w:cs="Times New Roman"/>
          <w:sz w:val="28"/>
          <w:szCs w:val="28"/>
        </w:rPr>
        <w:t>;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Решение о конкретном размере премии принимается министром</w:t>
      </w:r>
      <w:r w:rsidRPr="00591F69">
        <w:rPr>
          <w:rFonts w:ascii="Times New Roman" w:hAnsi="Times New Roman" w:cs="Times New Roman"/>
          <w:sz w:val="28"/>
          <w:szCs w:val="28"/>
        </w:rPr>
        <w:br/>
        <w:t>с учетом экономии фонда оплаты труда и личным вкладом государственного гражданского служащего и работника в выполнение задач, стоящих перед Комитетом.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3.11. Иные премии, установленные решениями Главы Республики Марий Эл и Правительства Республики Марий Эл, в том числе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за достижение </w:t>
      </w:r>
      <w:proofErr w:type="gramStart"/>
      <w:r w:rsidRPr="00591F69">
        <w:rPr>
          <w:rFonts w:ascii="Times New Roman" w:hAnsi="Times New Roman" w:cs="Times New Roman"/>
          <w:sz w:val="28"/>
          <w:szCs w:val="28"/>
        </w:rPr>
        <w:t>показателей деятельности органов исполнительной власти Республики Марий</w:t>
      </w:r>
      <w:proofErr w:type="gramEnd"/>
      <w:r w:rsidRPr="00591F69">
        <w:rPr>
          <w:rFonts w:ascii="Times New Roman" w:hAnsi="Times New Roman" w:cs="Times New Roman"/>
          <w:sz w:val="28"/>
          <w:szCs w:val="28"/>
        </w:rPr>
        <w:t xml:space="preserve"> Эл, выплачиваются в размерах, определяемых председателем Комитета, если законодательством Российской Федерации и законодательством Республики Марий Эл не установлено иное.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3.12. Выплата премий гражданским служащим и работникам  осуществляется в пределах утвержденного Комитету фонда оплаты труда и максимальными размерами не ограничивается.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3.13. Решение о выплате премии гражданским служащим, </w:t>
      </w:r>
      <w:r w:rsidRPr="00591F69">
        <w:rPr>
          <w:rFonts w:ascii="Times New Roman" w:hAnsi="Times New Roman" w:cs="Times New Roman"/>
          <w:sz w:val="28"/>
          <w:szCs w:val="28"/>
        </w:rPr>
        <w:lastRenderedPageBreak/>
        <w:t>работникам оформляется приказами Комитета с указанием конкретного размера премии.</w:t>
      </w:r>
    </w:p>
    <w:p w:rsidR="00591F69" w:rsidRPr="00591F69" w:rsidRDefault="00591F69" w:rsidP="00591F6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1F69">
        <w:rPr>
          <w:rFonts w:ascii="Times New Roman" w:hAnsi="Times New Roman" w:cs="Times New Roman"/>
          <w:b/>
          <w:sz w:val="28"/>
          <w:szCs w:val="28"/>
        </w:rPr>
        <w:t>4. Порядок и условия единовременной выплаты при предоставлении гражданским служащим и работникам ежегодного оплачиваемого отпуска</w:t>
      </w:r>
    </w:p>
    <w:p w:rsidR="00591F69" w:rsidRPr="00591F69" w:rsidRDefault="00591F69" w:rsidP="00591F6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591F69">
        <w:rPr>
          <w:rFonts w:ascii="Times New Roman" w:hAnsi="Times New Roman" w:cs="Times New Roman"/>
          <w:sz w:val="28"/>
          <w:szCs w:val="28"/>
        </w:rPr>
        <w:t xml:space="preserve">4.1. При предоставлении гражданским служащим и работникам </w:t>
      </w:r>
      <w:r w:rsidRPr="00591F69">
        <w:rPr>
          <w:rFonts w:ascii="Times New Roman" w:hAnsi="Times New Roman" w:cs="Times New Roman"/>
          <w:sz w:val="28"/>
          <w:szCs w:val="28"/>
        </w:rPr>
        <w:br/>
        <w:t>в Комитете ежегодного оплачиваемого отпуска один раз в год производится единовременная выплата в размере одного оклада месячного денежного содержания (гражданским служащим) и одного должностного оклада (работникам).</w:t>
      </w:r>
    </w:p>
    <w:p w:rsidR="00591F69" w:rsidRPr="00591F69" w:rsidRDefault="00591F69" w:rsidP="0059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4.2. В случае если ежегодный оплачиваемый отпуск предоставляется гражданскому служащему и работнику по частям, указанная выше единовременная выплата производится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одной из частей отпуска продолжительностью </w:t>
      </w:r>
      <w:r w:rsidRPr="00591F69">
        <w:rPr>
          <w:rFonts w:ascii="Times New Roman" w:hAnsi="Times New Roman" w:cs="Times New Roman"/>
          <w:sz w:val="28"/>
          <w:szCs w:val="28"/>
        </w:rPr>
        <w:br/>
        <w:t>не менее 14 календарных дней по выбору гражданского служащего, работника.</w:t>
      </w:r>
    </w:p>
    <w:p w:rsidR="00591F69" w:rsidRPr="00591F69" w:rsidRDefault="00591F69" w:rsidP="0059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4.3. Единовременная выплата производится по личному заявлению гражданского служащего и работника на основании приказа Комитета.</w:t>
      </w:r>
    </w:p>
    <w:p w:rsidR="00591F69" w:rsidRPr="00591F69" w:rsidRDefault="00591F69" w:rsidP="0059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4.4. В случае если гражданский служащий и работник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не использовал в течение текущего календарного года своего права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на получение единовременной выплаты в соответствии с </w:t>
      </w:r>
      <w:hyperlink w:anchor="P41" w:history="1">
        <w:r w:rsidRPr="00591F69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 настоящего Положения, данная единовременная выплата пропорционально отработанному времени производится в конце года </w:t>
      </w:r>
      <w:r w:rsidRPr="00591F69">
        <w:rPr>
          <w:rFonts w:ascii="Times New Roman" w:hAnsi="Times New Roman" w:cs="Times New Roman"/>
          <w:sz w:val="28"/>
          <w:szCs w:val="28"/>
        </w:rPr>
        <w:br/>
        <w:t>на основании личного заявления гражданского служащего и работника.</w:t>
      </w:r>
    </w:p>
    <w:p w:rsidR="00591F69" w:rsidRPr="00591F69" w:rsidRDefault="00591F69" w:rsidP="0059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4.5. При увольнении гражданского служащего и работника </w:t>
      </w:r>
      <w:r w:rsidRPr="00591F69">
        <w:rPr>
          <w:rFonts w:ascii="Times New Roman" w:hAnsi="Times New Roman" w:cs="Times New Roman"/>
          <w:sz w:val="28"/>
          <w:szCs w:val="28"/>
        </w:rPr>
        <w:br/>
        <w:t>до окончания рабочего года предоставленная единовременная выплата удержанию не подлежит.</w:t>
      </w:r>
    </w:p>
    <w:p w:rsidR="00591F69" w:rsidRPr="00591F69" w:rsidRDefault="00591F69" w:rsidP="00591F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591F69">
        <w:rPr>
          <w:rFonts w:ascii="Times New Roman" w:hAnsi="Times New Roman" w:cs="Times New Roman"/>
          <w:sz w:val="28"/>
          <w:szCs w:val="28"/>
        </w:rPr>
        <w:t xml:space="preserve">При увольнении гражданского служащего или работника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до окончания календарного года в случае, если ему не был предоставлен ежегодный оплачиваемый отпуск и единовременная выплата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не произведена, единовременная выплата начисляется и выплачивается по личному заявлению гражданского служащего и работника пропорционально отработанному времени, кроме случаев увольнения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по основаниям, установленным </w:t>
      </w:r>
      <w:hyperlink r:id="rId10" w:anchor="/document/12136354/entry/330112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пунктами 12 - 14 части 1 статьи 33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anchor="/document/12136354/entry/3701012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подпунктом «б» пункта 1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/document/12136354/entry/37011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пунктами 1.1-7</w:t>
        </w:r>
        <w:proofErr w:type="gramEnd"/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 xml:space="preserve"> части 1 статьи 37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/document/12136354/entry/390201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/document/12136354/entry/390205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5 части 2 статьи 39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 г. № 79-ФЗ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«О государственной гражданской службе Российской Федерации» и </w:t>
      </w:r>
      <w:hyperlink r:id="rId15" w:anchor="/document/12125268/entry/8013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anchor="/document/12125268/entry/815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/document/12125268/entry/816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6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/document/12125268/entry/8111" w:history="1">
        <w:r w:rsidRPr="00591F69">
          <w:rPr>
            <w:rStyle w:val="a6"/>
            <w:rFonts w:ascii="Times New Roman" w:hAnsi="Times New Roman" w:cs="Times New Roman"/>
            <w:sz w:val="28"/>
            <w:szCs w:val="28"/>
          </w:rPr>
          <w:t>11 статьи 81</w:t>
        </w:r>
      </w:hyperlink>
      <w:r w:rsidRPr="00591F6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69">
        <w:rPr>
          <w:rFonts w:ascii="Times New Roman" w:hAnsi="Times New Roman" w:cs="Times New Roman"/>
          <w:b/>
          <w:sz w:val="28"/>
          <w:szCs w:val="28"/>
        </w:rPr>
        <w:t>5. Порядок и условия оказания материальной помощи</w:t>
      </w:r>
    </w:p>
    <w:p w:rsidR="00591F69" w:rsidRPr="00591F69" w:rsidRDefault="00591F69" w:rsidP="00591F6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5.1. Материальная помощь выплачивается гражданским служащим, работникам в Комитете в течение календарного года,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в том числе при уходе в ежегодный оплачиваемый отпуск, в пределах средств фонда оплата труда. 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5.2. Выплата материальной помощи производится: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91F69">
        <w:rPr>
          <w:rFonts w:ascii="Times New Roman" w:hAnsi="Times New Roman" w:cs="Times New Roman"/>
          <w:sz w:val="28"/>
          <w:szCs w:val="28"/>
        </w:rPr>
        <w:t>гражданским служащим – в размере одного оклада месячного денежного содержания;</w:t>
      </w:r>
    </w:p>
    <w:bookmarkEnd w:id="1"/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работникам – в размере одного должностного оклада.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5.3. Гражданским служащим, работникам, проработавшим неполное количество календарных месяцев в текущем году, размер материальной помощи, указанной в пункте 5.2. настоящего Положения,  определяется пропорционально отработанному времени. 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5.4. Материальная помощь не выплачивается: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F69">
        <w:rPr>
          <w:rFonts w:ascii="Times New Roman" w:hAnsi="Times New Roman" w:cs="Times New Roman"/>
          <w:sz w:val="28"/>
          <w:szCs w:val="28"/>
        </w:rPr>
        <w:t xml:space="preserve">гражданским служащим, увольняемым с гражданской службы </w:t>
      </w:r>
      <w:r w:rsidRPr="00591F69">
        <w:rPr>
          <w:rFonts w:ascii="Times New Roman" w:hAnsi="Times New Roman" w:cs="Times New Roman"/>
          <w:sz w:val="28"/>
          <w:szCs w:val="28"/>
        </w:rPr>
        <w:br/>
        <w:t xml:space="preserve">в соответствии с частью 7 статьи 27, пунктами 12 - 14 части 1 статьи 33, подпунктом «б» пункта 1, пунктами 1.1 - 7, части 1 статьи 37, пунктами 1, 5 части 2 статьи 39, статьей 59.2 Федерального закона от 27 июля </w:t>
      </w:r>
      <w:r w:rsidRPr="00591F69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4 г"/>
        </w:smartTagPr>
        <w:r w:rsidRPr="00591F69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591F69">
        <w:rPr>
          <w:rFonts w:ascii="Times New Roman" w:hAnsi="Times New Roman" w:cs="Times New Roman"/>
          <w:sz w:val="28"/>
          <w:szCs w:val="28"/>
        </w:rPr>
        <w:t>. № 79-ФЗ «О государственной гражданской службе Российской Федерации»;</w:t>
      </w:r>
      <w:proofErr w:type="gramEnd"/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работникам, увольняемым по основаниям, предусмотренным пунктами 3, 5, 6, 11 части 1 статьи 81 Трудового кодекса Российской Федерации.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5.5. При наличии экономии по фонду оплаты труда может выплачиваться единовременная материальная помощь в размере семи тысяч рублей в следующих случаях: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а) в связи с вступлением в брак (при предоставлении копии свидетельства о браке с предъявлением подлинника);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б) в связи с рождением ребенка, усыновлением (удочерением) ребенка в возрасте до 14 лет (при предъявлении копии свидетельства </w:t>
      </w:r>
      <w:r w:rsidRPr="00591F69">
        <w:rPr>
          <w:rFonts w:ascii="Times New Roman" w:hAnsi="Times New Roman" w:cs="Times New Roman"/>
          <w:sz w:val="28"/>
          <w:szCs w:val="28"/>
        </w:rPr>
        <w:br/>
        <w:t>о рождении, усыновлении (удочерении) с предъявлением подлинника документа);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в) в связи со смертью близких родственников (родители, супруги, дети, братья, сестры) (при предъявлении копии свидетельства о смерти с предъявлением </w:t>
      </w:r>
      <w:proofErr w:type="spellStart"/>
      <w:r w:rsidRPr="00591F69">
        <w:rPr>
          <w:rFonts w:ascii="Times New Roman" w:hAnsi="Times New Roman" w:cs="Times New Roman"/>
          <w:sz w:val="28"/>
          <w:szCs w:val="28"/>
        </w:rPr>
        <w:t>подленника</w:t>
      </w:r>
      <w:proofErr w:type="spellEnd"/>
      <w:r w:rsidRPr="00591F69">
        <w:rPr>
          <w:rFonts w:ascii="Times New Roman" w:hAnsi="Times New Roman" w:cs="Times New Roman"/>
          <w:sz w:val="28"/>
          <w:szCs w:val="28"/>
        </w:rPr>
        <w:t>);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 xml:space="preserve">г)  прохождения дорогостоящего вида лечения, определенного Правительством Российской Федерации, или направления </w:t>
      </w:r>
      <w:r w:rsidRPr="00591F69">
        <w:rPr>
          <w:rFonts w:ascii="Times New Roman" w:hAnsi="Times New Roman" w:cs="Times New Roman"/>
          <w:sz w:val="28"/>
          <w:szCs w:val="28"/>
        </w:rPr>
        <w:br/>
        <w:t>в медицинскую организацию, находящуюся за пределами территории Республики Марий Эл (при предоставлении копий медицинских справок, заключений, направлений медицинской организации и других подтверждающих документов);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д) в связи с материальным ущербом, возникшим в результате стихийного бедствия, пожара, хищения имущества, подтвержденным соответствующими документами.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lastRenderedPageBreak/>
        <w:t xml:space="preserve">5.6. Выплата единовременной материальной помощи производится </w:t>
      </w:r>
      <w:r w:rsidRPr="00591F69">
        <w:rPr>
          <w:rFonts w:ascii="Times New Roman" w:hAnsi="Times New Roman" w:cs="Times New Roman"/>
          <w:sz w:val="28"/>
          <w:szCs w:val="28"/>
        </w:rPr>
        <w:br/>
        <w:t>по приказу Комитета на основании заявления гражданского служащего, работника с приложением документов, подтверждающих наличие оснований для оказания единовременной материальной помощи, указанной в пункте 5.5 настоящего Положения.</w:t>
      </w:r>
    </w:p>
    <w:p w:rsidR="00591F69" w:rsidRPr="00591F69" w:rsidRDefault="00591F69" w:rsidP="0059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5.7. Общий размер материальной помощи, выплачиваемой гражданскому служащему, работнику в Комитете в течение года, максимальными размерами не ограничивается.</w:t>
      </w:r>
    </w:p>
    <w:p w:rsidR="00591F69" w:rsidRPr="00591F69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F69">
        <w:rPr>
          <w:rFonts w:ascii="Times New Roman" w:hAnsi="Times New Roman" w:cs="Times New Roman"/>
          <w:sz w:val="28"/>
          <w:szCs w:val="28"/>
        </w:rPr>
        <w:t>_______</w:t>
      </w:r>
    </w:p>
    <w:p w:rsidR="00591F69" w:rsidRPr="00591F69" w:rsidRDefault="00591F69" w:rsidP="00591F69">
      <w:pPr>
        <w:rPr>
          <w:rFonts w:ascii="Times New Roman" w:hAnsi="Times New Roman" w:cs="Times New Roman"/>
          <w:sz w:val="28"/>
          <w:szCs w:val="28"/>
        </w:rPr>
      </w:pPr>
    </w:p>
    <w:p w:rsidR="00591F69" w:rsidRPr="00591F69" w:rsidRDefault="00591F69" w:rsidP="00591F69">
      <w:pPr>
        <w:rPr>
          <w:rFonts w:ascii="Times New Roman" w:hAnsi="Times New Roman" w:cs="Times New Roman"/>
          <w:sz w:val="28"/>
          <w:szCs w:val="28"/>
        </w:rPr>
      </w:pPr>
    </w:p>
    <w:p w:rsidR="00B31BBF" w:rsidRPr="00591F69" w:rsidRDefault="00B31BBF" w:rsidP="00591F69">
      <w:pPr>
        <w:rPr>
          <w:rFonts w:ascii="Times New Roman" w:hAnsi="Times New Roman" w:cs="Times New Roman"/>
          <w:sz w:val="28"/>
          <w:szCs w:val="28"/>
        </w:rPr>
      </w:pPr>
    </w:p>
    <w:sectPr w:rsidR="00B31BBF" w:rsidRPr="00591F69" w:rsidSect="001C72E7">
      <w:headerReference w:type="default" r:id="rId1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7" w:rsidRDefault="001C72E7" w:rsidP="001C72E7">
      <w:pPr>
        <w:spacing w:after="0" w:line="240" w:lineRule="auto"/>
      </w:pPr>
      <w:r>
        <w:separator/>
      </w:r>
    </w:p>
  </w:endnote>
  <w:endnote w:type="continuationSeparator" w:id="0">
    <w:p w:rsidR="001C72E7" w:rsidRDefault="001C72E7" w:rsidP="001C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7" w:rsidRDefault="001C72E7" w:rsidP="001C72E7">
      <w:pPr>
        <w:spacing w:after="0" w:line="240" w:lineRule="auto"/>
      </w:pPr>
      <w:r>
        <w:separator/>
      </w:r>
    </w:p>
  </w:footnote>
  <w:footnote w:type="continuationSeparator" w:id="0">
    <w:p w:rsidR="001C72E7" w:rsidRDefault="001C72E7" w:rsidP="001C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30688"/>
      <w:docPartObj>
        <w:docPartGallery w:val="Page Numbers (Top of Page)"/>
        <w:docPartUnique/>
      </w:docPartObj>
    </w:sdtPr>
    <w:sdtContent>
      <w:p w:rsidR="001C72E7" w:rsidRDefault="001C72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C72E7" w:rsidRDefault="001C72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375E"/>
    <w:multiLevelType w:val="multilevel"/>
    <w:tmpl w:val="6D0867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14137"/>
    <w:rsid w:val="00025700"/>
    <w:rsid w:val="000414B0"/>
    <w:rsid w:val="00043E8A"/>
    <w:rsid w:val="0006239F"/>
    <w:rsid w:val="000670C6"/>
    <w:rsid w:val="00080739"/>
    <w:rsid w:val="00080989"/>
    <w:rsid w:val="00083279"/>
    <w:rsid w:val="00090817"/>
    <w:rsid w:val="00091B8A"/>
    <w:rsid w:val="00092E31"/>
    <w:rsid w:val="000A602B"/>
    <w:rsid w:val="000D295D"/>
    <w:rsid w:val="000E32FA"/>
    <w:rsid w:val="000F085F"/>
    <w:rsid w:val="000F2385"/>
    <w:rsid w:val="0013222E"/>
    <w:rsid w:val="00137116"/>
    <w:rsid w:val="00140436"/>
    <w:rsid w:val="00141BF6"/>
    <w:rsid w:val="00154C60"/>
    <w:rsid w:val="00160376"/>
    <w:rsid w:val="00191FA5"/>
    <w:rsid w:val="001A1F89"/>
    <w:rsid w:val="001A228E"/>
    <w:rsid w:val="001A3FE2"/>
    <w:rsid w:val="001B4539"/>
    <w:rsid w:val="001C72E7"/>
    <w:rsid w:val="001D20CD"/>
    <w:rsid w:val="001E0361"/>
    <w:rsid w:val="001E6B8C"/>
    <w:rsid w:val="001F2942"/>
    <w:rsid w:val="001F49C1"/>
    <w:rsid w:val="001F63C5"/>
    <w:rsid w:val="001F732A"/>
    <w:rsid w:val="00216210"/>
    <w:rsid w:val="00233AC0"/>
    <w:rsid w:val="00242B59"/>
    <w:rsid w:val="00251B32"/>
    <w:rsid w:val="00257DDB"/>
    <w:rsid w:val="002611A2"/>
    <w:rsid w:val="00262927"/>
    <w:rsid w:val="002766CB"/>
    <w:rsid w:val="002C4380"/>
    <w:rsid w:val="002E6942"/>
    <w:rsid w:val="002F32C0"/>
    <w:rsid w:val="00315DE1"/>
    <w:rsid w:val="00340305"/>
    <w:rsid w:val="00340FD7"/>
    <w:rsid w:val="0036142D"/>
    <w:rsid w:val="00377919"/>
    <w:rsid w:val="003A06B0"/>
    <w:rsid w:val="003B796B"/>
    <w:rsid w:val="003E4936"/>
    <w:rsid w:val="003F3BEF"/>
    <w:rsid w:val="003F3E64"/>
    <w:rsid w:val="003F623F"/>
    <w:rsid w:val="00400FDB"/>
    <w:rsid w:val="0040364F"/>
    <w:rsid w:val="00406C58"/>
    <w:rsid w:val="0042145B"/>
    <w:rsid w:val="00447F76"/>
    <w:rsid w:val="00457E12"/>
    <w:rsid w:val="0046407D"/>
    <w:rsid w:val="00493064"/>
    <w:rsid w:val="004E7A68"/>
    <w:rsid w:val="004F1411"/>
    <w:rsid w:val="004F29FB"/>
    <w:rsid w:val="004F7548"/>
    <w:rsid w:val="00510341"/>
    <w:rsid w:val="0051237D"/>
    <w:rsid w:val="005152FC"/>
    <w:rsid w:val="0052246F"/>
    <w:rsid w:val="005224E2"/>
    <w:rsid w:val="00535528"/>
    <w:rsid w:val="0056266F"/>
    <w:rsid w:val="00570403"/>
    <w:rsid w:val="005735B5"/>
    <w:rsid w:val="0057608E"/>
    <w:rsid w:val="00591F69"/>
    <w:rsid w:val="005A53AC"/>
    <w:rsid w:val="005B3B12"/>
    <w:rsid w:val="005B669C"/>
    <w:rsid w:val="005D6650"/>
    <w:rsid w:val="005D7889"/>
    <w:rsid w:val="006048CB"/>
    <w:rsid w:val="00615BB3"/>
    <w:rsid w:val="00630963"/>
    <w:rsid w:val="00665C5E"/>
    <w:rsid w:val="00666581"/>
    <w:rsid w:val="00675040"/>
    <w:rsid w:val="006A3684"/>
    <w:rsid w:val="006B0338"/>
    <w:rsid w:val="006C0DA9"/>
    <w:rsid w:val="006C11E9"/>
    <w:rsid w:val="006E6D48"/>
    <w:rsid w:val="006F6470"/>
    <w:rsid w:val="007229CB"/>
    <w:rsid w:val="007301AC"/>
    <w:rsid w:val="00732969"/>
    <w:rsid w:val="00751FAA"/>
    <w:rsid w:val="00791FFC"/>
    <w:rsid w:val="007A7FBD"/>
    <w:rsid w:val="007B73A5"/>
    <w:rsid w:val="007C3037"/>
    <w:rsid w:val="007F2491"/>
    <w:rsid w:val="007F6450"/>
    <w:rsid w:val="00816DD0"/>
    <w:rsid w:val="008344D9"/>
    <w:rsid w:val="008411E2"/>
    <w:rsid w:val="00850A1C"/>
    <w:rsid w:val="00860395"/>
    <w:rsid w:val="008A2C19"/>
    <w:rsid w:val="008E2F8A"/>
    <w:rsid w:val="008F6E2B"/>
    <w:rsid w:val="00911F30"/>
    <w:rsid w:val="00925F9D"/>
    <w:rsid w:val="00936F40"/>
    <w:rsid w:val="009439B3"/>
    <w:rsid w:val="00950206"/>
    <w:rsid w:val="00972642"/>
    <w:rsid w:val="0097300D"/>
    <w:rsid w:val="009741D6"/>
    <w:rsid w:val="00977194"/>
    <w:rsid w:val="00977DCC"/>
    <w:rsid w:val="00992922"/>
    <w:rsid w:val="009A0E5E"/>
    <w:rsid w:val="009A4086"/>
    <w:rsid w:val="009B4C6C"/>
    <w:rsid w:val="009C366A"/>
    <w:rsid w:val="009C445D"/>
    <w:rsid w:val="009C4C6B"/>
    <w:rsid w:val="009C4E57"/>
    <w:rsid w:val="009C50AD"/>
    <w:rsid w:val="009D20AA"/>
    <w:rsid w:val="009D62C9"/>
    <w:rsid w:val="009E1586"/>
    <w:rsid w:val="009E4125"/>
    <w:rsid w:val="009F50D2"/>
    <w:rsid w:val="00A1302C"/>
    <w:rsid w:val="00A14925"/>
    <w:rsid w:val="00A373FD"/>
    <w:rsid w:val="00A6641E"/>
    <w:rsid w:val="00A809B3"/>
    <w:rsid w:val="00A809D3"/>
    <w:rsid w:val="00A878A9"/>
    <w:rsid w:val="00A90DA9"/>
    <w:rsid w:val="00AA1139"/>
    <w:rsid w:val="00AA6458"/>
    <w:rsid w:val="00AA6DEB"/>
    <w:rsid w:val="00AB5715"/>
    <w:rsid w:val="00AE2A32"/>
    <w:rsid w:val="00AE7DBC"/>
    <w:rsid w:val="00B00E0A"/>
    <w:rsid w:val="00B26B85"/>
    <w:rsid w:val="00B307EE"/>
    <w:rsid w:val="00B31BBF"/>
    <w:rsid w:val="00B41D52"/>
    <w:rsid w:val="00B460AB"/>
    <w:rsid w:val="00B46977"/>
    <w:rsid w:val="00B540E9"/>
    <w:rsid w:val="00B54532"/>
    <w:rsid w:val="00B64577"/>
    <w:rsid w:val="00B81971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6848"/>
    <w:rsid w:val="00C4317D"/>
    <w:rsid w:val="00C44D9F"/>
    <w:rsid w:val="00C462B7"/>
    <w:rsid w:val="00C509AB"/>
    <w:rsid w:val="00C85293"/>
    <w:rsid w:val="00C91154"/>
    <w:rsid w:val="00C9652E"/>
    <w:rsid w:val="00C9753C"/>
    <w:rsid w:val="00D00956"/>
    <w:rsid w:val="00D04756"/>
    <w:rsid w:val="00D1601E"/>
    <w:rsid w:val="00D47D39"/>
    <w:rsid w:val="00D65D03"/>
    <w:rsid w:val="00D73388"/>
    <w:rsid w:val="00D74F9D"/>
    <w:rsid w:val="00D8162E"/>
    <w:rsid w:val="00DA62A3"/>
    <w:rsid w:val="00DB0088"/>
    <w:rsid w:val="00DC0EB7"/>
    <w:rsid w:val="00DF5901"/>
    <w:rsid w:val="00E3430F"/>
    <w:rsid w:val="00E40684"/>
    <w:rsid w:val="00E41BB5"/>
    <w:rsid w:val="00E43415"/>
    <w:rsid w:val="00E64C24"/>
    <w:rsid w:val="00E6732E"/>
    <w:rsid w:val="00E82E08"/>
    <w:rsid w:val="00E8518B"/>
    <w:rsid w:val="00E95339"/>
    <w:rsid w:val="00EB7B99"/>
    <w:rsid w:val="00EC6DB7"/>
    <w:rsid w:val="00ED40F5"/>
    <w:rsid w:val="00F12DF6"/>
    <w:rsid w:val="00F13BB6"/>
    <w:rsid w:val="00F167D9"/>
    <w:rsid w:val="00F20E35"/>
    <w:rsid w:val="00F254F5"/>
    <w:rsid w:val="00F33071"/>
    <w:rsid w:val="00F35D4B"/>
    <w:rsid w:val="00F540F7"/>
    <w:rsid w:val="00F54241"/>
    <w:rsid w:val="00F70E38"/>
    <w:rsid w:val="00F762DE"/>
    <w:rsid w:val="00F77504"/>
    <w:rsid w:val="00F9257A"/>
    <w:rsid w:val="00FB43FA"/>
    <w:rsid w:val="00FC166B"/>
    <w:rsid w:val="00FC6CF7"/>
    <w:rsid w:val="00FD11B5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1730E3069F31F211A239496CB90596A190B80A26EB66A33C63651A93A6127845A07E7184b0W2N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УМП</cp:lastModifiedBy>
  <cp:revision>4</cp:revision>
  <cp:lastPrinted>2023-02-20T14:10:00Z</cp:lastPrinted>
  <dcterms:created xsi:type="dcterms:W3CDTF">2023-02-25T20:27:00Z</dcterms:created>
  <dcterms:modified xsi:type="dcterms:W3CDTF">2023-02-25T20:28:00Z</dcterms:modified>
</cp:coreProperties>
</file>