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6C" w:rsidRDefault="0067136C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67136C" w:rsidRDefault="0067136C">
      <w:pPr>
        <w:pStyle w:val="ConsPlusTitle"/>
        <w:jc w:val="center"/>
      </w:pPr>
    </w:p>
    <w:p w:rsidR="0067136C" w:rsidRDefault="0067136C">
      <w:pPr>
        <w:pStyle w:val="ConsPlusTitle"/>
        <w:jc w:val="center"/>
      </w:pPr>
      <w:r>
        <w:t>ПИСЬМО</w:t>
      </w:r>
    </w:p>
    <w:p w:rsidR="0067136C" w:rsidRDefault="0067136C">
      <w:pPr>
        <w:pStyle w:val="ConsPlusTitle"/>
        <w:jc w:val="center"/>
      </w:pPr>
      <w:r>
        <w:t>от 31 октября 2016 г. N 15-1/10/В-8028</w:t>
      </w:r>
    </w:p>
    <w:p w:rsidR="0067136C" w:rsidRDefault="0067136C">
      <w:pPr>
        <w:pStyle w:val="ConsPlusNormal"/>
        <w:jc w:val="both"/>
      </w:pPr>
    </w:p>
    <w:p w:rsidR="0067136C" w:rsidRDefault="0067136C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статьи 209</w:t>
        </w:r>
      </w:hyperlink>
      <w:r>
        <w:t xml:space="preserve"> Трудового кодекса Российской Федерации приказом Министерства труда и социальной защиты Российской Федерации от 19.08.2016 N 438н утверждено Типовое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67136C" w:rsidRDefault="0067136C">
      <w:pPr>
        <w:pStyle w:val="ConsPlusNormal"/>
        <w:ind w:firstLine="540"/>
        <w:jc w:val="both"/>
      </w:pPr>
      <w:r>
        <w:t xml:space="preserve">Типовое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системе управления охраной труда, содержит типовую структуру и основные положения о системе управления охраной труда.</w:t>
      </w:r>
    </w:p>
    <w:p w:rsidR="0067136C" w:rsidRDefault="0067136C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8" w:history="1">
        <w:r>
          <w:rPr>
            <w:color w:val="0000FF"/>
          </w:rPr>
          <w:t>статьи 212</w:t>
        </w:r>
      </w:hyperlink>
      <w:r>
        <w:t xml:space="preserve"> Трудового кодекса Российской Федерации работодатель обязан обеспечить создание и функционирование системы управления охраной труда.</w:t>
      </w:r>
    </w:p>
    <w:p w:rsidR="0067136C" w:rsidRDefault="0067136C">
      <w:pPr>
        <w:pStyle w:val="ConsPlusNormal"/>
        <w:ind w:firstLine="540"/>
        <w:jc w:val="both"/>
      </w:pPr>
      <w:r>
        <w:t xml:space="preserve">В то же время следует отметить, что работодателям при реализации полномочий, предусмотренных </w:t>
      </w:r>
      <w:hyperlink r:id="rId9" w:history="1">
        <w:r>
          <w:rPr>
            <w:color w:val="0000FF"/>
          </w:rPr>
          <w:t>статьей 212</w:t>
        </w:r>
      </w:hyperlink>
      <w:r>
        <w:t xml:space="preserve"> Трудового кодекса Российской Федерации, необходимо руководствоваться Типовым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системе управления охраной труда с учетом специфики своей деятельности.</w:t>
      </w:r>
    </w:p>
    <w:p w:rsidR="0067136C" w:rsidRDefault="0067136C">
      <w:pPr>
        <w:pStyle w:val="ConsPlusNormal"/>
        <w:ind w:firstLine="540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чем Типовое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содержит указание на возможную вариативность отдельных его норм при условии соблюдения государственных нормативных требований охраны труда.</w:t>
      </w:r>
    </w:p>
    <w:p w:rsidR="0067136C" w:rsidRDefault="0067136C">
      <w:pPr>
        <w:pStyle w:val="ConsPlusNormal"/>
        <w:ind w:firstLine="540"/>
        <w:jc w:val="both"/>
      </w:pPr>
      <w:r>
        <w:t xml:space="preserve">Одновременно информируем, что утверждение Типового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не влечет за собой необходимость переработки ранее разработанных и применяемых работодателями положений о системе управления охраной труда, обеспечивающих соблюдение государственных нормативных требований охраны труда.</w:t>
      </w:r>
    </w:p>
    <w:p w:rsidR="0067136C" w:rsidRDefault="0067136C">
      <w:pPr>
        <w:pStyle w:val="ConsPlusNormal"/>
        <w:jc w:val="both"/>
      </w:pPr>
    </w:p>
    <w:p w:rsidR="0067136C" w:rsidRDefault="0067136C">
      <w:pPr>
        <w:pStyle w:val="ConsPlusNormal"/>
        <w:jc w:val="right"/>
      </w:pPr>
      <w:r>
        <w:t>Г.Г.ЛЕКАРЕВ</w:t>
      </w:r>
    </w:p>
    <w:p w:rsidR="0067136C" w:rsidRDefault="0067136C">
      <w:pPr>
        <w:pStyle w:val="ConsPlusNormal"/>
        <w:jc w:val="both"/>
      </w:pPr>
    </w:p>
    <w:p w:rsidR="0067136C" w:rsidRDefault="0067136C">
      <w:pPr>
        <w:pStyle w:val="ConsPlusNormal"/>
        <w:jc w:val="both"/>
      </w:pPr>
    </w:p>
    <w:p w:rsidR="0067136C" w:rsidRDefault="00671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E93" w:rsidRDefault="00D04E93"/>
    <w:sectPr w:rsidR="00D04E93" w:rsidSect="00A7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6C"/>
    <w:rsid w:val="003C75DB"/>
    <w:rsid w:val="004256F5"/>
    <w:rsid w:val="004A57FB"/>
    <w:rsid w:val="0067136C"/>
    <w:rsid w:val="00B65BDC"/>
    <w:rsid w:val="00D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13F27A209A52E0EEA0B01AC1C7245877450DADADB9FBD6C2E4FCB86B002D5F7DE37AD8D986319i4I0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13F27A209A52E0EEA0B01AC1C7245877455DADBDA9FBD6C2E4FCB86B002D5F7DE37AD8D9A661Ai4IFK" TargetMode="External"/><Relationship Id="rId12" Type="http://schemas.openxmlformats.org/officeDocument/2006/relationships/hyperlink" Target="consultantplus://offline/ref=0DD13F27A209A52E0EEA0B01AC1C7245877455DADBDA9FBD6C2E4FCB86B002D5F7DE37AD8D9A661Ai4IFK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13F27A209A52E0EEA0B01AC1C7245877455DADBDA9FBD6C2E4FCB86B002D5F7DE37AD8D9A661Ai4IFK" TargetMode="External"/><Relationship Id="rId11" Type="http://schemas.openxmlformats.org/officeDocument/2006/relationships/hyperlink" Target="consultantplus://offline/ref=0DD13F27A209A52E0EEA0B01AC1C7245877455DADBDA9FBD6C2E4FCB86B002D5F7DE37AD8D9A661Ai4IFK" TargetMode="External"/><Relationship Id="rId5" Type="http://schemas.openxmlformats.org/officeDocument/2006/relationships/hyperlink" Target="consultantplus://offline/ref=0DD13F27A209A52E0EEA0B01AC1C7245877450DADADB9FBD6C2E4FCB86B002D5F7DE37AD8D9B641Ei4IFK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0DD13F27A209A52E0EEA0B01AC1C7245877455DADBDA9FBD6C2E4FCB86B002D5F7DE37AD8D9A661Ai4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13F27A209A52E0EEA0B01AC1C7245877450DADADB9FBD6C2E4FCB86B002D5F7DE37AD8D986319i4I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008C83E3EF6498ECF3EB59B5B77CC" ma:contentTypeVersion="0" ma:contentTypeDescription="Создание документа." ma:contentTypeScope="" ma:versionID="daf6e734156bd0cfdae314ec8df901e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XXJ7TYMEEKJ2-7178-2</_dlc_DocId>
    <_dlc_DocIdUrl xmlns="57504d04-691e-4fc4-8f09-4f19fdbe90f6">
      <Url>https://vip.gov.mari.ru/gornomari/_layouts/DocIdRedir.aspx?ID=XXJ7TYMEEKJ2-7178-2</Url>
      <Description>XXJ7TYMEEKJ2-7178-2</Description>
    </_dlc_DocIdUrl>
  </documentManagement>
</p:properties>
</file>

<file path=customXml/itemProps1.xml><?xml version="1.0" encoding="utf-8"?>
<ds:datastoreItem xmlns:ds="http://schemas.openxmlformats.org/officeDocument/2006/customXml" ds:itemID="{A902F2AF-0A9C-4DF0-8D3C-D67CB81B3B20}"/>
</file>

<file path=customXml/itemProps2.xml><?xml version="1.0" encoding="utf-8"?>
<ds:datastoreItem xmlns:ds="http://schemas.openxmlformats.org/officeDocument/2006/customXml" ds:itemID="{A2D27025-EBB6-4FB8-AB09-575E88CDEE5B}"/>
</file>

<file path=customXml/itemProps3.xml><?xml version="1.0" encoding="utf-8"?>
<ds:datastoreItem xmlns:ds="http://schemas.openxmlformats.org/officeDocument/2006/customXml" ds:itemID="{E4797453-2C6D-4448-B947-DE1708105374}"/>
</file>

<file path=customXml/itemProps4.xml><?xml version="1.0" encoding="utf-8"?>
<ds:datastoreItem xmlns:ds="http://schemas.openxmlformats.org/officeDocument/2006/customXml" ds:itemID="{42484EE5-34CB-472B-A0DE-2234A83CE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2016-12-21T10:08:00Z</dcterms:created>
  <dcterms:modified xsi:type="dcterms:W3CDTF">2016-12-21T10:09:00Z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0x010100D0D008C83E3EF6498ECF3EB59B5B77CC</vt:lpwstr>
  </property>
  <property fmtid="{D5CDD505-2E9C-101B-9397-08002B2CF9AE}" pid="3" name="_dlc_DocIdItemGuid">
    <vt:lpwstr>99f37876-552a-4cbd-879d-61882c7e9faa</vt:lpwstr>
  </property>
</Properties>
</file>