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D" w:rsidRPr="00A1585D" w:rsidRDefault="00A1585D" w:rsidP="00A15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Утверждаю</w:t>
      </w:r>
    </w:p>
    <w:p w:rsidR="00A1585D" w:rsidRPr="00A1585D" w:rsidRDefault="00A1585D" w:rsidP="00A15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Председатель Государственного антинаркотического комитета</w:t>
      </w:r>
    </w:p>
    <w:p w:rsidR="00A1585D" w:rsidRPr="00A1585D" w:rsidRDefault="00A1585D" w:rsidP="00A15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В.А.КОЛОКОЛЬЦЕВ</w:t>
      </w:r>
    </w:p>
    <w:p w:rsidR="00A1585D" w:rsidRPr="00A1585D" w:rsidRDefault="00A1585D" w:rsidP="00A15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от 09.12.2016 N 8/6-5863</w:t>
      </w:r>
    </w:p>
    <w:p w:rsidR="00A1585D" w:rsidRPr="00A1585D" w:rsidRDefault="00A1585D" w:rsidP="00A15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РЕГЛАМЕНТ</w:t>
      </w:r>
    </w:p>
    <w:p w:rsidR="00A1585D" w:rsidRPr="00A1585D" w:rsidRDefault="00A1585D" w:rsidP="00A15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АНТИНАРКОТИЧЕСКОЙ КОМИССИИ В СУБЪЕКТЕ</w:t>
      </w:r>
      <w:bookmarkStart w:id="0" w:name="_GoBack"/>
      <w:r w:rsidRPr="00A1585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bookmarkEnd w:id="0"/>
    </w:p>
    <w:p w:rsidR="00A1585D" w:rsidRPr="00A1585D" w:rsidRDefault="00A1585D" w:rsidP="00A15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1. Настоящий Регламент разработан в соответствии с </w:t>
      </w:r>
      <w:hyperlink r:id="rId7" w:history="1">
        <w:r w:rsidRPr="00A1585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A1585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и устанавливает общие правила организации деятельности антинаркотической комиссии в субъекте Российской Федерации &lt;1&gt; по реализации ее полномочий, закрепленных в </w:t>
      </w:r>
      <w:hyperlink r:id="rId8" w:history="1">
        <w:r w:rsidRPr="00A1585D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A1585D">
        <w:rPr>
          <w:rFonts w:ascii="Times New Roman" w:hAnsi="Times New Roman" w:cs="Times New Roman"/>
          <w:sz w:val="24"/>
          <w:szCs w:val="24"/>
        </w:rPr>
        <w:t xml:space="preserve"> об антинаркотической комиссии в субъекте Российской Федерации &lt;2&gt;.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&lt;1&gt; Далее - "Комиссия".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&lt;2&gt; Далее - "Положение".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II. Полномочия председателя и членов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Председатель Комиссии по итогам года не позднее первого квартала года, следующего за отчетным, информирует председателя Государственного антинаркотического комитета &lt;3&gt; о результатах деятельности Комиссии, о результатах проведения мониторинга наркоситуации в субъекте Российской Федерации, а также подготавливает предложения по улучшению наркоситуации в субъекте Российской Федерации.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&lt;3&gt; Далее - "Комитет".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3. Заместитель председателя Комиссии, по решению председателя Комиссии,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а также общественными объединениями и организациями.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4. Члены Комиссии имеют право: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выступать на заседаниях Комиссии, вносить предложения по вопросам, входящим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в компетенцию Комиссии, и требовать в случае необходимости проведения голосования по данным вопросам;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излагать в случае несогласия с решением Комиссии в письменной форме особое мнение.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5. Члены Комиссии обязаны: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выполнение решений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7. Для организационного обеспечения деятельности Комиссии председатель Комиссии определяет структурное подразделение органа исполнительной власти субъекта Российской Федерации (аппарат Комиссии).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8. Председатель Комиссии назначает должностное лицо (руководителя аппарата Комиссии), определяет его полномочия по: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организации работы аппарата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обеспечению взаимодействия Комиссии с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иным вопросам, связанным с деятельностью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III. Планирование и организация работы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 случае проведения выездных заседаний Комиссии указывается место проведения заседания.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12. Предложения в план заседаний Комиссии вносятся в письменной форме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членами Комиссии в аппарат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срок рассмотрения на заседании Комиссии и при необходимости место проведения заседания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Указанные предложения могут направляться аппаратом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13. На основе предложений, поступивших в аппарат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14. Копии утвержденного плана заседаний Комиссии рассылаются аппаратом Комиссии членам Комиссии и направляются председателю Комитета. В случае привлечения к подготовке вопросов, включенных в план заседания Комиссии, территориальных органов федеральных органов исполнительной власти, органов исполнительной власти субъектов Российской Федерации либо органов местного самоуправления копии утвержденного плана заседаний Комиссии направляются и в их адрес.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15.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по мотивированному письменному предложению члена Комиссии (органа), ответственного за подготовку вопроса;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по рекомендациям Комитета, касающимся рассмотрения Комиссией вопросов.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Копии измененного утвержденного плана заседаний Комиссии рассылаются аппаратом Комиссии членам Комиссии и направляются председателю Комитета.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16. На заседаниях Комиссии рассмотрению подлежат не включенные в план вопросы о ходе реализации антинаркотических программ в субъекте Российской Федерации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17.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средствах массовой информации деятельности органов государственной власти.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IV. Порядок подготовки заседаний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19. 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20. Аппарат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21.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A1585D">
        <w:rPr>
          <w:rFonts w:ascii="Times New Roman" w:hAnsi="Times New Roman" w:cs="Times New Roman"/>
          <w:sz w:val="24"/>
          <w:szCs w:val="24"/>
        </w:rPr>
        <w:t>22. В аппарат Комиссии не позднее чем за 20 дней до даты проведения заседания представляются следующие материалы: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тезисы выступлений содокладчиков;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поручений и сроков исполнения;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государственными органами;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иллюстрационные материалы к основному докладу и содокладам;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предложения по составу приглашенных на заседание Комиссии лиц.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24. В случае непредставления материалов в указанный в </w:t>
      </w:r>
      <w:hyperlink w:anchor="P74" w:history="1">
        <w:r w:rsidRPr="00A1585D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A1585D">
        <w:rPr>
          <w:rFonts w:ascii="Times New Roman" w:hAnsi="Times New Roman" w:cs="Times New Roman"/>
          <w:sz w:val="24"/>
          <w:szCs w:val="24"/>
        </w:rPr>
        <w:t xml:space="preserve">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25.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в аппарат Комиссии свои замечания и предложения к проекту решения по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соответствующим вопросам.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Аппарат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28. В случае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29.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30.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31. Состав приглашаемых на заседание Комиссии должностных лиц формируется аппаратом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V. Порядок проведения заседаний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32. Заседания Комиссии созываются председателем Комиссии либо по его поручению руководителем аппарата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33. Лица, участвующие в заседаниях Комиссии, регистрируются сотрудниками аппарата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34. Заседание Комиссии считается правомочным, если на нем присутствует более половины ее членов.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35. Заседания проходят под председательством председателя Комиссии, который: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организует обсуждение вопросов повестки дня заседания Комиссии;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организует обсуждение поступивших от членов Комиссии замечаний и предложений по проекту решения;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организует голосование и подсчет голосов, оглашает результаты голосования;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обеспечивает соблюдение положений настоящего Регламента членами Комиссии и приглашенными лицами.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 случае проведения голосования по рассматриваемому вопросу председатель голосует последним.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36.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власти, органов исполнительной власти субъектов Российской Федерации либо органов местного самоуправления, участвовавших в подготовке рассматриваемых вопросов.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37. Регламент заседания Комиссии определяется при подготовке к заседанию и утверждается непосредственно на заседании.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39.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41. По решению председателя Комиссии на заседаниях Комиссии может вестись стенографическая запись и аудиозапись заседания.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42. Показ иллюстрационных материалов, сопровождающих выступления докладчика, содокладчиков и других выступающих, осуществляется аппаратом Комиссии с разрешения председателя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43.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44. Материалы, содержащие сведения, составляющие государственную тайну, передаются членам Комиссии под подпись и подлежат возврату сотрудникам аппарата Комиссии по окончании заседания.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45.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VI. Оформление решений, принятых на заседаниях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46. Решение Комиссии оформляется протоколом, который в десятидневный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47. В протоколе указываются: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48.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49. Протоколы заседаний (выписки из протоколов заседаний) аппаратом </w:t>
      </w:r>
      <w:r w:rsidRPr="00A1585D">
        <w:rPr>
          <w:rFonts w:ascii="Times New Roman" w:hAnsi="Times New Roman" w:cs="Times New Roman"/>
          <w:sz w:val="24"/>
          <w:szCs w:val="24"/>
        </w:rPr>
        <w:lastRenderedPageBreak/>
        <w:t>Комиссии рассылаются членам Комиссии и председателю Комитета,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VII. Исполнение поручений, содержащихся в решениях Комиссии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50.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51. Контроль исполнения поручений, содержащихся в решениях Комиссии, осуществляет аппарат Комиссии.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52. Председатель Комиссии определяет сроки и периодичность представления ему результатов контроля.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53. Снятие поручений с контроля осуществляется аппаратом Комиссии на основании решения председателя Комиссии, о чем информируется исполнитель.</w:t>
      </w:r>
    </w:p>
    <w:p w:rsidR="00A1585D" w:rsidRPr="00A1585D" w:rsidRDefault="00A1585D" w:rsidP="00A15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>VIII. Иные положения</w:t>
      </w: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5D" w:rsidRPr="00A1585D" w:rsidRDefault="00A1585D" w:rsidP="00A15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85D">
        <w:rPr>
          <w:rFonts w:ascii="Times New Roman" w:hAnsi="Times New Roman" w:cs="Times New Roman"/>
          <w:sz w:val="24"/>
          <w:szCs w:val="24"/>
        </w:rPr>
        <w:t xml:space="preserve">54. Признать утратившим силу </w:t>
      </w:r>
      <w:hyperlink r:id="rId9" w:history="1">
        <w:r w:rsidRPr="00A1585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A1585D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в субъекте Российской Федерации, утвержденный председателем Комитета 28 ноября 2007 г. N ВЧ-3531.</w:t>
      </w:r>
    </w:p>
    <w:sectPr w:rsidR="00A1585D" w:rsidRPr="00A1585D" w:rsidSect="00A1585D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2C" w:rsidRDefault="0013212C" w:rsidP="00A1585D">
      <w:pPr>
        <w:spacing w:after="0" w:line="240" w:lineRule="auto"/>
      </w:pPr>
      <w:r>
        <w:separator/>
      </w:r>
    </w:p>
  </w:endnote>
  <w:endnote w:type="continuationSeparator" w:id="0">
    <w:p w:rsidR="0013212C" w:rsidRDefault="0013212C" w:rsidP="00A1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2C" w:rsidRDefault="0013212C" w:rsidP="00A1585D">
      <w:pPr>
        <w:spacing w:after="0" w:line="240" w:lineRule="auto"/>
      </w:pPr>
      <w:r>
        <w:separator/>
      </w:r>
    </w:p>
  </w:footnote>
  <w:footnote w:type="continuationSeparator" w:id="0">
    <w:p w:rsidR="0013212C" w:rsidRDefault="0013212C" w:rsidP="00A1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10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85D" w:rsidRPr="00A1585D" w:rsidRDefault="00A1585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58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8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8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158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D"/>
    <w:rsid w:val="0013212C"/>
    <w:rsid w:val="006C34C0"/>
    <w:rsid w:val="00A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85D"/>
  </w:style>
  <w:style w:type="paragraph" w:styleId="a5">
    <w:name w:val="footer"/>
    <w:basedOn w:val="a"/>
    <w:link w:val="a6"/>
    <w:uiPriority w:val="99"/>
    <w:unhideWhenUsed/>
    <w:rsid w:val="00A1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85D"/>
  </w:style>
  <w:style w:type="paragraph" w:styleId="a5">
    <w:name w:val="footer"/>
    <w:basedOn w:val="a"/>
    <w:link w:val="a6"/>
    <w:uiPriority w:val="99"/>
    <w:unhideWhenUsed/>
    <w:rsid w:val="00A1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7799B3A5CC5AAB3B8DD9724BD7D0C6045AB9695F35F3FAB23D3A17024F8E465DEE1639FDF5AB43CBD53A202E624DF752AF94D156FBA6BOEB6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7799B3A5CC5AAB3B8DD9724BD7D0C6045AB9695F35F3FAB23D3A17024F8E465DEE1639FDF5BB433BD53A202E624DF752AF94D156FBA6BOEB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7799B3A5CC5AAB3B8D48E23BD7D0C6543A09A95F35F3FAB23D3A17024F8E477DEB96F9EDE45B53FA805F347OBBA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06937CF4975488BC076DDDDA8A730" ma:contentTypeVersion="0" ma:contentTypeDescription="Создание документа." ma:contentTypeScope="" ma:versionID="b6ab265d681eb7527369ad6f5ea2cfb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XXJ7TYMEEKJ2-1655947146-18</_dlc_DocId>
    <_dlc_DocIdUrl xmlns="57504d04-691e-4fc4-8f09-4f19fdbe90f6">
      <Url>https://vip.gov.mari.ru/ank/_layouts/DocIdRedir.aspx?ID=XXJ7TYMEEKJ2-1655947146-18</Url>
      <Description>XXJ7TYMEEKJ2-1655947146-18</Description>
    </_dlc_DocIdUrl>
  </documentManagement>
</p:properties>
</file>

<file path=customXml/itemProps1.xml><?xml version="1.0" encoding="utf-8"?>
<ds:datastoreItem xmlns:ds="http://schemas.openxmlformats.org/officeDocument/2006/customXml" ds:itemID="{E1873F02-2211-45DB-8C49-8BAA954D040F}"/>
</file>

<file path=customXml/itemProps2.xml><?xml version="1.0" encoding="utf-8"?>
<ds:datastoreItem xmlns:ds="http://schemas.openxmlformats.org/officeDocument/2006/customXml" ds:itemID="{708DA6B1-7C69-4CE8-978A-E28E857A570E}"/>
</file>

<file path=customXml/itemProps3.xml><?xml version="1.0" encoding="utf-8"?>
<ds:datastoreItem xmlns:ds="http://schemas.openxmlformats.org/officeDocument/2006/customXml" ds:itemID="{9BC8200E-C3B0-440C-B768-FAADE69C71FB}"/>
</file>

<file path=customXml/itemProps4.xml><?xml version="1.0" encoding="utf-8"?>
<ds:datastoreItem xmlns:ds="http://schemas.openxmlformats.org/officeDocument/2006/customXml" ds:itemID="{0FD1B0B1-DA05-47DF-9D51-E194495D2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Упр_по_проф_корупц_ПавловВВ</dc:creator>
  <cp:lastModifiedBy>Упр_по_проф_корупц_ПавловВВ</cp:lastModifiedBy>
  <cp:revision>1</cp:revision>
  <dcterms:created xsi:type="dcterms:W3CDTF">2019-04-11T14:01:00Z</dcterms:created>
  <dcterms:modified xsi:type="dcterms:W3CDTF">2019-04-11T14:04:00Z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0x01010005A06937CF4975488BC076DDDDA8A730</vt:lpwstr>
  </property>
  <property fmtid="{D5CDD505-2E9C-101B-9397-08002B2CF9AE}" pid="3" name="_dlc_DocIdItemGuid">
    <vt:lpwstr>080b5fbe-2d94-4107-8d44-93caf2597e3a</vt:lpwstr>
  </property>
</Properties>
</file>