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2957" w:h="1247" w:hRule="exact" w:wrap="none" w:vAnchor="page" w:hAnchor="page" w:x="2250" w:y="13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ШЕРНУР</w:t>
      </w:r>
    </w:p>
    <w:p>
      <w:pPr>
        <w:pStyle w:val="Style3"/>
        <w:framePr w:w="2957" w:h="1247" w:hRule="exact" w:wrap="none" w:vAnchor="page" w:hAnchor="page" w:x="2250" w:y="13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МУНИЦИПАЛЬНЫЙ</w:t>
      </w:r>
    </w:p>
    <w:p>
      <w:pPr>
        <w:pStyle w:val="Style3"/>
        <w:framePr w:w="2957" w:h="1247" w:hRule="exact" w:wrap="none" w:vAnchor="page" w:hAnchor="page" w:x="2250" w:y="1382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ru-RU"/>
          <w:w w:val="100"/>
          <w:color w:val="000000"/>
          <w:position w:val="0"/>
        </w:rPr>
        <w:t>РАЙОНЫН</w:t>
      </w:r>
    </w:p>
    <w:p>
      <w:pPr>
        <w:pStyle w:val="Style3"/>
        <w:framePr w:w="2957" w:h="1247" w:hRule="exact" w:wrap="none" w:vAnchor="page" w:hAnchor="page" w:x="2250" w:y="13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АДМИНИСТРАЦИЙЖЕ</w:t>
      </w:r>
    </w:p>
    <w:p>
      <w:pPr>
        <w:pStyle w:val="Style3"/>
        <w:framePr w:w="2698" w:h="1247" w:hRule="exact" w:wrap="none" w:vAnchor="page" w:hAnchor="page" w:x="6958" w:y="1333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АДМИНИСТРАЦИЯ</w:t>
      </w:r>
    </w:p>
    <w:p>
      <w:pPr>
        <w:pStyle w:val="Style3"/>
        <w:framePr w:w="2698" w:h="1247" w:hRule="exact" w:wrap="none" w:vAnchor="page" w:hAnchor="page" w:x="6958" w:y="1333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СЕРНУРСКОГО</w:t>
      </w:r>
    </w:p>
    <w:p>
      <w:pPr>
        <w:pStyle w:val="Style3"/>
        <w:framePr w:w="2698" w:h="1247" w:hRule="exact" w:wrap="none" w:vAnchor="page" w:hAnchor="page" w:x="6958" w:y="1333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МУНИЦИПАЛЬНОГО</w:t>
      </w:r>
    </w:p>
    <w:p>
      <w:pPr>
        <w:pStyle w:val="Style3"/>
        <w:framePr w:w="2698" w:h="1247" w:hRule="exact" w:wrap="none" w:vAnchor="page" w:hAnchor="page" w:x="6958" w:y="1333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РАЙОНА</w:t>
      </w:r>
    </w:p>
    <w:p>
      <w:pPr>
        <w:pStyle w:val="Style5"/>
        <w:framePr w:wrap="none" w:vAnchor="page" w:hAnchor="page" w:x="2610" w:y="30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КуШТЫМАШ</w:t>
      </w:r>
    </w:p>
    <w:p>
      <w:pPr>
        <w:pStyle w:val="Style7"/>
        <w:framePr w:wrap="none" w:vAnchor="page" w:hAnchor="page" w:x="7146" w:y="297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РАСПОРЯЖЕНИЕ</w:t>
      </w:r>
      <w:bookmarkEnd w:id="0"/>
    </w:p>
    <w:p>
      <w:pPr>
        <w:pStyle w:val="Style9"/>
        <w:framePr w:w="8813" w:h="312" w:hRule="exact" w:wrap="none" w:vAnchor="page" w:hAnchor="page" w:x="1549" w:y="390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от 11 октября 2010 года № 176</w:t>
      </w:r>
    </w:p>
    <w:p>
      <w:pPr>
        <w:pStyle w:val="Style3"/>
        <w:framePr w:w="8813" w:h="1670" w:hRule="exact" w:wrap="none" w:vAnchor="page" w:hAnchor="page" w:x="1549" w:y="481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60" w:firstLine="0"/>
      </w:pPr>
      <w:r>
        <w:rPr>
          <w:lang w:val="ru-RU"/>
          <w:w w:val="100"/>
          <w:color w:val="000000"/>
          <w:position w:val="0"/>
        </w:rPr>
        <w:t>О внесении дополнений в Порядок 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представителя нанимателя (работодателя) о фактах обращения к ним каких-либо лиц в целях склонения их к</w:t>
      </w:r>
    </w:p>
    <w:p>
      <w:pPr>
        <w:pStyle w:val="Style11"/>
        <w:framePr w:w="8813" w:h="5455" w:hRule="exact" w:wrap="none" w:vAnchor="page" w:hAnchor="page" w:x="1549" w:y="7396"/>
        <w:widowControl w:val="0"/>
        <w:keepNext w:val="0"/>
        <w:keepLines w:val="0"/>
        <w:shd w:val="clear" w:color="auto" w:fill="auto"/>
        <w:bidi w:val="0"/>
        <w:spacing w:before="0" w:after="0"/>
        <w:ind w:left="40" w:right="60" w:firstLine="700"/>
      </w:pPr>
      <w:r>
        <w:rPr>
          <w:lang w:val="ru-RU"/>
          <w:w w:val="100"/>
          <w:color w:val="000000"/>
          <w:position w:val="0"/>
        </w:rPr>
        <w:t>Внести следующие дополнения в Порядок 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представителя нанимателя (работодателя) о фактах обращения к ним каких-либо лиц в целях склонения их к совершению коррупционных правонарушений. утвержденное распоряжением администрации Сернурского муниципального района от 06.10.2010 № 174 (далее - Порядок):</w:t>
      </w:r>
    </w:p>
    <w:p>
      <w:pPr>
        <w:pStyle w:val="Style11"/>
        <w:numPr>
          <w:ilvl w:val="0"/>
          <w:numId w:val="1"/>
        </w:numPr>
        <w:framePr w:w="8813" w:h="5455" w:hRule="exact" w:wrap="none" w:vAnchor="page" w:hAnchor="page" w:x="1549" w:y="7396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00"/>
      </w:pPr>
      <w:r>
        <w:rPr>
          <w:lang w:val="ru-RU"/>
          <w:w w:val="100"/>
          <w:color w:val="000000"/>
          <w:position w:val="0"/>
        </w:rPr>
        <w:t>Дополнить Порядок Приложением № 3 (прилагается).</w:t>
      </w:r>
    </w:p>
    <w:p>
      <w:pPr>
        <w:pStyle w:val="Style11"/>
        <w:numPr>
          <w:ilvl w:val="0"/>
          <w:numId w:val="1"/>
        </w:numPr>
        <w:framePr w:w="8813" w:h="5455" w:hRule="exact" w:wrap="none" w:vAnchor="page" w:hAnchor="page" w:x="1549" w:y="7396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60" w:firstLine="700"/>
      </w:pPr>
      <w:r>
        <w:rPr>
          <w:lang w:val="ru-RU"/>
          <w:w w:val="100"/>
          <w:color w:val="000000"/>
          <w:position w:val="0"/>
        </w:rPr>
        <w:t>Пункт 4 Порядка после слов «на имя представителя нанимателя (работодателя)» дополнить словами «по форме, согласно Приложению № 3».</w:t>
      </w:r>
    </w:p>
    <w:p>
      <w:pPr>
        <w:pStyle w:val="Style11"/>
        <w:numPr>
          <w:ilvl w:val="0"/>
          <w:numId w:val="1"/>
        </w:numPr>
        <w:framePr w:w="8813" w:h="5455" w:hRule="exact" w:wrap="none" w:vAnchor="page" w:hAnchor="page" w:x="1549" w:y="7396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60" w:firstLine="700"/>
      </w:pPr>
      <w:r>
        <w:rPr>
          <w:lang w:val="ru-RU"/>
          <w:w w:val="100"/>
          <w:color w:val="000000"/>
          <w:position w:val="0"/>
        </w:rPr>
        <w:t>Руководителям структурных подразделений, отраслевых органов (отделов) администрации Сернурского муниципального района, а также предложить Председателю Собрания депутатов Сернурского муниципального района ознакомить муниципальных служащих с настоящим распоряжением.</w:t>
      </w:r>
    </w:p>
    <w:p>
      <w:pPr>
        <w:pStyle w:val="Style11"/>
        <w:numPr>
          <w:ilvl w:val="0"/>
          <w:numId w:val="1"/>
        </w:numPr>
        <w:framePr w:w="8813" w:h="5455" w:hRule="exact" w:wrap="none" w:vAnchor="page" w:hAnchor="page" w:x="1549" w:y="7396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60" w:firstLine="700"/>
      </w:pPr>
      <w:r>
        <w:rPr>
          <w:lang w:val="ru-RU"/>
          <w:w w:val="100"/>
          <w:color w:val="000000"/>
          <w:position w:val="0"/>
        </w:rPr>
        <w:t>Контроль за исполнением настоящего распоряжения возложить на заместителя главы администрации, руководителя аппарата администрации Сернурского муниципального района Бердникову З.Н.</w:t>
      </w:r>
    </w:p>
    <w:p>
      <w:pPr>
        <w:pStyle w:val="Style3"/>
        <w:framePr w:w="8813" w:h="309" w:hRule="exact" w:wrap="none" w:vAnchor="page" w:hAnchor="page" w:x="1549" w:y="650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совершению коррупционных правонарушений</w:t>
      </w:r>
    </w:p>
    <w:p>
      <w:pPr>
        <w:pStyle w:val="Style13"/>
        <w:framePr w:w="2534" w:h="691" w:hRule="exact" w:wrap="none" w:vAnchor="page" w:hAnchor="page" w:x="2053" w:y="14086"/>
        <w:widowControl w:val="0"/>
        <w:keepNext w:val="0"/>
        <w:keepLines w:val="0"/>
        <w:shd w:val="clear" w:color="auto" w:fill="auto"/>
        <w:bidi w:val="0"/>
        <w:spacing w:before="0" w:after="0"/>
        <w:ind w:left="0" w:right="39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Сернурского</w:t>
        <w:br/>
        <w:t>муниципального рай</w:t>
      </w:r>
    </w:p>
    <w:p>
      <w:pPr>
        <w:pStyle w:val="Style13"/>
        <w:framePr w:wrap="none" w:vAnchor="page" w:hAnchor="page" w:x="2206" w:y="138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Глава администрац</w:t>
      </w:r>
    </w:p>
    <w:p>
      <w:pPr>
        <w:framePr w:wrap="none" w:vAnchor="page" w:hAnchor="page" w:x="4549" w:y="1369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2pt;height:109pt;">
            <v:imagedata r:id="rId5" r:href="rId6"/>
          </v:shape>
        </w:pict>
      </w:r>
    </w:p>
    <w:p>
      <w:pPr>
        <w:pStyle w:val="Style9"/>
        <w:framePr w:w="8813" w:h="302" w:hRule="exact" w:wrap="none" w:vAnchor="page" w:hAnchor="page" w:x="1549" w:y="14502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91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Н.Лебедев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2299" w:h="446" w:hRule="exact" w:wrap="none" w:vAnchor="page" w:hAnchor="page" w:x="4407" w:y="1866"/>
        <w:widowControl w:val="0"/>
        <w:keepNext w:val="0"/>
        <w:keepLines w:val="0"/>
        <w:shd w:val="clear" w:color="auto" w:fill="auto"/>
        <w:bidi w:val="0"/>
        <w:spacing w:before="0" w:after="0"/>
        <w:ind w:left="0" w:right="216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Исполнитель: Лебедев Р.Н</w:t>
      </w:r>
    </w:p>
    <w:p>
      <w:pPr>
        <w:pStyle w:val="Style15"/>
        <w:framePr w:w="2299" w:h="446" w:hRule="exact" w:wrap="none" w:vAnchor="page" w:hAnchor="page" w:x="4407" w:y="1866"/>
        <w:widowControl w:val="0"/>
        <w:keepNext w:val="0"/>
        <w:keepLines w:val="0"/>
        <w:shd w:val="clear" w:color="auto" w:fill="auto"/>
        <w:bidi w:val="0"/>
        <w:spacing w:before="0" w:after="0"/>
        <w:ind w:left="0" w:right="965" w:firstLine="0"/>
      </w:pPr>
      <w:r>
        <w:rPr>
          <w:lang w:val="ru-RU"/>
          <w:w w:val="100"/>
          <w:spacing w:val="0"/>
          <w:color w:val="000000"/>
          <w:position w:val="0"/>
        </w:rPr>
        <w:t>тел: 9-76-76</w:t>
      </w:r>
    </w:p>
    <w:p>
      <w:pPr>
        <w:pStyle w:val="Style15"/>
        <w:framePr w:w="3302" w:h="1108" w:hRule="exact" w:wrap="none" w:vAnchor="page" w:hAnchor="page" w:x="4306" w:y="143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860" w:right="220"/>
      </w:pPr>
      <w:r>
        <w:rPr>
          <w:lang w:val="ru-RU"/>
          <w:w w:val="100"/>
          <w:spacing w:val="0"/>
          <w:color w:val="000000"/>
          <w:position w:val="0"/>
        </w:rPr>
        <w:t xml:space="preserve">Разослать: отдел по правовым вопросам </w:t>
      </w:r>
      <w:r>
        <w:rPr>
          <w:lang w:val="en-US"/>
          <w:w w:val="100"/>
          <w:spacing w:val="0"/>
          <w:color w:val="000000"/>
          <w:position w:val="0"/>
        </w:rPr>
        <w:t xml:space="preserve">POO </w:t>
      </w:r>
      <w:r>
        <w:rPr>
          <w:lang w:val="ru-RU"/>
          <w:w w:val="100"/>
          <w:spacing w:val="0"/>
          <w:color w:val="000000"/>
          <w:position w:val="0"/>
        </w:rPr>
        <w:t>— 1;</w:t>
      </w:r>
    </w:p>
    <w:p>
      <w:pPr>
        <w:pStyle w:val="Style15"/>
        <w:framePr w:w="3302" w:h="1108" w:hRule="exact" w:wrap="none" w:vAnchor="page" w:hAnchor="page" w:x="4306" w:y="143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860" w:right="0" w:firstLine="0"/>
      </w:pPr>
      <w:r>
        <w:rPr>
          <w:lang w:val="ru-RU"/>
          <w:w w:val="100"/>
          <w:spacing w:val="0"/>
          <w:color w:val="000000"/>
          <w:position w:val="0"/>
        </w:rPr>
        <w:t>УСХ-1;</w:t>
      </w:r>
    </w:p>
    <w:p>
      <w:pPr>
        <w:pStyle w:val="Style15"/>
        <w:framePr w:w="3302" w:h="1108" w:hRule="exact" w:wrap="none" w:vAnchor="page" w:hAnchor="page" w:x="4306" w:y="14319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860" w:right="680" w:firstLine="0"/>
      </w:pPr>
      <w:r>
        <w:rPr>
          <w:lang w:val="ru-RU"/>
          <w:w w:val="100"/>
          <w:spacing w:val="0"/>
          <w:color w:val="000000"/>
          <w:position w:val="0"/>
        </w:rPr>
        <w:t>Отдел культуры — 1 Собрание депутатов - 1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26.85pt;margin-top:102.8pt;width:54.25pt;height:35.0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295.65pt;margin-top:103.75pt;width:48.pt;height:39.35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11"/>
        <w:framePr w:w="8870" w:h="2271" w:hRule="exact" w:wrap="none" w:vAnchor="page" w:hAnchor="page" w:x="1609" w:y="2051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360" w:right="300" w:firstLine="1580"/>
      </w:pPr>
      <w:r>
        <w:rPr>
          <w:lang w:val="ru-RU"/>
          <w:w w:val="100"/>
          <w:color w:val="000000"/>
          <w:position w:val="0"/>
        </w:rPr>
        <w:t>Приложение № 3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(в редакции распоряжения администрации Сернурского муниципального района от 11.10.2010 № 176)</w:t>
      </w:r>
    </w:p>
    <w:p>
      <w:pPr>
        <w:pStyle w:val="Style11"/>
        <w:framePr w:w="8870" w:h="615" w:hRule="exact" w:wrap="none" w:vAnchor="page" w:hAnchor="page" w:x="1609" w:y="4931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(Ф.И.О., должность представителя нанимателя (работодателя))</w:t>
      </w:r>
    </w:p>
    <w:p>
      <w:pPr>
        <w:pStyle w:val="Style11"/>
        <w:framePr w:w="8870" w:h="1184" w:hRule="exact" w:wrap="none" w:vAnchor="page" w:hAnchor="page" w:x="1609" w:y="5805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(наименование органа местного самоуправления)</w:t>
      </w:r>
    </w:p>
    <w:p>
      <w:pPr>
        <w:pStyle w:val="Style11"/>
        <w:framePr w:w="8870" w:h="1184" w:hRule="exact" w:wrap="none" w:vAnchor="page" w:hAnchor="page" w:x="1609" w:y="5805"/>
        <w:tabs>
          <w:tab w:leader="underscore" w:pos="4238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От</w:t>
        <w:tab/>
      </w:r>
    </w:p>
    <w:p>
      <w:pPr>
        <w:pStyle w:val="Style11"/>
        <w:framePr w:w="8870" w:h="1184" w:hRule="exact" w:wrap="none" w:vAnchor="page" w:hAnchor="page" w:x="1609" w:y="5805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(Ф.И.О., должность муниципального</w:t>
      </w:r>
    </w:p>
    <w:p>
      <w:pPr>
        <w:pStyle w:val="Style11"/>
        <w:framePr w:w="8870" w:h="286" w:hRule="exact" w:wrap="none" w:vAnchor="page" w:hAnchor="page" w:x="1609" w:y="7287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служащего, место жительства, телефон)</w:t>
      </w:r>
    </w:p>
    <w:p>
      <w:pPr>
        <w:pStyle w:val="Style3"/>
        <w:framePr w:w="8870" w:h="2658" w:hRule="exact" w:wrap="none" w:vAnchor="page" w:hAnchor="page" w:x="1609" w:y="8310"/>
        <w:widowControl w:val="0"/>
        <w:keepNext w:val="0"/>
        <w:keepLines w:val="0"/>
        <w:shd w:val="clear" w:color="auto" w:fill="auto"/>
        <w:bidi w:val="0"/>
        <w:spacing w:before="0" w:after="242"/>
        <w:ind w:left="0" w:right="0" w:firstLine="0"/>
      </w:pPr>
      <w:r>
        <w:rPr>
          <w:rStyle w:val="CharStyle17"/>
          <w:b/>
          <w:bCs/>
        </w:rPr>
        <w:t xml:space="preserve">УВЕДОМЛЕНИЕ </w:t>
      </w:r>
      <w:r>
        <w:rPr>
          <w:lang w:val="ru-RU"/>
          <w:w w:val="100"/>
          <w:color w:val="000000"/>
          <w:position w:val="0"/>
        </w:rPr>
        <w:t>о факте обращения в целях склонения муниципального служащего администрации Сернурского муниципального района, ее отраслевых органов (отделов), Собрания депутатов Сернурского муниципального района к совершению коррупционных правонарушений</w:t>
      </w:r>
    </w:p>
    <w:p>
      <w:pPr>
        <w:pStyle w:val="Style11"/>
        <w:framePr w:w="8870" w:h="2658" w:hRule="exact" w:wrap="none" w:vAnchor="page" w:hAnchor="page" w:x="1609" w:y="83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00" w:right="0" w:firstLine="0"/>
      </w:pPr>
      <w:r>
        <w:rPr>
          <w:lang w:val="ru-RU"/>
          <w:w w:val="100"/>
          <w:color w:val="000000"/>
          <w:position w:val="0"/>
        </w:rPr>
        <w:t>Сообщаю, что:</w:t>
      </w:r>
    </w:p>
    <w:p>
      <w:pPr>
        <w:pStyle w:val="Style18"/>
        <w:numPr>
          <w:ilvl w:val="0"/>
          <w:numId w:val="3"/>
        </w:numPr>
        <w:framePr w:w="8870" w:h="2658" w:hRule="exact" w:wrap="none" w:vAnchor="page" w:hAnchor="page" w:x="1609" w:y="8310"/>
        <w:tabs>
          <w:tab w:leader="underscore" w:pos="518" w:val="left"/>
          <w:tab w:leader="underscore" w:pos="8141" w:val="left"/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spacing w:before="0" w:after="2" w:line="320" w:lineRule="exact"/>
        <w:ind w:left="0" w:right="30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ab/>
        <w:tab/>
      </w:r>
      <w:bookmarkEnd w:id="1"/>
    </w:p>
    <w:p>
      <w:pPr>
        <w:pStyle w:val="Style11"/>
        <w:framePr w:w="8870" w:h="2658" w:hRule="exact" w:wrap="none" w:vAnchor="page" w:hAnchor="page" w:x="1609" w:y="8310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(описание обстоятельств, при которых стало известно о случаях обращения</w:t>
      </w:r>
    </w:p>
    <w:p>
      <w:pPr>
        <w:pStyle w:val="Style11"/>
        <w:framePr w:w="8870" w:h="884" w:hRule="exact" w:wrap="none" w:vAnchor="page" w:hAnchor="page" w:x="1609" w:y="11214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 муниципальному служащему в связи с исполнением им служебных обязанностей каких-либо лиц в целях склонения его к совершению коррупционных</w:t>
      </w:r>
    </w:p>
    <w:p>
      <w:pPr>
        <w:pStyle w:val="Style11"/>
        <w:framePr w:w="8870" w:h="884" w:hRule="exact" w:wrap="none" w:vAnchor="page" w:hAnchor="page" w:x="1609" w:y="11214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правонарушений)</w:t>
      </w:r>
    </w:p>
    <w:p>
      <w:pPr>
        <w:pStyle w:val="Style11"/>
        <w:framePr w:w="8870" w:h="278" w:hRule="exact" w:wrap="none" w:vAnchor="page" w:hAnchor="page" w:x="1609" w:y="12407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(дата, место, время, другие условия)</w:t>
      </w:r>
    </w:p>
    <w:p>
      <w:pPr>
        <w:pStyle w:val="Style21"/>
        <w:framePr w:w="8194" w:h="389" w:hRule="exact" w:wrap="none" w:vAnchor="page" w:hAnchor="page" w:x="2012" w:y="13535"/>
        <w:tabs>
          <w:tab w:leader="underscore" w:pos="11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0" w:right="0" w:firstLine="0"/>
      </w:pPr>
      <w:r>
        <w:rPr>
          <w:rStyle w:val="CharStyle23"/>
          <w:lang w:val="ru-RU"/>
        </w:rPr>
        <w:t>2</w:t>
      </w:r>
      <w:r>
        <w:rPr>
          <w:lang w:val="ru-RU"/>
          <w:w w:val="100"/>
          <w:spacing w:val="0"/>
          <w:color w:val="000000"/>
          <w:position w:val="0"/>
        </w:rPr>
        <w:t>.</w:t>
        <w:tab/>
      </w:r>
    </w:p>
    <w:p>
      <w:pPr>
        <w:pStyle w:val="Style11"/>
        <w:framePr w:w="8870" w:h="542" w:hRule="exact" w:wrap="none" w:vAnchor="page" w:hAnchor="page" w:x="1609" w:y="13996"/>
        <w:widowControl w:val="0"/>
        <w:keepNext w:val="0"/>
        <w:keepLines w:val="0"/>
        <w:shd w:val="clear" w:color="auto" w:fill="auto"/>
        <w:bidi w:val="0"/>
        <w:jc w:val="right"/>
        <w:spacing w:before="0" w:after="8" w:line="220" w:lineRule="exact"/>
        <w:ind w:left="0" w:right="300" w:firstLine="0"/>
      </w:pPr>
      <w:r>
        <w:rPr>
          <w:lang w:val="ru-RU"/>
          <w:w w:val="100"/>
          <w:color w:val="000000"/>
          <w:position w:val="0"/>
        </w:rPr>
        <w:t>(подробные сведения о коррупционных правонарушениях, которые должен</w:t>
      </w:r>
    </w:p>
    <w:p>
      <w:pPr>
        <w:pStyle w:val="Style11"/>
        <w:framePr w:w="8870" w:h="542" w:hRule="exact" w:wrap="none" w:vAnchor="page" w:hAnchor="page" w:x="1609" w:y="1399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740" w:right="0" w:firstLine="0"/>
      </w:pPr>
      <w:r>
        <w:rPr>
          <w:lang w:val="ru-RU"/>
          <w:w w:val="100"/>
          <w:color w:val="000000"/>
          <w:position w:val="0"/>
        </w:rPr>
        <w:t>был бы совершить</w:t>
      </w:r>
    </w:p>
    <w:p>
      <w:pPr>
        <w:pStyle w:val="Style11"/>
        <w:framePr w:w="8870" w:h="286" w:hRule="exact" w:wrap="none" w:vAnchor="page" w:hAnchor="page" w:x="1609" w:y="1484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муниципальный служащий по просьбе обратившихся лиц)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2057" w:y="1064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20" w:right="0" w:firstLine="0"/>
      </w:pPr>
      <w:r>
        <w:rPr>
          <w:rStyle w:val="CharStyle24"/>
          <w:lang w:val="ru-RU"/>
        </w:rPr>
        <w:t>3</w:t>
      </w:r>
      <w:r>
        <w:rPr>
          <w:rStyle w:val="CharStyle25"/>
          <w:lang w:val="ru-RU"/>
        </w:rPr>
        <w:t>.</w:t>
      </w:r>
    </w:p>
    <w:p>
      <w:pPr>
        <w:pStyle w:val="Style11"/>
        <w:framePr w:w="8669" w:h="562" w:hRule="exact" w:wrap="none" w:vAnchor="page" w:hAnchor="page" w:x="1774" w:y="1376"/>
        <w:widowControl w:val="0"/>
        <w:keepNext w:val="0"/>
        <w:keepLines w:val="0"/>
        <w:shd w:val="clear" w:color="auto" w:fill="auto"/>
        <w:bidi w:val="0"/>
        <w:jc w:val="right"/>
        <w:spacing w:before="0" w:after="20" w:line="220" w:lineRule="exact"/>
        <w:ind w:left="0" w:right="340" w:firstLine="0"/>
      </w:pPr>
      <w:r>
        <w:rPr>
          <w:rStyle w:val="CharStyle26"/>
        </w:rPr>
        <w:t>(все известные сведения о физическом (юридическом) лице, склоняющем к</w:t>
      </w:r>
    </w:p>
    <w:p>
      <w:pPr>
        <w:pStyle w:val="Style11"/>
        <w:framePr w:w="8669" w:h="562" w:hRule="exact" w:wrap="none" w:vAnchor="page" w:hAnchor="page" w:x="1774" w:y="13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720" w:right="0" w:firstLine="0"/>
      </w:pPr>
      <w:r>
        <w:rPr>
          <w:rStyle w:val="CharStyle26"/>
        </w:rPr>
        <w:t>коррупционному</w:t>
      </w:r>
    </w:p>
    <w:p>
      <w:pPr>
        <w:pStyle w:val="Style11"/>
        <w:framePr w:wrap="none" w:vAnchor="page" w:hAnchor="page" w:x="1774" w:y="22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20" w:right="0" w:firstLine="0"/>
      </w:pPr>
      <w:r>
        <w:rPr>
          <w:rStyle w:val="CharStyle26"/>
        </w:rPr>
        <w:t>правонарушению)</w:t>
      </w:r>
    </w:p>
    <w:p>
      <w:pPr>
        <w:pStyle w:val="Style11"/>
        <w:framePr w:w="8669" w:h="1468" w:hRule="exact" w:wrap="none" w:vAnchor="page" w:hAnchor="page" w:x="1774" w:y="3149"/>
        <w:tabs>
          <w:tab w:leader="underscore" w:pos="1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2" w:line="220" w:lineRule="exact"/>
        <w:ind w:left="300" w:right="0" w:firstLine="0"/>
      </w:pPr>
      <w:r>
        <w:rPr>
          <w:rStyle w:val="CharStyle26"/>
        </w:rPr>
        <w:t>4.</w:t>
        <w:tab/>
      </w:r>
    </w:p>
    <w:p>
      <w:pPr>
        <w:pStyle w:val="Style11"/>
        <w:framePr w:w="8669" w:h="1468" w:hRule="exact" w:wrap="none" w:vAnchor="page" w:hAnchor="page" w:x="1774" w:y="3149"/>
        <w:widowControl w:val="0"/>
        <w:keepNext w:val="0"/>
        <w:keepLines w:val="0"/>
        <w:shd w:val="clear" w:color="auto" w:fill="auto"/>
        <w:bidi w:val="0"/>
        <w:jc w:val="right"/>
        <w:spacing w:before="0" w:after="322" w:line="220" w:lineRule="exact"/>
        <w:ind w:left="0" w:right="340" w:firstLine="0"/>
      </w:pPr>
      <w:r>
        <w:rPr>
          <w:rStyle w:val="CharStyle26"/>
        </w:rPr>
        <w:t>(способ и обстоятельства склонения к коррупционному правонарушению</w:t>
      </w:r>
    </w:p>
    <w:p>
      <w:pPr>
        <w:pStyle w:val="Style11"/>
        <w:framePr w:w="8669" w:h="1468" w:hRule="exact" w:wrap="none" w:vAnchor="page" w:hAnchor="page" w:x="1774" w:y="3149"/>
        <w:widowControl w:val="0"/>
        <w:keepNext w:val="0"/>
        <w:keepLines w:val="0"/>
        <w:shd w:val="clear" w:color="auto" w:fill="auto"/>
        <w:bidi w:val="0"/>
        <w:jc w:val="right"/>
        <w:spacing w:before="0" w:after="20" w:line="220" w:lineRule="exact"/>
        <w:ind w:left="0" w:right="340" w:firstLine="0"/>
      </w:pPr>
      <w:r>
        <w:rPr>
          <w:rStyle w:val="CharStyle26"/>
        </w:rPr>
        <w:t>(подкуп, угроза, обман и т.д.), а также информация об отказе (согласии) принять</w:t>
      </w:r>
    </w:p>
    <w:p>
      <w:pPr>
        <w:pStyle w:val="Style11"/>
        <w:framePr w:w="8669" w:h="1468" w:hRule="exact" w:wrap="none" w:vAnchor="page" w:hAnchor="page" w:x="1774" w:y="314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20" w:right="0" w:firstLine="0"/>
      </w:pPr>
      <w:r>
        <w:rPr>
          <w:rStyle w:val="CharStyle26"/>
        </w:rPr>
        <w:t>предложение лица</w:t>
      </w:r>
    </w:p>
    <w:p>
      <w:pPr>
        <w:pStyle w:val="Style11"/>
        <w:framePr w:wrap="none" w:vAnchor="page" w:hAnchor="page" w:x="1774" w:y="49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40" w:right="0" w:firstLine="0"/>
      </w:pPr>
      <w:r>
        <w:rPr>
          <w:rStyle w:val="CharStyle26"/>
        </w:rPr>
        <w:t>о совершении коррупционного правонарушения)</w:t>
      </w:r>
    </w:p>
    <w:p>
      <w:pPr>
        <w:pStyle w:val="Style11"/>
        <w:framePr w:wrap="none" w:vAnchor="page" w:hAnchor="page" w:x="1774" w:y="6056"/>
        <w:tabs>
          <w:tab w:leader="none" w:pos="4038" w:val="left"/>
          <w:tab w:leader="none" w:pos="59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180" w:right="0" w:firstLine="0"/>
      </w:pPr>
      <w:r>
        <w:rPr>
          <w:rStyle w:val="CharStyle26"/>
        </w:rPr>
        <w:t>(дата)</w:t>
        <w:tab/>
        <w:t>(подпись)</w:t>
        <w:tab/>
        <w:t>(инициалы и фамилия)</w:t>
      </w:r>
    </w:p>
    <w:p>
      <w:pPr>
        <w:pStyle w:val="Style27"/>
        <w:framePr w:wrap="none" w:vAnchor="page" w:hAnchor="page" w:x="10141" w:y="1555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Lucida Sans Unicode" w:eastAsia="Lucida Sans Unicode" w:hAnsi="Lucida Sans Unicode" w:cs="Lucida Sans Unicode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0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5"/>
    </w:rPr>
  </w:style>
  <w:style w:type="character" w:customStyle="1" w:styleId="CharStyle14">
    <w:name w:val="Подпись к картинк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16">
    <w:name w:val="Основной текст (5)_"/>
    <w:basedOn w:val="DefaultParagraphFont"/>
    <w:link w:val="Style1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7">
    <w:name w:val="Основной текст (2) + Интервал 2 pt"/>
    <w:basedOn w:val="CharStyle4"/>
    <w:rPr>
      <w:lang w:val="ru-RU"/>
      <w:w w:val="100"/>
      <w:spacing w:val="50"/>
      <w:color w:val="000000"/>
      <w:position w:val="0"/>
    </w:rPr>
  </w:style>
  <w:style w:type="character" w:customStyle="1" w:styleId="CharStyle19">
    <w:name w:val="Заголовок №1 (2)_"/>
    <w:basedOn w:val="DefaultParagraphFont"/>
    <w:link w:val="Style18"/>
    <w:rPr>
      <w:b/>
      <w:bCs/>
      <w:i w:val="0"/>
      <w:iCs w:val="0"/>
      <w:u w:val="none"/>
      <w:strike w:val="0"/>
      <w:smallCaps w:val="0"/>
      <w:sz w:val="32"/>
      <w:szCs w:val="32"/>
      <w:rFonts w:ascii="CordiaUPC" w:eastAsia="CordiaUPC" w:hAnsi="CordiaUPC" w:cs="CordiaUPC"/>
    </w:rPr>
  </w:style>
  <w:style w:type="character" w:customStyle="1" w:styleId="CharStyle20">
    <w:name w:val="Заголовок №1 (2) + Lucida Sans Unicode,10,5 pt,Не полужирный"/>
    <w:basedOn w:val="CharStyle19"/>
    <w:rPr>
      <w:lang w:val="1024"/>
      <w:b/>
      <w:bCs/>
      <w:sz w:val="21"/>
      <w:szCs w:val="21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2">
    <w:name w:val="Колонтитул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6"/>
      <w:szCs w:val="36"/>
      <w:rFonts w:ascii="CordiaUPC" w:eastAsia="CordiaUPC" w:hAnsi="CordiaUPC" w:cs="CordiaUPC"/>
    </w:rPr>
  </w:style>
  <w:style w:type="character" w:customStyle="1" w:styleId="CharStyle23">
    <w:name w:val="Колонтитул + Times New Roman,11 pt,Полужирный"/>
    <w:basedOn w:val="CharStyle22"/>
    <w:rPr>
      <w:lang w:val="1024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Колонтитул + Times New Roman,10,5 pt"/>
    <w:basedOn w:val="CharStyle22"/>
    <w:rPr>
      <w:lang w:val="1024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5">
    <w:name w:val="Колонтитул + 19 pt"/>
    <w:basedOn w:val="CharStyle22"/>
    <w:rPr>
      <w:lang w:val="1024"/>
      <w:sz w:val="38"/>
      <w:szCs w:val="38"/>
      <w:w w:val="100"/>
      <w:spacing w:val="0"/>
      <w:color w:val="000000"/>
      <w:position w:val="0"/>
    </w:rPr>
  </w:style>
  <w:style w:type="character" w:customStyle="1" w:styleId="CharStyle26">
    <w:name w:val="Основной текст + Интервал 0 pt"/>
    <w:basedOn w:val="CharStyle12"/>
    <w:rPr>
      <w:lang w:val="ru-RU"/>
      <w:w w:val="100"/>
      <w:spacing w:val="3"/>
      <w:color w:val="000000"/>
      <w:position w:val="0"/>
    </w:rPr>
  </w:style>
  <w:style w:type="character" w:customStyle="1" w:styleId="CharStyle28">
    <w:name w:val="Колонтитул (2)_"/>
    <w:basedOn w:val="DefaultParagraphFont"/>
    <w:link w:val="Style27"/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98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0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0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after="7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jc w:val="both"/>
      <w:spacing w:before="720" w:line="29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5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  <w:jc w:val="center"/>
      <w:spacing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both"/>
      <w:spacing w:line="197" w:lineRule="exact"/>
      <w:ind w:hanging="860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8">
    <w:name w:val="Заголовок №1 (2)"/>
    <w:basedOn w:val="Normal"/>
    <w:link w:val="CharStyle19"/>
    <w:pPr>
      <w:widowControl w:val="0"/>
      <w:shd w:val="clear" w:color="auto" w:fill="FFFFFF"/>
      <w:jc w:val="right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ordiaUPC" w:eastAsia="CordiaUPC" w:hAnsi="CordiaUPC" w:cs="CordiaUPC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CordiaUPC" w:eastAsia="CordiaUPC" w:hAnsi="CordiaUPC" w:cs="CordiaUPC"/>
    </w:rPr>
  </w:style>
  <w:style w:type="paragraph" w:customStyle="1" w:styleId="Style27">
    <w:name w:val="Колонтитул (2)"/>
    <w:basedOn w:val="Normal"/>
    <w:link w:val="CharStyle2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footnotes" Target="footnotes.xml"/><Relationship Id="rId6" Type="http://schemas.openxmlformats.org/officeDocument/2006/relationships/image" Target="media/image1.jpe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image" Target="media/image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Порядок уведомления муниципальными служащими администрации Сернурского муниципального района, ее отраслевых органов (отделов), Собрания депутатов Сернурского муниципального района представителя нанимателя (работодателя) о фактах обращения к ним каких-либо лиц в целях склонения их к совершению коррупционных правонарушений</_x041e__x043f__x0438__x0441__x0430__x043d__x0438__x0435_>
    <_x041f__x0430__x043f__x043a__x0430_ xmlns="479e0c22-9c82-4df2-a409-2d17051c26a6">Постановления, распоряжения</_x041f__x0430__x043f__x043a__x0430_>
    <_dlc_DocId xmlns="57504d04-691e-4fc4-8f09-4f19fdbe90f6">XXJ7TYMEEKJ2-5574-44</_dlc_DocId>
    <_dlc_DocIdUrl xmlns="57504d04-691e-4fc4-8f09-4f19fdbe90f6">
      <Url>https://vip.gov.mari.ru/sernur/_layouts/DocIdRedir.aspx?ID=XXJ7TYMEEKJ2-5574-44</Url>
      <Description>XXJ7TYMEEKJ2-5574-44</Description>
    </_dlc_DocIdUrl>
  </documentManagement>
</p:properties>
</file>

<file path=customXml/itemProps1.xml><?xml version="1.0" encoding="utf-8"?>
<ds:datastoreItem xmlns:ds="http://schemas.openxmlformats.org/officeDocument/2006/customXml" ds:itemID="{CF47E447-74BA-49A9-BA8B-562BDF1AF6C2}"/>
</file>

<file path=customXml/itemProps2.xml><?xml version="1.0" encoding="utf-8"?>
<ds:datastoreItem xmlns:ds="http://schemas.openxmlformats.org/officeDocument/2006/customXml" ds:itemID="{E6335D68-9003-4F13-A2DA-641A64E05D83}"/>
</file>

<file path=customXml/itemProps3.xml><?xml version="1.0" encoding="utf-8"?>
<ds:datastoreItem xmlns:ds="http://schemas.openxmlformats.org/officeDocument/2006/customXml" ds:itemID="{D6CC4985-CADB-4020-A4A6-BE52D8C6B2AA}"/>
</file>

<file path=customXml/itemProps4.xml><?xml version="1.0" encoding="utf-8"?>
<ds:datastoreItem xmlns:ds="http://schemas.openxmlformats.org/officeDocument/2006/customXml" ds:itemID="{D20DD948-DD8B-4C12-845A-5EB866269F4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11.10.2010 № 176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2929c23f-d3b2-487e-95ef-4300994414d4</vt:lpwstr>
  </property>
</Properties>
</file>