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3"/>
        <w:tblW w:w="9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5"/>
        <w:gridCol w:w="258"/>
        <w:gridCol w:w="4338"/>
      </w:tblGrid>
      <w:tr w:rsidR="008E364F" w:rsidTr="00CB327E">
        <w:trPr>
          <w:trHeight w:val="1118"/>
        </w:trPr>
        <w:tc>
          <w:tcPr>
            <w:tcW w:w="5055" w:type="dxa"/>
          </w:tcPr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МАРИЙ ЭЛ РЕСПУБЛИКЫСЕ КУЖЕ</w:t>
            </w:r>
            <w:r w:rsidRPr="007838DA"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 w:rsidRPr="007838DA"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САЛТАКЪЯЛ ЯЛ КУНДЕМЫСЕ</w:t>
            </w:r>
          </w:p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58" w:type="dxa"/>
          </w:tcPr>
          <w:p w:rsidR="008E364F" w:rsidRPr="007838DA" w:rsidRDefault="008E364F" w:rsidP="00CB327E">
            <w:pPr>
              <w:rPr>
                <w:b/>
                <w:sz w:val="26"/>
                <w:szCs w:val="26"/>
              </w:rPr>
            </w:pPr>
          </w:p>
        </w:tc>
        <w:tc>
          <w:tcPr>
            <w:tcW w:w="4338" w:type="dxa"/>
          </w:tcPr>
          <w:p w:rsidR="008E364F" w:rsidRPr="007838DA" w:rsidRDefault="008E364F" w:rsidP="00CB327E">
            <w:pPr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8E364F" w:rsidTr="00CB327E">
        <w:trPr>
          <w:trHeight w:val="622"/>
        </w:trPr>
        <w:tc>
          <w:tcPr>
            <w:tcW w:w="5055" w:type="dxa"/>
            <w:vAlign w:val="center"/>
          </w:tcPr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58" w:type="dxa"/>
            <w:vAlign w:val="center"/>
          </w:tcPr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8" w:type="dxa"/>
            <w:vAlign w:val="center"/>
          </w:tcPr>
          <w:p w:rsidR="008E364F" w:rsidRPr="007838DA" w:rsidRDefault="008E364F" w:rsidP="00CB327E">
            <w:pPr>
              <w:jc w:val="center"/>
              <w:rPr>
                <w:b/>
                <w:sz w:val="26"/>
                <w:szCs w:val="26"/>
              </w:rPr>
            </w:pPr>
            <w:r w:rsidRPr="007838DA"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8E364F" w:rsidRDefault="008E364F" w:rsidP="008E364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E364F" w:rsidRPr="008E364F" w:rsidRDefault="008E364F" w:rsidP="008E364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E364F">
        <w:rPr>
          <w:rFonts w:ascii="Times New Roman" w:hAnsi="Times New Roman"/>
          <w:b w:val="0"/>
          <w:sz w:val="28"/>
          <w:szCs w:val="28"/>
        </w:rPr>
        <w:t>Восьмая  сессия</w:t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B0D9D">
        <w:rPr>
          <w:rFonts w:ascii="Times New Roman" w:hAnsi="Times New Roman"/>
          <w:b w:val="0"/>
          <w:sz w:val="28"/>
          <w:szCs w:val="28"/>
        </w:rPr>
        <w:t xml:space="preserve"> от 26</w:t>
      </w:r>
      <w:r w:rsidRPr="008E364F">
        <w:rPr>
          <w:rFonts w:ascii="Times New Roman" w:hAnsi="Times New Roman"/>
          <w:b w:val="0"/>
          <w:sz w:val="28"/>
          <w:szCs w:val="28"/>
        </w:rPr>
        <w:t xml:space="preserve"> июня 2020 года</w:t>
      </w:r>
    </w:p>
    <w:p w:rsidR="008E364F" w:rsidRPr="008E364F" w:rsidRDefault="008E364F" w:rsidP="008E364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E364F">
        <w:rPr>
          <w:rFonts w:ascii="Times New Roman" w:hAnsi="Times New Roman"/>
          <w:b w:val="0"/>
          <w:sz w:val="28"/>
          <w:szCs w:val="28"/>
        </w:rPr>
        <w:t>четвертого созыва</w:t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</w:r>
      <w:r w:rsidRPr="008E364F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8E364F">
        <w:rPr>
          <w:rFonts w:ascii="Times New Roman" w:hAnsi="Times New Roman"/>
          <w:b w:val="0"/>
          <w:sz w:val="28"/>
          <w:szCs w:val="28"/>
        </w:rPr>
        <w:t xml:space="preserve"> № 43</w:t>
      </w:r>
    </w:p>
    <w:p w:rsidR="00071AD2" w:rsidRDefault="00071AD2" w:rsidP="00071AD2">
      <w:pPr>
        <w:rPr>
          <w:rFonts w:eastAsia="Lucida Sans Unicode" w:cs="Tahoma"/>
          <w:sz w:val="28"/>
          <w:szCs w:val="28"/>
        </w:rPr>
      </w:pPr>
    </w:p>
    <w:p w:rsidR="008E364F" w:rsidRPr="008E364F" w:rsidRDefault="008E364F" w:rsidP="00071AD2">
      <w:pPr>
        <w:rPr>
          <w:rFonts w:eastAsia="Lucida Sans Unicode" w:cs="Tahoma"/>
          <w:sz w:val="28"/>
          <w:szCs w:val="28"/>
        </w:rPr>
      </w:pPr>
    </w:p>
    <w:p w:rsidR="00071AD2" w:rsidRPr="008E364F" w:rsidRDefault="00071AD2" w:rsidP="00071AD2">
      <w:pPr>
        <w:jc w:val="center"/>
        <w:rPr>
          <w:b/>
          <w:sz w:val="28"/>
          <w:szCs w:val="28"/>
        </w:rPr>
      </w:pPr>
      <w:r w:rsidRPr="008E364F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071AD2" w:rsidRPr="008E364F" w:rsidRDefault="00071AD2" w:rsidP="00071AD2">
      <w:pPr>
        <w:jc w:val="center"/>
        <w:rPr>
          <w:b/>
          <w:sz w:val="28"/>
          <w:szCs w:val="28"/>
        </w:rPr>
      </w:pPr>
      <w:r w:rsidRPr="008E364F">
        <w:rPr>
          <w:b/>
          <w:sz w:val="28"/>
          <w:szCs w:val="28"/>
        </w:rPr>
        <w:t>«</w:t>
      </w:r>
      <w:proofErr w:type="spellStart"/>
      <w:r w:rsidRPr="008E364F">
        <w:rPr>
          <w:b/>
          <w:sz w:val="28"/>
          <w:szCs w:val="28"/>
        </w:rPr>
        <w:t>Салтакъяльское</w:t>
      </w:r>
      <w:proofErr w:type="spellEnd"/>
      <w:r w:rsidRPr="008E364F">
        <w:rPr>
          <w:b/>
          <w:sz w:val="28"/>
          <w:szCs w:val="28"/>
        </w:rPr>
        <w:t xml:space="preserve"> сельское  поселение» за 2019 год</w:t>
      </w:r>
    </w:p>
    <w:p w:rsidR="008E364F" w:rsidRDefault="008E364F" w:rsidP="008E3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364F" w:rsidRDefault="008E364F" w:rsidP="008E364F">
      <w:pPr>
        <w:jc w:val="both"/>
        <w:rPr>
          <w:sz w:val="28"/>
          <w:szCs w:val="28"/>
        </w:rPr>
      </w:pPr>
    </w:p>
    <w:p w:rsidR="00071AD2" w:rsidRPr="008E364F" w:rsidRDefault="00071AD2" w:rsidP="008E364F">
      <w:pPr>
        <w:jc w:val="both"/>
        <w:rPr>
          <w:rFonts w:eastAsia="Lucida Sans Unicode" w:cs="Tahoma"/>
          <w:sz w:val="28"/>
          <w:szCs w:val="28"/>
        </w:rPr>
      </w:pPr>
      <w:r w:rsidRPr="008E364F">
        <w:rPr>
          <w:rFonts w:eastAsia="Lucida Sans Unicode" w:cs="Tahoma"/>
          <w:sz w:val="28"/>
          <w:szCs w:val="28"/>
        </w:rPr>
        <w:t xml:space="preserve">Собрание депутатов Салтакъяльского сельского поселения </w:t>
      </w:r>
      <w:proofErr w:type="spellStart"/>
      <w:proofErr w:type="gramStart"/>
      <w:r w:rsidRPr="008E364F">
        <w:rPr>
          <w:rFonts w:eastAsia="Lucida Sans Unicode" w:cs="Tahoma"/>
          <w:sz w:val="28"/>
          <w:szCs w:val="28"/>
        </w:rPr>
        <w:t>р</w:t>
      </w:r>
      <w:proofErr w:type="spellEnd"/>
      <w:proofErr w:type="gramEnd"/>
      <w:r w:rsidRPr="008E364F">
        <w:rPr>
          <w:rFonts w:eastAsia="Lucida Sans Unicode" w:cs="Tahoma"/>
          <w:sz w:val="28"/>
          <w:szCs w:val="28"/>
        </w:rPr>
        <w:t xml:space="preserve"> е </w:t>
      </w:r>
      <w:proofErr w:type="spellStart"/>
      <w:r w:rsidRPr="008E364F">
        <w:rPr>
          <w:rFonts w:eastAsia="Lucida Sans Unicode" w:cs="Tahoma"/>
          <w:sz w:val="28"/>
          <w:szCs w:val="28"/>
        </w:rPr>
        <w:t>ш</w:t>
      </w:r>
      <w:proofErr w:type="spellEnd"/>
      <w:r w:rsidRPr="008E364F">
        <w:rPr>
          <w:rFonts w:eastAsia="Lucida Sans Unicode" w:cs="Tahoma"/>
          <w:sz w:val="28"/>
          <w:szCs w:val="28"/>
        </w:rPr>
        <w:t xml:space="preserve"> и л о:</w:t>
      </w:r>
    </w:p>
    <w:p w:rsidR="00071AD2" w:rsidRPr="008E364F" w:rsidRDefault="00071AD2" w:rsidP="00071AD2">
      <w:pPr>
        <w:ind w:firstLine="600"/>
        <w:jc w:val="both"/>
        <w:rPr>
          <w:rFonts w:eastAsia="Lucida Sans Unicode" w:cs="Tahoma"/>
          <w:sz w:val="28"/>
          <w:szCs w:val="28"/>
        </w:rPr>
      </w:pPr>
    </w:p>
    <w:p w:rsidR="00071AD2" w:rsidRPr="008E364F" w:rsidRDefault="00071AD2" w:rsidP="00071AD2">
      <w:pPr>
        <w:ind w:firstLine="600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8E364F">
        <w:rPr>
          <w:sz w:val="28"/>
          <w:szCs w:val="28"/>
        </w:rPr>
        <w:t>Салтакъяльское</w:t>
      </w:r>
      <w:proofErr w:type="spellEnd"/>
      <w:r w:rsidRPr="008E364F">
        <w:rPr>
          <w:sz w:val="28"/>
          <w:szCs w:val="28"/>
        </w:rPr>
        <w:t xml:space="preserve"> сельское поселение» за 2019 год по доходам в сумме            1 634,5 тыс. рублей, по расходам в сумме 1 603,8 тыс. рублей, с превышением доходов над расходами (</w:t>
      </w:r>
      <w:proofErr w:type="spellStart"/>
      <w:r w:rsidRPr="008E364F">
        <w:rPr>
          <w:sz w:val="28"/>
          <w:szCs w:val="28"/>
        </w:rPr>
        <w:t>профицит</w:t>
      </w:r>
      <w:proofErr w:type="spellEnd"/>
      <w:r w:rsidRPr="008E364F">
        <w:rPr>
          <w:sz w:val="28"/>
          <w:szCs w:val="28"/>
        </w:rPr>
        <w:t>) в сумме 30,7 тыс. рублей и со следующими показателями:</w:t>
      </w:r>
    </w:p>
    <w:p w:rsidR="00071AD2" w:rsidRPr="008E364F" w:rsidRDefault="00071AD2" w:rsidP="0007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по доходам бюджета муниципального образования «</w:t>
      </w:r>
      <w:proofErr w:type="spellStart"/>
      <w:r w:rsidRPr="008E364F">
        <w:rPr>
          <w:sz w:val="28"/>
          <w:szCs w:val="28"/>
        </w:rPr>
        <w:t>Салтакъяльское</w:t>
      </w:r>
      <w:proofErr w:type="spellEnd"/>
      <w:r w:rsidRPr="008E364F">
        <w:rPr>
          <w:sz w:val="28"/>
          <w:szCs w:val="28"/>
        </w:rPr>
        <w:t xml:space="preserve"> сельское поселение» за 2019 год по кодам классификации доходов бюджетов согласно приложению № 1 к настоящему Решению;</w:t>
      </w:r>
    </w:p>
    <w:p w:rsidR="00071AD2" w:rsidRPr="008E364F" w:rsidRDefault="00071AD2" w:rsidP="0007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по расходам бюджета муниципального образования «</w:t>
      </w:r>
      <w:proofErr w:type="spellStart"/>
      <w:r w:rsidRPr="008E364F">
        <w:rPr>
          <w:sz w:val="28"/>
          <w:szCs w:val="28"/>
        </w:rPr>
        <w:t>Салтакъяльское</w:t>
      </w:r>
      <w:proofErr w:type="spellEnd"/>
      <w:r w:rsidRPr="008E364F">
        <w:rPr>
          <w:sz w:val="28"/>
          <w:szCs w:val="28"/>
        </w:rPr>
        <w:t xml:space="preserve"> сельское поселение» за 2019 год по ведомственной структуре расходов бюджетов согласно приложению № 2 к настоящему Решению;</w:t>
      </w:r>
    </w:p>
    <w:p w:rsidR="00071AD2" w:rsidRPr="008E364F" w:rsidRDefault="00071AD2" w:rsidP="0007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по расходам бюджета муниципального образования «</w:t>
      </w:r>
      <w:proofErr w:type="spellStart"/>
      <w:r w:rsidRPr="008E364F">
        <w:rPr>
          <w:sz w:val="28"/>
          <w:szCs w:val="28"/>
        </w:rPr>
        <w:t>Салтакъяльское</w:t>
      </w:r>
      <w:proofErr w:type="spellEnd"/>
      <w:r w:rsidRPr="008E364F">
        <w:rPr>
          <w:sz w:val="28"/>
          <w:szCs w:val="28"/>
        </w:rPr>
        <w:t xml:space="preserve"> сельское поселение» за 2019 год по разделам и подразделам классификации расходов бюджетов согласно приложению № 3 к настоящему Решению;</w:t>
      </w:r>
    </w:p>
    <w:p w:rsidR="00071AD2" w:rsidRPr="008E364F" w:rsidRDefault="00071AD2" w:rsidP="0007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по источникам финансирования дефицита бюджета муниципального образования «</w:t>
      </w:r>
      <w:proofErr w:type="spellStart"/>
      <w:r w:rsidRPr="008E364F">
        <w:rPr>
          <w:sz w:val="28"/>
          <w:szCs w:val="28"/>
        </w:rPr>
        <w:t>Салтакъяльское</w:t>
      </w:r>
      <w:proofErr w:type="spellEnd"/>
      <w:r w:rsidRPr="008E364F">
        <w:rPr>
          <w:sz w:val="28"/>
          <w:szCs w:val="28"/>
        </w:rPr>
        <w:t xml:space="preserve"> сельское поселение» за 2019 год по кодам </w:t>
      </w:r>
      <w:proofErr w:type="gramStart"/>
      <w:r w:rsidRPr="008E364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E364F">
        <w:rPr>
          <w:sz w:val="28"/>
          <w:szCs w:val="28"/>
        </w:rPr>
        <w:t xml:space="preserve"> согласно приложению № 4 к настоящему Решению.</w:t>
      </w:r>
    </w:p>
    <w:p w:rsidR="00071AD2" w:rsidRPr="008E364F" w:rsidRDefault="00071AD2" w:rsidP="00071AD2">
      <w:pPr>
        <w:ind w:firstLine="709"/>
        <w:jc w:val="both"/>
        <w:rPr>
          <w:sz w:val="28"/>
          <w:szCs w:val="28"/>
        </w:rPr>
      </w:pPr>
      <w:r w:rsidRPr="008E364F"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071AD2" w:rsidRPr="008E364F" w:rsidRDefault="00071AD2" w:rsidP="00071AD2">
      <w:pPr>
        <w:jc w:val="both"/>
        <w:rPr>
          <w:rFonts w:eastAsia="Lucida Sans Unicode" w:cs="Tahoma"/>
          <w:sz w:val="28"/>
          <w:szCs w:val="28"/>
        </w:rPr>
      </w:pPr>
    </w:p>
    <w:p w:rsidR="00071AD2" w:rsidRPr="008E364F" w:rsidRDefault="00071AD2" w:rsidP="00071AD2">
      <w:pPr>
        <w:jc w:val="both"/>
        <w:rPr>
          <w:rFonts w:eastAsia="Lucida Sans Unicode" w:cs="Tahoma"/>
          <w:sz w:val="28"/>
          <w:szCs w:val="28"/>
        </w:rPr>
      </w:pPr>
    </w:p>
    <w:p w:rsidR="00071AD2" w:rsidRPr="008E364F" w:rsidRDefault="008E364F" w:rsidP="0007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1AD2" w:rsidRPr="008E364F">
        <w:rPr>
          <w:sz w:val="28"/>
          <w:szCs w:val="28"/>
        </w:rPr>
        <w:t xml:space="preserve"> Глава Салтакъяльского </w:t>
      </w:r>
    </w:p>
    <w:p w:rsidR="00071AD2" w:rsidRPr="008E364F" w:rsidRDefault="00071AD2" w:rsidP="00071AD2">
      <w:pPr>
        <w:jc w:val="both"/>
        <w:rPr>
          <w:sz w:val="28"/>
          <w:szCs w:val="28"/>
        </w:rPr>
      </w:pPr>
      <w:r w:rsidRPr="008E364F">
        <w:rPr>
          <w:sz w:val="28"/>
          <w:szCs w:val="28"/>
        </w:rPr>
        <w:t xml:space="preserve">     сельского поселения</w:t>
      </w:r>
      <w:r w:rsidRPr="008E364F">
        <w:rPr>
          <w:sz w:val="28"/>
          <w:szCs w:val="28"/>
        </w:rPr>
        <w:tab/>
      </w:r>
      <w:r w:rsidRPr="008E364F">
        <w:rPr>
          <w:sz w:val="28"/>
          <w:szCs w:val="28"/>
        </w:rPr>
        <w:tab/>
      </w:r>
      <w:r w:rsidRPr="008E364F">
        <w:rPr>
          <w:sz w:val="28"/>
          <w:szCs w:val="28"/>
        </w:rPr>
        <w:tab/>
      </w:r>
      <w:r w:rsidRPr="008E364F">
        <w:rPr>
          <w:sz w:val="28"/>
          <w:szCs w:val="28"/>
        </w:rPr>
        <w:tab/>
        <w:t xml:space="preserve">        И.А. </w:t>
      </w:r>
      <w:proofErr w:type="spellStart"/>
      <w:r w:rsidRPr="008E364F">
        <w:rPr>
          <w:sz w:val="28"/>
          <w:szCs w:val="28"/>
        </w:rPr>
        <w:t>Грязина</w:t>
      </w:r>
      <w:proofErr w:type="spellEnd"/>
      <w:r w:rsidRPr="008E364F">
        <w:rPr>
          <w:sz w:val="28"/>
          <w:szCs w:val="28"/>
        </w:rPr>
        <w:t xml:space="preserve">   </w:t>
      </w:r>
    </w:p>
    <w:p w:rsidR="008E364F" w:rsidRDefault="008E364F" w:rsidP="008E364F">
      <w:pPr>
        <w:rPr>
          <w:rFonts w:ascii="Calibri" w:hAnsi="Calibri"/>
          <w:color w:val="000000"/>
        </w:rPr>
        <w:sectPr w:rsidR="008E364F" w:rsidSect="008E364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W w:w="9229" w:type="dxa"/>
        <w:jc w:val="center"/>
        <w:tblInd w:w="93" w:type="dxa"/>
        <w:tblLayout w:type="fixed"/>
        <w:tblLook w:val="04A0"/>
      </w:tblPr>
      <w:tblGrid>
        <w:gridCol w:w="2709"/>
        <w:gridCol w:w="5103"/>
        <w:gridCol w:w="1417"/>
      </w:tblGrid>
      <w:tr w:rsidR="008E364F" w:rsidRPr="008E364F" w:rsidTr="00A245AD">
        <w:trPr>
          <w:trHeight w:val="2403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4F" w:rsidRPr="008E364F" w:rsidRDefault="008E364F" w:rsidP="008E36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27E" w:rsidRDefault="008E364F" w:rsidP="008E364F">
            <w:pPr>
              <w:jc w:val="right"/>
              <w:rPr>
                <w:color w:val="000000"/>
              </w:rPr>
            </w:pPr>
            <w:r w:rsidRPr="008E364F">
              <w:rPr>
                <w:color w:val="000000"/>
              </w:rPr>
              <w:t>Приложение № 1</w:t>
            </w:r>
            <w:r w:rsidRPr="008E364F">
              <w:rPr>
                <w:color w:val="000000"/>
              </w:rPr>
              <w:br/>
              <w:t xml:space="preserve">к решению Собрания депутатов Салтакъяльского </w:t>
            </w:r>
          </w:p>
          <w:p w:rsidR="00CB327E" w:rsidRDefault="00CB327E" w:rsidP="008E36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="008E364F" w:rsidRPr="008E364F">
              <w:rPr>
                <w:color w:val="000000"/>
              </w:rPr>
              <w:t>Куженерского</w:t>
            </w:r>
            <w:proofErr w:type="spellEnd"/>
            <w:r w:rsidR="008E364F" w:rsidRPr="008E364F">
              <w:rPr>
                <w:color w:val="000000"/>
              </w:rPr>
              <w:t xml:space="preserve"> </w:t>
            </w:r>
          </w:p>
          <w:p w:rsidR="008E364F" w:rsidRPr="008E364F" w:rsidRDefault="008E364F" w:rsidP="008E364F">
            <w:pPr>
              <w:jc w:val="right"/>
              <w:rPr>
                <w:color w:val="000000"/>
              </w:rPr>
            </w:pPr>
            <w:r w:rsidRPr="008E364F">
              <w:rPr>
                <w:color w:val="000000"/>
              </w:rPr>
              <w:t>муниципального района Республики Марий Эл</w:t>
            </w:r>
            <w:r w:rsidRPr="008E364F">
              <w:rPr>
                <w:color w:val="000000"/>
              </w:rPr>
              <w:br/>
              <w:t xml:space="preserve">«Об исполнении бюджета муниципального образования </w:t>
            </w:r>
            <w:r w:rsidRPr="008E364F">
              <w:rPr>
                <w:color w:val="000000"/>
              </w:rPr>
              <w:br/>
              <w:t>«</w:t>
            </w:r>
            <w:proofErr w:type="spellStart"/>
            <w:r w:rsidRPr="008E364F">
              <w:rPr>
                <w:color w:val="000000"/>
              </w:rPr>
              <w:t>Салтакъяльское</w:t>
            </w:r>
            <w:proofErr w:type="spellEnd"/>
            <w:r w:rsidRPr="008E364F">
              <w:rPr>
                <w:color w:val="000000"/>
              </w:rPr>
              <w:t xml:space="preserve"> сельское поселение» за 2019 год» </w:t>
            </w:r>
            <w:r w:rsidRPr="008E364F">
              <w:rPr>
                <w:color w:val="000000"/>
              </w:rPr>
              <w:br/>
              <w:t xml:space="preserve">от  </w:t>
            </w:r>
            <w:r w:rsidR="003B0D9D">
              <w:rPr>
                <w:color w:val="000000"/>
              </w:rPr>
              <w:t>26</w:t>
            </w:r>
            <w:r w:rsidR="00CB327E">
              <w:rPr>
                <w:color w:val="000000"/>
              </w:rPr>
              <w:t xml:space="preserve"> июня </w:t>
            </w:r>
            <w:r w:rsidRPr="008E364F">
              <w:rPr>
                <w:color w:val="000000"/>
              </w:rPr>
              <w:t>2020 года №</w:t>
            </w:r>
            <w:r w:rsidR="00CB327E">
              <w:rPr>
                <w:color w:val="000000"/>
              </w:rPr>
              <w:t>43</w:t>
            </w:r>
          </w:p>
        </w:tc>
      </w:tr>
      <w:tr w:rsidR="008E364F" w:rsidRPr="008E364F" w:rsidTr="00A245AD">
        <w:trPr>
          <w:trHeight w:val="1755"/>
          <w:jc w:val="center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  <w:sz w:val="28"/>
                <w:szCs w:val="28"/>
              </w:rPr>
            </w:pPr>
            <w:r w:rsidRPr="008E364F">
              <w:rPr>
                <w:b/>
                <w:bCs/>
                <w:sz w:val="28"/>
                <w:szCs w:val="28"/>
              </w:rPr>
              <w:t>ОБЪЕМ</w:t>
            </w:r>
            <w:r w:rsidRPr="008E364F">
              <w:rPr>
                <w:b/>
                <w:bCs/>
                <w:sz w:val="28"/>
                <w:szCs w:val="28"/>
              </w:rPr>
              <w:br/>
              <w:t xml:space="preserve"> поступлений доходов бюджета муниципального образования </w:t>
            </w:r>
            <w:r w:rsidRPr="008E364F">
              <w:rPr>
                <w:b/>
                <w:bCs/>
                <w:sz w:val="28"/>
                <w:szCs w:val="28"/>
              </w:rPr>
              <w:br/>
              <w:t>"</w:t>
            </w:r>
            <w:proofErr w:type="spellStart"/>
            <w:r w:rsidRPr="008E364F">
              <w:rPr>
                <w:b/>
                <w:bCs/>
                <w:sz w:val="28"/>
                <w:szCs w:val="28"/>
              </w:rPr>
              <w:t>Салтакъяльское</w:t>
            </w:r>
            <w:proofErr w:type="spellEnd"/>
            <w:r w:rsidRPr="008E364F">
              <w:rPr>
                <w:b/>
                <w:bCs/>
                <w:sz w:val="28"/>
                <w:szCs w:val="28"/>
              </w:rPr>
              <w:t xml:space="preserve"> сельское поселение" по основным источникам</w:t>
            </w:r>
            <w:r w:rsidRPr="008E364F">
              <w:rPr>
                <w:b/>
                <w:bCs/>
                <w:sz w:val="28"/>
                <w:szCs w:val="28"/>
              </w:rPr>
              <w:br/>
              <w:t>за 2019 год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4F" w:rsidRPr="008E364F" w:rsidRDefault="008E364F" w:rsidP="008E364F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(Тыс</w:t>
            </w:r>
            <w:proofErr w:type="gramStart"/>
            <w:r w:rsidRPr="008E364F">
              <w:t>.р</w:t>
            </w:r>
            <w:proofErr w:type="gramEnd"/>
            <w:r w:rsidRPr="008E364F">
              <w:t>ублей)</w:t>
            </w:r>
          </w:p>
        </w:tc>
      </w:tr>
      <w:tr w:rsidR="008E364F" w:rsidRPr="008E364F" w:rsidTr="00A245AD">
        <w:trPr>
          <w:trHeight w:val="312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Исполнено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364F" w:rsidRPr="008E364F" w:rsidRDefault="008E364F" w:rsidP="008E364F">
            <w:pPr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4F" w:rsidRPr="008E364F" w:rsidRDefault="008E364F" w:rsidP="008E364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364F" w:rsidRPr="008E364F" w:rsidRDefault="008E364F" w:rsidP="008E364F">
            <w:pPr>
              <w:rPr>
                <w:b/>
                <w:bCs/>
              </w:rPr>
            </w:pPr>
          </w:p>
        </w:tc>
      </w:tr>
      <w:tr w:rsidR="008E364F" w:rsidRPr="008E364F" w:rsidTr="00A245AD">
        <w:trPr>
          <w:trHeight w:val="225"/>
          <w:jc w:val="center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4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E364F" w:rsidRPr="008E364F" w:rsidTr="00A245AD">
        <w:trPr>
          <w:trHeight w:val="503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172,10</w:t>
            </w:r>
          </w:p>
        </w:tc>
      </w:tr>
      <w:tr w:rsidR="008E364F" w:rsidRPr="008E364F" w:rsidTr="00A245AD">
        <w:trPr>
          <w:trHeight w:val="398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  <w:sz w:val="26"/>
                <w:szCs w:val="26"/>
              </w:rPr>
            </w:pPr>
            <w:r w:rsidRPr="008E364F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136,90</w:t>
            </w:r>
          </w:p>
        </w:tc>
      </w:tr>
      <w:tr w:rsidR="008E364F" w:rsidRPr="008E364F" w:rsidTr="00A245AD">
        <w:trPr>
          <w:trHeight w:val="443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27,10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27,10</w:t>
            </w:r>
          </w:p>
        </w:tc>
      </w:tr>
      <w:tr w:rsidR="008E364F" w:rsidRPr="008E364F" w:rsidTr="00A245AD">
        <w:trPr>
          <w:trHeight w:val="132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</w:t>
            </w:r>
            <w:r w:rsidRPr="008E364F">
              <w:rPr>
                <w:vertAlign w:val="superscript"/>
              </w:rPr>
              <w:t>1</w:t>
            </w:r>
            <w:r w:rsidRPr="008E364F">
              <w:t xml:space="preserve"> и 228 НК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26,10</w:t>
            </w:r>
          </w:p>
        </w:tc>
      </w:tr>
      <w:tr w:rsidR="008E364F" w:rsidRPr="008E364F" w:rsidTr="00A245AD">
        <w:trPr>
          <w:trHeight w:val="220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proofErr w:type="gramStart"/>
            <w:r w:rsidRPr="008E364F">
              <w:t>Налог на доходы физических лиц с доходов, полученных после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конторы и других лиц, занимающихся частной практикой  в соответствии со статьей 227 НК РФ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0,10</w:t>
            </w:r>
          </w:p>
        </w:tc>
      </w:tr>
      <w:tr w:rsidR="008E364F" w:rsidRPr="008E364F" w:rsidTr="00A245AD">
        <w:trPr>
          <w:trHeight w:val="94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0,90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0,20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0,20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109,60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77,00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32,60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8,80</w:t>
            </w:r>
          </w:p>
        </w:tc>
      </w:tr>
      <w:tr w:rsidR="008E364F" w:rsidRPr="008E364F" w:rsidTr="00A245AD">
        <w:trPr>
          <w:trHeight w:val="31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23,80</w:t>
            </w:r>
          </w:p>
        </w:tc>
      </w:tr>
      <w:tr w:rsidR="008E364F" w:rsidRPr="008E364F" w:rsidTr="00A245AD">
        <w:trPr>
          <w:trHeight w:val="33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E364F">
              <w:rPr>
                <w:b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35,20</w:t>
            </w:r>
          </w:p>
        </w:tc>
      </w:tr>
      <w:tr w:rsidR="008E364F" w:rsidRPr="008E364F" w:rsidTr="00A245AD">
        <w:trPr>
          <w:trHeight w:val="63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3,30</w:t>
            </w:r>
          </w:p>
        </w:tc>
      </w:tr>
      <w:tr w:rsidR="008E364F" w:rsidRPr="008E364F" w:rsidTr="00A245AD">
        <w:trPr>
          <w:trHeight w:val="94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lastRenderedPageBreak/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3,30</w:t>
            </w:r>
          </w:p>
        </w:tc>
      </w:tr>
      <w:tr w:rsidR="008E364F" w:rsidRPr="008E364F" w:rsidTr="00A245AD">
        <w:trPr>
          <w:trHeight w:val="63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31,90</w:t>
            </w:r>
          </w:p>
        </w:tc>
      </w:tr>
      <w:tr w:rsidR="008E364F" w:rsidRPr="008E364F" w:rsidTr="00A245AD">
        <w:trPr>
          <w:trHeight w:val="63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Прочие доходы 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31,90</w:t>
            </w:r>
          </w:p>
        </w:tc>
      </w:tr>
      <w:tr w:rsidR="008E364F" w:rsidRPr="008E364F" w:rsidTr="00A245AD">
        <w:trPr>
          <w:trHeight w:val="52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center"/>
              <w:rPr>
                <w:b/>
                <w:bCs/>
              </w:rPr>
            </w:pPr>
            <w:r w:rsidRPr="008E364F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both"/>
              <w:rPr>
                <w:b/>
                <w:bCs/>
              </w:rPr>
            </w:pPr>
            <w:r w:rsidRPr="008E36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4F" w:rsidRPr="008E364F" w:rsidRDefault="008E364F" w:rsidP="008E364F">
            <w:pPr>
              <w:jc w:val="right"/>
              <w:rPr>
                <w:b/>
                <w:bCs/>
              </w:rPr>
            </w:pPr>
            <w:r w:rsidRPr="008E364F">
              <w:rPr>
                <w:b/>
                <w:bCs/>
              </w:rPr>
              <w:t>1 462,40</w:t>
            </w:r>
          </w:p>
        </w:tc>
      </w:tr>
      <w:tr w:rsidR="008E364F" w:rsidRPr="008E364F" w:rsidTr="00A245AD">
        <w:trPr>
          <w:trHeight w:val="66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1 067,50</w:t>
            </w:r>
          </w:p>
        </w:tc>
      </w:tr>
      <w:tr w:rsidR="008E364F" w:rsidRPr="008E364F" w:rsidTr="00A245AD">
        <w:trPr>
          <w:trHeight w:val="94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</w:pPr>
            <w:r w:rsidRPr="008E364F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</w:pPr>
            <w:r w:rsidRPr="008E364F"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117,90</w:t>
            </w:r>
          </w:p>
        </w:tc>
      </w:tr>
      <w:tr w:rsidR="008E364F" w:rsidRPr="008E364F" w:rsidTr="00A245AD">
        <w:trPr>
          <w:trHeight w:val="94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center"/>
              <w:rPr>
                <w:color w:val="000000"/>
              </w:rPr>
            </w:pPr>
            <w:r w:rsidRPr="008E364F">
              <w:rPr>
                <w:color w:val="000000"/>
              </w:rPr>
              <w:t>2 02 45390 10 0000 150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both"/>
              <w:rPr>
                <w:color w:val="000000"/>
              </w:rPr>
            </w:pPr>
            <w:r w:rsidRPr="008E364F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64F" w:rsidRPr="008E364F" w:rsidRDefault="008E364F" w:rsidP="008E364F">
            <w:pPr>
              <w:jc w:val="right"/>
            </w:pPr>
            <w:r w:rsidRPr="008E364F">
              <w:t>277,00</w:t>
            </w:r>
          </w:p>
        </w:tc>
      </w:tr>
    </w:tbl>
    <w:p w:rsidR="008E364F" w:rsidRDefault="008E364F" w:rsidP="00071AD2">
      <w:pPr>
        <w:jc w:val="both"/>
        <w:rPr>
          <w:sz w:val="28"/>
          <w:szCs w:val="28"/>
        </w:rPr>
        <w:sectPr w:rsidR="008E364F" w:rsidSect="00A245A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9513" w:type="dxa"/>
        <w:jc w:val="center"/>
        <w:tblInd w:w="93" w:type="dxa"/>
        <w:tblLayout w:type="fixed"/>
        <w:tblLook w:val="04A0"/>
      </w:tblPr>
      <w:tblGrid>
        <w:gridCol w:w="5180"/>
        <w:gridCol w:w="480"/>
        <w:gridCol w:w="550"/>
        <w:gridCol w:w="1540"/>
        <w:gridCol w:w="640"/>
        <w:gridCol w:w="1123"/>
      </w:tblGrid>
      <w:tr w:rsidR="00CB327E" w:rsidRPr="00CB327E" w:rsidTr="00A245AD">
        <w:trPr>
          <w:trHeight w:val="2127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Default="00CB327E" w:rsidP="00CB3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Pr="008E364F">
              <w:rPr>
                <w:color w:val="000000"/>
              </w:rPr>
              <w:br/>
              <w:t xml:space="preserve">к решению Собрания депутатов Салтакъяльского </w:t>
            </w:r>
          </w:p>
          <w:p w:rsidR="00CB327E" w:rsidRDefault="00CB327E" w:rsidP="00CB3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Pr="008E364F">
              <w:rPr>
                <w:color w:val="000000"/>
              </w:rPr>
              <w:t>Куженерского</w:t>
            </w:r>
            <w:proofErr w:type="spellEnd"/>
            <w:r w:rsidRPr="008E364F">
              <w:rPr>
                <w:color w:val="000000"/>
              </w:rPr>
              <w:t xml:space="preserve"> </w:t>
            </w:r>
          </w:p>
          <w:p w:rsidR="00CB327E" w:rsidRPr="00CB327E" w:rsidRDefault="00CB327E" w:rsidP="00CB327E">
            <w:pPr>
              <w:jc w:val="right"/>
              <w:rPr>
                <w:color w:val="000000"/>
              </w:rPr>
            </w:pPr>
            <w:r w:rsidRPr="008E364F">
              <w:rPr>
                <w:color w:val="000000"/>
              </w:rPr>
              <w:t>муниципального района Республики Марий Эл</w:t>
            </w:r>
            <w:r w:rsidRPr="008E364F">
              <w:rPr>
                <w:color w:val="000000"/>
              </w:rPr>
              <w:br/>
              <w:t xml:space="preserve">«Об исполнении бюджета муниципального образования </w:t>
            </w:r>
            <w:r w:rsidRPr="008E364F">
              <w:rPr>
                <w:color w:val="000000"/>
              </w:rPr>
              <w:br/>
              <w:t>«</w:t>
            </w:r>
            <w:proofErr w:type="spellStart"/>
            <w:r w:rsidRPr="008E364F">
              <w:rPr>
                <w:color w:val="000000"/>
              </w:rPr>
              <w:t>Салтакъяльское</w:t>
            </w:r>
            <w:proofErr w:type="spellEnd"/>
            <w:r w:rsidRPr="008E364F">
              <w:rPr>
                <w:color w:val="000000"/>
              </w:rPr>
              <w:t xml:space="preserve"> сельское поселение» за 2019 год» </w:t>
            </w:r>
            <w:r w:rsidRPr="008E364F">
              <w:rPr>
                <w:color w:val="000000"/>
              </w:rPr>
              <w:br/>
              <w:t xml:space="preserve">от  </w:t>
            </w:r>
            <w:r w:rsidR="003B0D9D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июня </w:t>
            </w:r>
            <w:r w:rsidRPr="008E364F">
              <w:rPr>
                <w:color w:val="000000"/>
              </w:rPr>
              <w:t>2020 года №</w:t>
            </w:r>
            <w:r>
              <w:rPr>
                <w:color w:val="000000"/>
              </w:rPr>
              <w:t>43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РАСХОДЫ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бюджета муниципального образования  "</w:t>
            </w:r>
            <w:proofErr w:type="spellStart"/>
            <w:r w:rsidRPr="00CB327E">
              <w:rPr>
                <w:b/>
                <w:bCs/>
              </w:rPr>
              <w:t>Салтакъяльское</w:t>
            </w:r>
            <w:proofErr w:type="spellEnd"/>
            <w:r w:rsidRPr="00CB327E">
              <w:rPr>
                <w:b/>
                <w:bCs/>
              </w:rPr>
              <w:t xml:space="preserve"> сельское поселение"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по разделам, подразделам, целевым статьям, группам видов расходов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классификации расходов бюджетов  за 2019 год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r w:rsidRPr="00CB327E">
              <w:t>(Тыс</w:t>
            </w:r>
            <w:proofErr w:type="gramStart"/>
            <w:r w:rsidRPr="00CB327E">
              <w:t>.р</w:t>
            </w:r>
            <w:proofErr w:type="gramEnd"/>
            <w:r w:rsidRPr="00CB327E">
              <w:t>ублей)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proofErr w:type="spellStart"/>
            <w:r w:rsidRPr="00CB327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proofErr w:type="gramStart"/>
            <w:r w:rsidRPr="00CB327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ЦС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ВР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Исполнено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</w:tr>
      <w:tr w:rsidR="00CB327E" w:rsidRPr="00CB327E" w:rsidTr="00A245AD">
        <w:trPr>
          <w:trHeight w:val="255"/>
          <w:jc w:val="center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979,0</w:t>
            </w:r>
          </w:p>
        </w:tc>
      </w:tr>
      <w:tr w:rsidR="00CB327E" w:rsidRPr="00CB327E" w:rsidTr="00A245AD">
        <w:trPr>
          <w:trHeight w:val="132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815,1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Расходы на обеспечение выполнения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279,7</w:t>
            </w:r>
          </w:p>
        </w:tc>
      </w:tr>
      <w:tr w:rsidR="00CB327E" w:rsidRPr="00CB327E" w:rsidTr="00A245AD">
        <w:trPr>
          <w:trHeight w:val="160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278,9</w:t>
            </w:r>
          </w:p>
        </w:tc>
      </w:tr>
      <w:tr w:rsidR="00CB327E" w:rsidRPr="00CB327E" w:rsidTr="00A245AD">
        <w:trPr>
          <w:trHeight w:val="3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27E" w:rsidRPr="00CB327E" w:rsidRDefault="00CB327E" w:rsidP="00CB327E">
            <w:r w:rsidRPr="00CB327E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0,8</w:t>
            </w:r>
          </w:p>
        </w:tc>
      </w:tr>
      <w:tr w:rsidR="00CB327E" w:rsidRPr="00CB327E" w:rsidTr="00A245AD">
        <w:trPr>
          <w:trHeight w:val="3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Глава местной администрации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535,4</w:t>
            </w:r>
          </w:p>
        </w:tc>
      </w:tr>
      <w:tr w:rsidR="00CB327E" w:rsidRPr="00CB327E" w:rsidTr="00A245AD">
        <w:trPr>
          <w:trHeight w:val="157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535,4</w:t>
            </w:r>
          </w:p>
        </w:tc>
      </w:tr>
      <w:tr w:rsidR="00CB327E" w:rsidRPr="00CB327E" w:rsidTr="00A245AD">
        <w:trPr>
          <w:trHeight w:val="42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14,3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Проведение выборов в представительный орган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14,3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27E" w:rsidRPr="00CB327E" w:rsidRDefault="00CB327E" w:rsidP="00CB327E">
            <w:r w:rsidRPr="00CB327E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14,3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149,6</w:t>
            </w:r>
          </w:p>
        </w:tc>
      </w:tr>
      <w:tr w:rsidR="00CB327E" w:rsidRPr="00CB327E" w:rsidTr="00A245AD">
        <w:trPr>
          <w:trHeight w:val="9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2,0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2,0</w:t>
            </w:r>
          </w:p>
        </w:tc>
      </w:tr>
      <w:tr w:rsidR="00CB327E" w:rsidRPr="00CB327E" w:rsidTr="00A245AD">
        <w:trPr>
          <w:trHeight w:val="3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Выполнение других обязательств государства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147,6</w:t>
            </w:r>
          </w:p>
        </w:tc>
      </w:tr>
      <w:tr w:rsidR="00CB327E" w:rsidRPr="00CB327E" w:rsidTr="00A245AD">
        <w:trPr>
          <w:trHeight w:val="672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147,6</w:t>
            </w:r>
          </w:p>
        </w:tc>
      </w:tr>
      <w:tr w:rsidR="00CB327E" w:rsidRPr="00CB327E" w:rsidTr="00A245AD">
        <w:trPr>
          <w:trHeight w:val="28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117,9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117,9</w:t>
            </w:r>
          </w:p>
        </w:tc>
      </w:tr>
      <w:tr w:rsidR="00CB327E" w:rsidRPr="00CB327E" w:rsidTr="00A245AD">
        <w:trPr>
          <w:trHeight w:val="9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117,9</w:t>
            </w:r>
          </w:p>
        </w:tc>
      </w:tr>
      <w:tr w:rsidR="00CB327E" w:rsidRPr="00CB327E" w:rsidTr="00A245AD">
        <w:trPr>
          <w:trHeight w:val="159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91,1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26,8</w:t>
            </w:r>
          </w:p>
        </w:tc>
      </w:tr>
      <w:tr w:rsidR="00CB327E" w:rsidRPr="00CB327E" w:rsidTr="00A245AD">
        <w:trPr>
          <w:trHeight w:val="9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12,0</w:t>
            </w:r>
          </w:p>
        </w:tc>
      </w:tr>
      <w:tr w:rsidR="00CB327E" w:rsidRPr="00CB327E" w:rsidTr="00A245AD">
        <w:trPr>
          <w:trHeight w:val="3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12,0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Обеспечение пожарной безопасности в муниципальных образованиях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12,0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12,0</w:t>
            </w:r>
          </w:p>
        </w:tc>
      </w:tr>
      <w:tr w:rsidR="00CB327E" w:rsidRPr="00CB327E" w:rsidTr="00A245AD">
        <w:trPr>
          <w:trHeight w:val="3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275,0</w:t>
            </w:r>
          </w:p>
        </w:tc>
      </w:tr>
      <w:tr w:rsidR="00CB327E" w:rsidRPr="00CB327E" w:rsidTr="00A245AD">
        <w:trPr>
          <w:trHeight w:val="39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275,0</w:t>
            </w:r>
          </w:p>
        </w:tc>
      </w:tr>
      <w:tr w:rsidR="00CB327E" w:rsidRPr="00CB327E" w:rsidTr="00A245AD">
        <w:trPr>
          <w:trHeight w:val="9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Содержание дорожной сети населенных пунктов, относящихся к автомобильным дорогам общего 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275,0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275,0</w:t>
            </w:r>
          </w:p>
        </w:tc>
      </w:tr>
      <w:tr w:rsidR="00CB327E" w:rsidRPr="00CB327E" w:rsidTr="00A245AD">
        <w:trPr>
          <w:trHeight w:val="3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60,0</w:t>
            </w:r>
          </w:p>
        </w:tc>
      </w:tr>
      <w:tr w:rsidR="00CB327E" w:rsidRPr="00CB327E" w:rsidTr="00A245AD">
        <w:trPr>
          <w:trHeight w:val="3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40,0</w:t>
            </w:r>
          </w:p>
        </w:tc>
      </w:tr>
      <w:tr w:rsidR="00CB327E" w:rsidRPr="00CB327E" w:rsidTr="00A245AD">
        <w:trPr>
          <w:trHeight w:val="129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40,0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40,0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20,0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20,0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20,0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159,9</w:t>
            </w:r>
          </w:p>
        </w:tc>
      </w:tr>
      <w:tr w:rsidR="00CB327E" w:rsidRPr="00CB327E" w:rsidTr="00A245AD">
        <w:trPr>
          <w:trHeight w:val="31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color w:val="0066CC"/>
              </w:rPr>
            </w:pPr>
            <w:r w:rsidRPr="00CB327E">
              <w:rPr>
                <w:color w:val="0066CC"/>
              </w:rPr>
              <w:t>159,9</w:t>
            </w:r>
          </w:p>
        </w:tc>
      </w:tr>
      <w:tr w:rsidR="00CB327E" w:rsidRPr="00CB327E" w:rsidTr="00A245AD">
        <w:trPr>
          <w:trHeight w:val="945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Пенсии за выслугу лет лицам, замещавшим  муниципальные должности и должности муниципальной службы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9990010160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159,9</w:t>
            </w:r>
          </w:p>
        </w:tc>
      </w:tr>
      <w:tr w:rsidR="00CB327E" w:rsidRPr="00CB327E" w:rsidTr="00A245AD">
        <w:trPr>
          <w:trHeight w:val="63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9990010160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r w:rsidRPr="00CB327E">
              <w:t>159,9</w:t>
            </w:r>
          </w:p>
        </w:tc>
      </w:tr>
      <w:tr w:rsidR="00CB327E" w:rsidRPr="00CB327E" w:rsidTr="00A245AD">
        <w:trPr>
          <w:trHeight w:val="276"/>
          <w:jc w:val="center"/>
        </w:trPr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В С Е Г О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  <w:r w:rsidRPr="00CB327E">
              <w:rPr>
                <w:b/>
                <w:bCs/>
              </w:rPr>
              <w:t>1 603,8</w:t>
            </w:r>
          </w:p>
        </w:tc>
      </w:tr>
      <w:tr w:rsidR="00CB327E" w:rsidRPr="00CB327E" w:rsidTr="00A245AD">
        <w:trPr>
          <w:trHeight w:val="300"/>
          <w:jc w:val="center"/>
        </w:trPr>
        <w:tc>
          <w:tcPr>
            <w:tcW w:w="5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</w:tr>
    </w:tbl>
    <w:p w:rsidR="00CB327E" w:rsidRDefault="00CB327E" w:rsidP="00CB327E">
      <w:pPr>
        <w:rPr>
          <w:sz w:val="28"/>
          <w:szCs w:val="28"/>
        </w:rPr>
      </w:pPr>
    </w:p>
    <w:tbl>
      <w:tblPr>
        <w:tblW w:w="10243" w:type="dxa"/>
        <w:jc w:val="center"/>
        <w:tblInd w:w="93" w:type="dxa"/>
        <w:tblLook w:val="04A0"/>
      </w:tblPr>
      <w:tblGrid>
        <w:gridCol w:w="4894"/>
        <w:gridCol w:w="605"/>
        <w:gridCol w:w="499"/>
        <w:gridCol w:w="550"/>
        <w:gridCol w:w="1551"/>
        <w:gridCol w:w="576"/>
        <w:gridCol w:w="1568"/>
      </w:tblGrid>
      <w:tr w:rsidR="00CB327E" w:rsidRPr="00CB327E" w:rsidTr="00CB327E">
        <w:trPr>
          <w:trHeight w:val="2126"/>
          <w:jc w:val="center"/>
        </w:trPr>
        <w:tc>
          <w:tcPr>
            <w:tcW w:w="10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Default="00CB327E" w:rsidP="00CB3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Pr="008E364F">
              <w:rPr>
                <w:color w:val="000000"/>
              </w:rPr>
              <w:br/>
              <w:t xml:space="preserve">к решению Собрания депутатов Салтакъяльского </w:t>
            </w:r>
          </w:p>
          <w:p w:rsidR="00CB327E" w:rsidRDefault="00CB327E" w:rsidP="00CB3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Pr="008E364F">
              <w:rPr>
                <w:color w:val="000000"/>
              </w:rPr>
              <w:t>Куженерского</w:t>
            </w:r>
            <w:proofErr w:type="spellEnd"/>
            <w:r w:rsidRPr="008E364F">
              <w:rPr>
                <w:color w:val="000000"/>
              </w:rPr>
              <w:t xml:space="preserve"> </w:t>
            </w:r>
          </w:p>
          <w:p w:rsidR="00CB327E" w:rsidRPr="00CB327E" w:rsidRDefault="00CB327E" w:rsidP="00CB327E">
            <w:pPr>
              <w:jc w:val="right"/>
              <w:rPr>
                <w:color w:val="000000"/>
              </w:rPr>
            </w:pPr>
            <w:r w:rsidRPr="008E364F">
              <w:rPr>
                <w:color w:val="000000"/>
              </w:rPr>
              <w:t>муниципального района Республики Марий Эл</w:t>
            </w:r>
            <w:r w:rsidRPr="008E364F">
              <w:rPr>
                <w:color w:val="000000"/>
              </w:rPr>
              <w:br/>
              <w:t xml:space="preserve">«Об исполнении бюджета муниципального образования </w:t>
            </w:r>
            <w:r w:rsidRPr="008E364F">
              <w:rPr>
                <w:color w:val="000000"/>
              </w:rPr>
              <w:br/>
              <w:t>«</w:t>
            </w:r>
            <w:proofErr w:type="spellStart"/>
            <w:r w:rsidRPr="008E364F">
              <w:rPr>
                <w:color w:val="000000"/>
              </w:rPr>
              <w:t>Салтакъяльское</w:t>
            </w:r>
            <w:proofErr w:type="spellEnd"/>
            <w:r w:rsidRPr="008E364F">
              <w:rPr>
                <w:color w:val="000000"/>
              </w:rPr>
              <w:t xml:space="preserve"> сельское поселение» за 2019 год» </w:t>
            </w:r>
            <w:r w:rsidRPr="008E364F">
              <w:rPr>
                <w:color w:val="000000"/>
              </w:rPr>
              <w:br/>
              <w:t xml:space="preserve">от  </w:t>
            </w:r>
            <w:r w:rsidR="003B0D9D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июня </w:t>
            </w:r>
            <w:r w:rsidRPr="008E364F">
              <w:rPr>
                <w:color w:val="000000"/>
              </w:rPr>
              <w:t>2020 года №</w:t>
            </w:r>
            <w:r>
              <w:rPr>
                <w:color w:val="000000"/>
              </w:rPr>
              <w:t>43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10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 xml:space="preserve">ВЕДОМСТВЕННАЯ СТРУКТУРА 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10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 xml:space="preserve">расходов бюджета муниципального образования 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10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«</w:t>
            </w:r>
            <w:proofErr w:type="spellStart"/>
            <w:r w:rsidRPr="00CB327E">
              <w:rPr>
                <w:b/>
                <w:bCs/>
              </w:rPr>
              <w:t>Салтакъяльское</w:t>
            </w:r>
            <w:proofErr w:type="spellEnd"/>
            <w:r w:rsidRPr="00CB327E">
              <w:rPr>
                <w:b/>
                <w:bCs/>
              </w:rPr>
              <w:t xml:space="preserve"> сельское поселение» за 2019 год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E" w:rsidRPr="00CB327E" w:rsidRDefault="00CB327E" w:rsidP="00CB327E">
            <w:pPr>
              <w:jc w:val="both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(Тыс</w:t>
            </w:r>
            <w:proofErr w:type="gramStart"/>
            <w:r w:rsidRPr="00CB327E">
              <w:t>.р</w:t>
            </w:r>
            <w:proofErr w:type="gramEnd"/>
            <w:r w:rsidRPr="00CB327E">
              <w:t>ублей)</w:t>
            </w:r>
          </w:p>
        </w:tc>
      </w:tr>
      <w:tr w:rsidR="00CB327E" w:rsidRPr="00CB327E" w:rsidTr="00CB327E">
        <w:trPr>
          <w:trHeight w:val="300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Вед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proofErr w:type="spellStart"/>
            <w:r w:rsidRPr="00CB327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proofErr w:type="gramStart"/>
            <w:r w:rsidRPr="00CB327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ЦС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Исполнено</w:t>
            </w:r>
          </w:p>
        </w:tc>
      </w:tr>
      <w:tr w:rsidR="00CB327E" w:rsidRPr="00CB327E" w:rsidTr="00CB327E">
        <w:trPr>
          <w:trHeight w:val="300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</w:tr>
      <w:tr w:rsidR="00CB327E" w:rsidRPr="00CB327E" w:rsidTr="00CB327E">
        <w:trPr>
          <w:trHeight w:val="255"/>
          <w:jc w:val="center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27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B327E" w:rsidRPr="00CB327E" w:rsidTr="00CB327E">
        <w:trPr>
          <w:trHeight w:val="6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b/>
                <w:bCs/>
              </w:rPr>
            </w:pPr>
            <w:r w:rsidRPr="00CB327E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Pr="00CB327E">
              <w:rPr>
                <w:b/>
                <w:bCs/>
              </w:rPr>
              <w:t>Салтакъяльское</w:t>
            </w:r>
            <w:proofErr w:type="spellEnd"/>
            <w:r w:rsidRPr="00CB327E">
              <w:rPr>
                <w:b/>
                <w:bCs/>
              </w:rPr>
              <w:t xml:space="preserve"> сельское поселение»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b/>
                <w:bCs/>
              </w:rPr>
            </w:pPr>
            <w:r w:rsidRPr="00CB327E">
              <w:rPr>
                <w:b/>
                <w:bCs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b/>
                <w:bCs/>
              </w:rPr>
            </w:pPr>
            <w:r w:rsidRPr="00CB327E">
              <w:rPr>
                <w:b/>
                <w:bCs/>
              </w:rPr>
              <w:t>1 603,8</w:t>
            </w:r>
          </w:p>
        </w:tc>
      </w:tr>
      <w:tr w:rsidR="00CB327E" w:rsidRPr="00CB327E" w:rsidTr="00CB327E">
        <w:trPr>
          <w:trHeight w:val="126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815,1</w:t>
            </w:r>
          </w:p>
        </w:tc>
      </w:tr>
      <w:tr w:rsidR="00CB327E" w:rsidRPr="00CB327E" w:rsidTr="00CB327E">
        <w:trPr>
          <w:trHeight w:val="60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Расходы на обеспечение выполнения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279,7</w:t>
            </w:r>
          </w:p>
        </w:tc>
      </w:tr>
      <w:tr w:rsidR="00CB327E" w:rsidRPr="00CB327E" w:rsidTr="00CB327E">
        <w:trPr>
          <w:trHeight w:val="157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278,9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0,8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Глава местной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535,4</w:t>
            </w:r>
          </w:p>
        </w:tc>
      </w:tr>
      <w:tr w:rsidR="00CB327E" w:rsidRPr="00CB327E" w:rsidTr="00CB327E">
        <w:trPr>
          <w:trHeight w:val="157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535,4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14,3</w:t>
            </w:r>
          </w:p>
        </w:tc>
      </w:tr>
      <w:tr w:rsidR="00CB327E" w:rsidRPr="00CB327E" w:rsidTr="00CB327E">
        <w:trPr>
          <w:trHeight w:val="6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Проведение выборов в представительный орган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14,3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14,3</w:t>
            </w:r>
          </w:p>
        </w:tc>
      </w:tr>
      <w:tr w:rsidR="00CB327E" w:rsidRPr="00CB327E" w:rsidTr="00CB327E">
        <w:trPr>
          <w:trHeight w:val="37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149,6</w:t>
            </w:r>
          </w:p>
        </w:tc>
      </w:tr>
      <w:tr w:rsidR="00CB327E" w:rsidRPr="00CB327E" w:rsidTr="00CB327E">
        <w:trPr>
          <w:trHeight w:val="94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2,0</w:t>
            </w:r>
          </w:p>
        </w:tc>
      </w:tr>
      <w:tr w:rsidR="00CB327E" w:rsidRPr="00CB327E" w:rsidTr="00CB327E">
        <w:trPr>
          <w:trHeight w:val="6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2,0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Выполнение других обязательств государства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147,6</w:t>
            </w:r>
          </w:p>
        </w:tc>
      </w:tr>
      <w:tr w:rsidR="00CB327E" w:rsidRPr="00CB327E" w:rsidTr="00CB327E">
        <w:trPr>
          <w:trHeight w:val="60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147,6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117,9</w:t>
            </w:r>
          </w:p>
        </w:tc>
      </w:tr>
      <w:tr w:rsidR="00CB327E" w:rsidRPr="00CB327E" w:rsidTr="00CB327E">
        <w:trPr>
          <w:trHeight w:val="70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117,9</w:t>
            </w:r>
          </w:p>
        </w:tc>
      </w:tr>
      <w:tr w:rsidR="00CB327E" w:rsidRPr="00CB327E" w:rsidTr="00CB327E">
        <w:trPr>
          <w:trHeight w:val="157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91,1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12,0</w:t>
            </w:r>
          </w:p>
        </w:tc>
      </w:tr>
      <w:tr w:rsidR="00CB327E" w:rsidRPr="00CB327E" w:rsidTr="00CB327E">
        <w:trPr>
          <w:trHeight w:val="6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Обеспечение пожарной безопасности в муниципальных образованиях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12,0</w:t>
            </w:r>
          </w:p>
        </w:tc>
      </w:tr>
      <w:tr w:rsidR="00CB327E" w:rsidRPr="00CB327E" w:rsidTr="00CB327E">
        <w:trPr>
          <w:trHeight w:val="66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12,0</w:t>
            </w:r>
          </w:p>
        </w:tc>
      </w:tr>
      <w:tr w:rsidR="00CB327E" w:rsidRPr="00CB327E" w:rsidTr="00CB327E">
        <w:trPr>
          <w:trHeight w:val="36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275,0</w:t>
            </w:r>
          </w:p>
        </w:tc>
      </w:tr>
      <w:tr w:rsidR="00CB327E" w:rsidRPr="00CB327E" w:rsidTr="00CB327E">
        <w:trPr>
          <w:trHeight w:val="94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Содержание дорожной сети населенных пунктов, относящихся к автомобильным дорогам общего пользования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275,0</w:t>
            </w:r>
          </w:p>
        </w:tc>
      </w:tr>
      <w:tr w:rsidR="00CB327E" w:rsidRPr="00CB327E" w:rsidTr="00CB327E">
        <w:trPr>
          <w:trHeight w:val="67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275,0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40,0</w:t>
            </w:r>
          </w:p>
        </w:tc>
      </w:tr>
      <w:tr w:rsidR="00CB327E" w:rsidRPr="00CB327E" w:rsidTr="00CB327E">
        <w:trPr>
          <w:trHeight w:val="94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40,0</w:t>
            </w:r>
          </w:p>
        </w:tc>
      </w:tr>
      <w:tr w:rsidR="00CB327E" w:rsidRPr="00CB327E" w:rsidTr="00CB327E">
        <w:trPr>
          <w:trHeight w:val="6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40,0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20,0</w:t>
            </w:r>
          </w:p>
        </w:tc>
      </w:tr>
      <w:tr w:rsidR="00CB327E" w:rsidRPr="00CB327E" w:rsidTr="00CB327E">
        <w:trPr>
          <w:trHeight w:val="31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20,0</w:t>
            </w:r>
          </w:p>
        </w:tc>
      </w:tr>
      <w:tr w:rsidR="00CB327E" w:rsidRPr="00CB327E" w:rsidTr="00CB327E">
        <w:trPr>
          <w:trHeight w:val="6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20,0</w:t>
            </w:r>
          </w:p>
        </w:tc>
      </w:tr>
      <w:tr w:rsidR="00CB327E" w:rsidRPr="00CB327E" w:rsidTr="00CB327E">
        <w:trPr>
          <w:trHeight w:val="285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color w:val="0066CC"/>
              </w:rPr>
            </w:pPr>
            <w:r w:rsidRPr="00CB327E">
              <w:rPr>
                <w:color w:val="0066CC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  <w:rPr>
                <w:color w:val="0066CC"/>
              </w:rPr>
            </w:pPr>
            <w:r w:rsidRPr="00CB327E">
              <w:rPr>
                <w:color w:val="0066CC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right"/>
              <w:rPr>
                <w:color w:val="0066CC"/>
              </w:rPr>
            </w:pPr>
            <w:r w:rsidRPr="00CB327E">
              <w:rPr>
                <w:color w:val="0066CC"/>
              </w:rPr>
              <w:t>159,9</w:t>
            </w:r>
          </w:p>
        </w:tc>
      </w:tr>
      <w:tr w:rsidR="00CB327E" w:rsidRPr="00CB327E" w:rsidTr="00CB327E">
        <w:trPr>
          <w:trHeight w:val="93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Пенсии за выслугу лет лицам, замещавшим  муниципальные должности и должности муниципальной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159,9</w:t>
            </w:r>
          </w:p>
        </w:tc>
      </w:tr>
      <w:tr w:rsidR="00CB327E" w:rsidRPr="00CB327E" w:rsidTr="00CB327E">
        <w:trPr>
          <w:trHeight w:val="589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</w:pPr>
            <w:r w:rsidRPr="00CB327E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9990010160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center"/>
            </w:pPr>
            <w:r w:rsidRPr="00CB327E"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27E" w:rsidRPr="00CB327E" w:rsidRDefault="00CB327E" w:rsidP="00CB327E">
            <w:pPr>
              <w:jc w:val="right"/>
            </w:pPr>
            <w:r w:rsidRPr="00CB327E">
              <w:t>159,9</w:t>
            </w:r>
          </w:p>
        </w:tc>
      </w:tr>
      <w:tr w:rsidR="00CB327E" w:rsidRPr="00CB327E" w:rsidTr="00CB327E">
        <w:trPr>
          <w:trHeight w:val="480"/>
          <w:jc w:val="center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E" w:rsidRPr="00CB327E" w:rsidRDefault="00CB327E" w:rsidP="00CB327E">
            <w:pPr>
              <w:jc w:val="both"/>
              <w:rPr>
                <w:b/>
                <w:bCs/>
              </w:rPr>
            </w:pPr>
            <w:r w:rsidRPr="00CB327E">
              <w:rPr>
                <w:b/>
                <w:bCs/>
              </w:rPr>
              <w:t>В С Е Г 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27E" w:rsidRPr="00CB327E" w:rsidRDefault="00CB327E" w:rsidP="00CB327E">
            <w:pPr>
              <w:jc w:val="right"/>
              <w:rPr>
                <w:b/>
                <w:bCs/>
              </w:rPr>
            </w:pPr>
            <w:r w:rsidRPr="00CB327E">
              <w:rPr>
                <w:b/>
                <w:bCs/>
              </w:rPr>
              <w:t>1 603,8</w:t>
            </w:r>
          </w:p>
        </w:tc>
      </w:tr>
      <w:tr w:rsidR="00CB327E" w:rsidRPr="00CB327E" w:rsidTr="00CB327E">
        <w:trPr>
          <w:trHeight w:val="165"/>
          <w:jc w:val="center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27E" w:rsidRPr="00CB327E" w:rsidRDefault="00CB327E" w:rsidP="00CB327E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E" w:rsidRPr="00CB327E" w:rsidRDefault="00CB327E" w:rsidP="00CB327E">
            <w:pPr>
              <w:rPr>
                <w:rFonts w:ascii="Arial CYR" w:hAnsi="Arial CYR"/>
              </w:rPr>
            </w:pPr>
          </w:p>
        </w:tc>
      </w:tr>
    </w:tbl>
    <w:p w:rsidR="00CB327E" w:rsidRDefault="00CB327E" w:rsidP="00CB327E">
      <w:pPr>
        <w:rPr>
          <w:sz w:val="28"/>
          <w:szCs w:val="28"/>
        </w:rPr>
      </w:pPr>
    </w:p>
    <w:p w:rsidR="008E364F" w:rsidRDefault="008E364F" w:rsidP="00071AD2">
      <w:pPr>
        <w:tabs>
          <w:tab w:val="left" w:pos="6675"/>
        </w:tabs>
        <w:jc w:val="both"/>
        <w:rPr>
          <w:sz w:val="26"/>
          <w:szCs w:val="26"/>
        </w:rPr>
        <w:sectPr w:rsidR="008E364F" w:rsidSect="00A245A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71AD2" w:rsidRDefault="00071AD2" w:rsidP="00071AD2">
      <w:pPr>
        <w:tabs>
          <w:tab w:val="left" w:pos="6675"/>
        </w:tabs>
        <w:jc w:val="both"/>
        <w:rPr>
          <w:sz w:val="26"/>
          <w:szCs w:val="26"/>
        </w:rPr>
      </w:pPr>
    </w:p>
    <w:p w:rsidR="00071AD2" w:rsidRDefault="00071AD2" w:rsidP="00071AD2">
      <w:pPr>
        <w:tabs>
          <w:tab w:val="left" w:pos="6675"/>
        </w:tabs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071AD2" w:rsidRPr="00657C7B" w:rsidTr="00CB327E">
        <w:tc>
          <w:tcPr>
            <w:tcW w:w="4608" w:type="dxa"/>
          </w:tcPr>
          <w:p w:rsidR="00071AD2" w:rsidRPr="00657C7B" w:rsidRDefault="00071AD2" w:rsidP="00CB327E">
            <w:pPr>
              <w:tabs>
                <w:tab w:val="left" w:pos="66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71AD2" w:rsidRDefault="00071AD2" w:rsidP="00CB327E">
            <w:pPr>
              <w:tabs>
                <w:tab w:val="left" w:pos="6210"/>
                <w:tab w:val="right" w:pos="9355"/>
              </w:tabs>
              <w:jc w:val="center"/>
            </w:pPr>
            <w:r>
              <w:t>Приложение № 4</w:t>
            </w:r>
          </w:p>
          <w:p w:rsidR="00071AD2" w:rsidRDefault="00071AD2" w:rsidP="00CB327E">
            <w:pPr>
              <w:jc w:val="center"/>
            </w:pPr>
            <w:r>
              <w:t>к решению Собрания депутатов</w:t>
            </w:r>
          </w:p>
          <w:p w:rsidR="00071AD2" w:rsidRDefault="00071AD2" w:rsidP="00CB327E">
            <w:pPr>
              <w:jc w:val="center"/>
            </w:pPr>
            <w:r w:rsidRPr="00364824">
              <w:t>Салтакъяльского</w:t>
            </w:r>
            <w:r>
              <w:t xml:space="preserve">  сельского поселения</w:t>
            </w:r>
          </w:p>
          <w:p w:rsidR="00071AD2" w:rsidRDefault="00071AD2" w:rsidP="00CB327E">
            <w:pPr>
              <w:tabs>
                <w:tab w:val="left" w:pos="6675"/>
              </w:tabs>
              <w:jc w:val="center"/>
            </w:pPr>
            <w:r>
              <w:t>«Об утверждении бюджета муниципального образования «</w:t>
            </w:r>
            <w:proofErr w:type="spellStart"/>
            <w:r w:rsidRPr="00364824">
              <w:t>Салтакъяльское</w:t>
            </w:r>
            <w:proofErr w:type="spellEnd"/>
            <w:r>
              <w:t xml:space="preserve"> сельское поселение» за 2019 год»</w:t>
            </w:r>
          </w:p>
          <w:p w:rsidR="00071AD2" w:rsidRPr="00657C7B" w:rsidRDefault="00071AD2" w:rsidP="00CB327E">
            <w:pPr>
              <w:tabs>
                <w:tab w:val="left" w:pos="6675"/>
              </w:tabs>
              <w:jc w:val="center"/>
              <w:rPr>
                <w:sz w:val="26"/>
                <w:szCs w:val="26"/>
              </w:rPr>
            </w:pPr>
            <w:r w:rsidRPr="00373645">
              <w:t xml:space="preserve">от </w:t>
            </w:r>
            <w:r w:rsidR="003B0D9D">
              <w:t xml:space="preserve">26 июня </w:t>
            </w:r>
            <w:r w:rsidRPr="00373645">
              <w:t>20</w:t>
            </w:r>
            <w:r>
              <w:t xml:space="preserve">20 года № </w:t>
            </w:r>
            <w:r w:rsidR="003B0D9D">
              <w:t>43</w:t>
            </w:r>
          </w:p>
        </w:tc>
      </w:tr>
    </w:tbl>
    <w:p w:rsidR="00071AD2" w:rsidRDefault="00071AD2" w:rsidP="00071AD2">
      <w:pPr>
        <w:spacing w:line="240" w:lineRule="exact"/>
        <w:jc w:val="center"/>
      </w:pPr>
    </w:p>
    <w:p w:rsidR="00071AD2" w:rsidRDefault="00071AD2" w:rsidP="00071AD2">
      <w:pPr>
        <w:spacing w:line="240" w:lineRule="exact"/>
        <w:jc w:val="center"/>
      </w:pPr>
    </w:p>
    <w:p w:rsidR="00071AD2" w:rsidRDefault="00071AD2" w:rsidP="00071AD2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</w:p>
    <w:p w:rsidR="00071AD2" w:rsidRDefault="00071AD2" w:rsidP="00071AD2">
      <w:pPr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МУНИЦИПАЛЬНОГО ОБРАЗОВАНИЯ «САЛТАКЪЯЛЬСКОЕ СЕЛЬСКОЕ ПОСЕЛЕНИЕ» ЗА </w:t>
      </w:r>
      <w:r>
        <w:rPr>
          <w:b/>
          <w:bCs/>
          <w:sz w:val="28"/>
          <w:szCs w:val="28"/>
        </w:rPr>
        <w:t>2019</w:t>
      </w:r>
      <w:r>
        <w:rPr>
          <w:b/>
          <w:bCs/>
        </w:rPr>
        <w:t xml:space="preserve"> ГОД </w:t>
      </w:r>
    </w:p>
    <w:p w:rsidR="00071AD2" w:rsidRDefault="00071AD2" w:rsidP="00071AD2">
      <w:pPr>
        <w:jc w:val="center"/>
        <w:rPr>
          <w:b/>
          <w:bCs/>
        </w:rPr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071AD2" w:rsidRDefault="00071AD2" w:rsidP="00071AD2">
      <w:pPr>
        <w:jc w:val="center"/>
        <w:rPr>
          <w:b/>
        </w:rPr>
      </w:pPr>
    </w:p>
    <w:p w:rsidR="00071AD2" w:rsidRDefault="00071AD2" w:rsidP="00071AD2">
      <w:pPr>
        <w:jc w:val="right"/>
      </w:pPr>
      <w:r>
        <w:t>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5"/>
        <w:gridCol w:w="386"/>
        <w:gridCol w:w="386"/>
        <w:gridCol w:w="385"/>
        <w:gridCol w:w="386"/>
        <w:gridCol w:w="592"/>
        <w:gridCol w:w="540"/>
        <w:gridCol w:w="4500"/>
        <w:gridCol w:w="1080"/>
      </w:tblGrid>
      <w:tr w:rsidR="00071AD2" w:rsidTr="00CB327E">
        <w:trPr>
          <w:trHeight w:val="835"/>
          <w:tblHeader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jc w:val="center"/>
              <w:rPr>
                <w:b/>
              </w:rPr>
            </w:pPr>
          </w:p>
          <w:p w:rsidR="00071AD2" w:rsidRDefault="00071AD2" w:rsidP="00CB327E">
            <w:pPr>
              <w:jc w:val="center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71AD2" w:rsidTr="00CB327E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CB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71AD2" w:rsidTr="00CB32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right="-108"/>
              <w:jc w:val="center"/>
            </w:pPr>
            <w: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D06ADD" w:rsidRDefault="00071AD2" w:rsidP="00CB32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6AD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1A6F21" w:rsidRDefault="00071AD2" w:rsidP="00CB327E">
            <w:pPr>
              <w:jc w:val="right"/>
              <w:rPr>
                <w:b/>
              </w:rPr>
            </w:pPr>
            <w:r w:rsidRPr="001A6F21">
              <w:rPr>
                <w:b/>
              </w:rPr>
              <w:t>-30,7</w:t>
            </w:r>
          </w:p>
          <w:p w:rsidR="00071AD2" w:rsidRPr="001A6F21" w:rsidRDefault="00071AD2" w:rsidP="00CB327E">
            <w:pPr>
              <w:jc w:val="right"/>
              <w:rPr>
                <w:b/>
              </w:rPr>
            </w:pPr>
          </w:p>
        </w:tc>
      </w:tr>
      <w:tr w:rsidR="00071AD2" w:rsidTr="00CB32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jc w:val="both"/>
            </w:pPr>
            <w: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1A6F21" w:rsidRDefault="00071AD2" w:rsidP="00CB327E">
            <w:pPr>
              <w:jc w:val="right"/>
            </w:pPr>
            <w:r w:rsidRPr="001A6F21">
              <w:t>-1 634,5</w:t>
            </w:r>
          </w:p>
        </w:tc>
      </w:tr>
      <w:tr w:rsidR="00071AD2" w:rsidTr="00CB32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ind w:left="-108" w:right="-108"/>
              <w:jc w:val="center"/>
            </w:pPr>
            <w:r>
              <w:t>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Default="00071AD2" w:rsidP="00CB327E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1A6F21" w:rsidRDefault="00071AD2" w:rsidP="00CB327E">
            <w:pPr>
              <w:jc w:val="right"/>
            </w:pPr>
            <w:r w:rsidRPr="001A6F21">
              <w:t>1 603,8</w:t>
            </w:r>
          </w:p>
        </w:tc>
      </w:tr>
    </w:tbl>
    <w:p w:rsidR="00071AD2" w:rsidRDefault="00071AD2" w:rsidP="00071AD2">
      <w:pPr>
        <w:tabs>
          <w:tab w:val="left" w:pos="6675"/>
        </w:tabs>
        <w:jc w:val="both"/>
        <w:rPr>
          <w:sz w:val="26"/>
          <w:szCs w:val="26"/>
        </w:rPr>
      </w:pPr>
    </w:p>
    <w:p w:rsidR="00772712" w:rsidRDefault="00772712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A245AD" w:rsidRDefault="00A245AD"/>
    <w:p w:rsidR="00A245AD" w:rsidRDefault="00A245AD"/>
    <w:p w:rsidR="00A245AD" w:rsidRDefault="00A245AD"/>
    <w:p w:rsidR="00A245AD" w:rsidRDefault="00A245AD"/>
    <w:p w:rsidR="00CB327E" w:rsidRDefault="00CB327E"/>
    <w:p w:rsidR="00CB327E" w:rsidRDefault="00CB327E"/>
    <w:p w:rsidR="00CB327E" w:rsidRPr="00453CE9" w:rsidRDefault="00CB327E" w:rsidP="00CB327E">
      <w:pPr>
        <w:jc w:val="center"/>
        <w:rPr>
          <w:sz w:val="28"/>
          <w:szCs w:val="28"/>
        </w:rPr>
      </w:pPr>
      <w:r w:rsidRPr="00453CE9">
        <w:rPr>
          <w:sz w:val="28"/>
          <w:szCs w:val="28"/>
        </w:rPr>
        <w:lastRenderedPageBreak/>
        <w:t>Пояснительная записка</w:t>
      </w:r>
    </w:p>
    <w:p w:rsidR="00CB327E" w:rsidRPr="00453CE9" w:rsidRDefault="00CB327E" w:rsidP="00CB327E">
      <w:pPr>
        <w:jc w:val="center"/>
        <w:rPr>
          <w:sz w:val="28"/>
          <w:szCs w:val="28"/>
        </w:rPr>
      </w:pPr>
      <w:r w:rsidRPr="00453CE9">
        <w:rPr>
          <w:sz w:val="28"/>
          <w:szCs w:val="28"/>
        </w:rPr>
        <w:t xml:space="preserve"> по исполнению бюджета МО «</w:t>
      </w:r>
      <w:proofErr w:type="spellStart"/>
      <w:r w:rsidRPr="00453CE9">
        <w:rPr>
          <w:sz w:val="28"/>
          <w:szCs w:val="28"/>
        </w:rPr>
        <w:t>Салтакъяльское</w:t>
      </w:r>
      <w:proofErr w:type="spellEnd"/>
      <w:r w:rsidRPr="00453CE9">
        <w:rPr>
          <w:sz w:val="28"/>
          <w:szCs w:val="28"/>
        </w:rPr>
        <w:t xml:space="preserve"> сельское поселение» </w:t>
      </w:r>
    </w:p>
    <w:p w:rsidR="00CB327E" w:rsidRDefault="00CB327E" w:rsidP="00CB32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CB327E" w:rsidRDefault="00CB327E" w:rsidP="00CB327E">
      <w:pPr>
        <w:jc w:val="center"/>
        <w:rPr>
          <w:sz w:val="28"/>
          <w:szCs w:val="28"/>
        </w:rPr>
      </w:pPr>
    </w:p>
    <w:p w:rsidR="00CB327E" w:rsidRPr="00453CE9" w:rsidRDefault="00CB327E" w:rsidP="00CB327E">
      <w:pPr>
        <w:jc w:val="center"/>
        <w:rPr>
          <w:sz w:val="28"/>
          <w:szCs w:val="28"/>
        </w:rPr>
      </w:pPr>
    </w:p>
    <w:p w:rsidR="00CB327E" w:rsidRPr="007C7680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7C7680">
        <w:rPr>
          <w:sz w:val="28"/>
          <w:szCs w:val="28"/>
        </w:rPr>
        <w:t>За 2019 год в бюджет МО «</w:t>
      </w:r>
      <w:proofErr w:type="spellStart"/>
      <w:r w:rsidRPr="007C7680">
        <w:rPr>
          <w:sz w:val="28"/>
          <w:szCs w:val="28"/>
        </w:rPr>
        <w:t>Салтакъяльское</w:t>
      </w:r>
      <w:proofErr w:type="spellEnd"/>
      <w:r w:rsidRPr="007C7680">
        <w:rPr>
          <w:sz w:val="28"/>
          <w:szCs w:val="28"/>
        </w:rPr>
        <w:t xml:space="preserve"> сельское поселение» поступило </w:t>
      </w:r>
      <w:r w:rsidRPr="007C7680">
        <w:rPr>
          <w:b/>
          <w:sz w:val="28"/>
          <w:szCs w:val="28"/>
        </w:rPr>
        <w:t>доходов</w:t>
      </w:r>
      <w:r w:rsidRPr="007C76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1 634,5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96,1</w:t>
      </w:r>
      <w:r w:rsidRPr="007C7680">
        <w:rPr>
          <w:sz w:val="28"/>
          <w:szCs w:val="28"/>
        </w:rPr>
        <w:t xml:space="preserve">% к годовому плану (годовое назначение </w:t>
      </w:r>
      <w:r>
        <w:rPr>
          <w:sz w:val="28"/>
          <w:szCs w:val="28"/>
        </w:rPr>
        <w:t>1 701,4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>).</w:t>
      </w:r>
    </w:p>
    <w:p w:rsidR="00CB327E" w:rsidRPr="007C7680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7C7680">
        <w:rPr>
          <w:sz w:val="28"/>
          <w:szCs w:val="28"/>
        </w:rPr>
        <w:t xml:space="preserve">Объем </w:t>
      </w:r>
      <w:r w:rsidRPr="007C7680">
        <w:rPr>
          <w:b/>
          <w:sz w:val="28"/>
          <w:szCs w:val="28"/>
        </w:rPr>
        <w:t>расходов</w:t>
      </w:r>
      <w:r w:rsidRPr="007C7680">
        <w:rPr>
          <w:sz w:val="28"/>
          <w:szCs w:val="28"/>
        </w:rPr>
        <w:t xml:space="preserve"> за отчетный год составляет </w:t>
      </w:r>
      <w:r>
        <w:rPr>
          <w:sz w:val="28"/>
          <w:szCs w:val="28"/>
        </w:rPr>
        <w:t>1 603,8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 xml:space="preserve"> или </w:t>
      </w:r>
      <w:r>
        <w:rPr>
          <w:sz w:val="28"/>
          <w:szCs w:val="28"/>
        </w:rPr>
        <w:t>93,5</w:t>
      </w:r>
      <w:r w:rsidRPr="007C7680">
        <w:rPr>
          <w:sz w:val="28"/>
          <w:szCs w:val="28"/>
        </w:rPr>
        <w:t>% к плану года.</w:t>
      </w:r>
    </w:p>
    <w:p w:rsidR="00CB327E" w:rsidRPr="007C7680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7C7680">
        <w:rPr>
          <w:sz w:val="28"/>
          <w:szCs w:val="28"/>
        </w:rPr>
        <w:t>Финансовый результат исполнения бюджета 2019 года</w:t>
      </w:r>
      <w:r w:rsidRPr="007C7680">
        <w:rPr>
          <w:b/>
          <w:sz w:val="28"/>
          <w:szCs w:val="28"/>
        </w:rPr>
        <w:t xml:space="preserve"> – </w:t>
      </w:r>
      <w:proofErr w:type="spellStart"/>
      <w:r w:rsidRPr="007C7680">
        <w:rPr>
          <w:b/>
          <w:sz w:val="28"/>
          <w:szCs w:val="28"/>
        </w:rPr>
        <w:t>профицит</w:t>
      </w:r>
      <w:proofErr w:type="spellEnd"/>
      <w:r w:rsidRPr="007C768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 сумме 30,7 </w:t>
      </w:r>
      <w:r w:rsidRPr="007C768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CB327E" w:rsidRPr="007C7680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7C7680">
        <w:rPr>
          <w:sz w:val="28"/>
          <w:szCs w:val="28"/>
        </w:rPr>
        <w:t xml:space="preserve">По </w:t>
      </w:r>
      <w:r w:rsidRPr="007C7680">
        <w:rPr>
          <w:b/>
          <w:sz w:val="28"/>
          <w:szCs w:val="28"/>
        </w:rPr>
        <w:t>налоговым и неналоговым доходам</w:t>
      </w:r>
      <w:r w:rsidRPr="007C7680">
        <w:rPr>
          <w:sz w:val="28"/>
          <w:szCs w:val="28"/>
        </w:rPr>
        <w:t xml:space="preserve"> бюджет поселения </w:t>
      </w:r>
      <w:r w:rsidRPr="007C7680">
        <w:rPr>
          <w:sz w:val="28"/>
          <w:szCs w:val="28"/>
        </w:rPr>
        <w:br/>
        <w:t xml:space="preserve">за 2019 год выполнен на </w:t>
      </w:r>
      <w:r>
        <w:rPr>
          <w:sz w:val="28"/>
          <w:szCs w:val="28"/>
        </w:rPr>
        <w:t>113,2</w:t>
      </w:r>
      <w:r w:rsidRPr="007C7680">
        <w:rPr>
          <w:sz w:val="28"/>
          <w:szCs w:val="28"/>
        </w:rPr>
        <w:t xml:space="preserve">% к годовому назначению, при плане года </w:t>
      </w:r>
      <w:r>
        <w:rPr>
          <w:sz w:val="28"/>
          <w:szCs w:val="28"/>
        </w:rPr>
        <w:t>152,0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 xml:space="preserve"> поступило доходов </w:t>
      </w:r>
      <w:r>
        <w:rPr>
          <w:sz w:val="28"/>
          <w:szCs w:val="28"/>
        </w:rPr>
        <w:t>172,1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Pr="007C7680">
        <w:rPr>
          <w:sz w:val="28"/>
          <w:szCs w:val="28"/>
        </w:rPr>
        <w:t xml:space="preserve"> </w:t>
      </w:r>
    </w:p>
    <w:p w:rsidR="00CB327E" w:rsidRPr="007C7680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7C7680">
        <w:rPr>
          <w:sz w:val="28"/>
          <w:szCs w:val="28"/>
        </w:rPr>
        <w:t xml:space="preserve">Наибольший удельный вес в общей сумме налоговых и неналоговых доходов занимает </w:t>
      </w:r>
      <w:r w:rsidRPr="007C7680">
        <w:rPr>
          <w:b/>
          <w:sz w:val="28"/>
          <w:szCs w:val="28"/>
        </w:rPr>
        <w:t>налог на имущество физических лиц</w:t>
      </w:r>
      <w:r w:rsidRPr="007C7680">
        <w:rPr>
          <w:sz w:val="28"/>
          <w:szCs w:val="28"/>
        </w:rPr>
        <w:t xml:space="preserve"> – </w:t>
      </w:r>
      <w:r>
        <w:rPr>
          <w:sz w:val="28"/>
          <w:szCs w:val="28"/>
        </w:rPr>
        <w:t>44,7</w:t>
      </w:r>
      <w:r w:rsidRPr="007C7680">
        <w:rPr>
          <w:sz w:val="28"/>
          <w:szCs w:val="28"/>
        </w:rPr>
        <w:t>%.</w:t>
      </w:r>
    </w:p>
    <w:p w:rsidR="00CB327E" w:rsidRPr="007C7680" w:rsidRDefault="00CB327E" w:rsidP="00CB327E">
      <w:pPr>
        <w:spacing w:after="120"/>
        <w:ind w:firstLine="709"/>
        <w:jc w:val="both"/>
        <w:rPr>
          <w:sz w:val="28"/>
          <w:szCs w:val="28"/>
        </w:rPr>
      </w:pPr>
      <w:r w:rsidRPr="007C7680">
        <w:rPr>
          <w:sz w:val="28"/>
          <w:szCs w:val="28"/>
        </w:rPr>
        <w:t xml:space="preserve">Налог на имущество физических лиц при плане года </w:t>
      </w:r>
      <w:r>
        <w:rPr>
          <w:sz w:val="28"/>
          <w:szCs w:val="28"/>
        </w:rPr>
        <w:t>71,0</w:t>
      </w:r>
      <w:r w:rsidRPr="007C768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 xml:space="preserve"> поступил в сумме </w:t>
      </w:r>
      <w:r>
        <w:rPr>
          <w:sz w:val="28"/>
          <w:szCs w:val="28"/>
        </w:rPr>
        <w:t xml:space="preserve">77,0 </w:t>
      </w:r>
      <w:r w:rsidRPr="007C768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C7680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108,4</w:t>
      </w:r>
      <w:r w:rsidRPr="007C7680">
        <w:rPr>
          <w:sz w:val="28"/>
          <w:szCs w:val="28"/>
        </w:rPr>
        <w:t>% к плану.</w:t>
      </w:r>
    </w:p>
    <w:p w:rsidR="00CB327E" w:rsidRPr="00876376" w:rsidRDefault="00CB327E" w:rsidP="00CB327E">
      <w:pPr>
        <w:spacing w:after="120"/>
        <w:ind w:firstLine="709"/>
        <w:jc w:val="both"/>
        <w:rPr>
          <w:sz w:val="28"/>
          <w:szCs w:val="28"/>
        </w:rPr>
      </w:pPr>
      <w:r w:rsidRPr="00876376">
        <w:rPr>
          <w:sz w:val="28"/>
          <w:szCs w:val="28"/>
        </w:rPr>
        <w:t xml:space="preserve">По состоянию на 1 января 2020 года задолженность по налогу на имущество физических лиц числится в сумме 80,6 тыс. </w:t>
      </w:r>
      <w:r>
        <w:rPr>
          <w:sz w:val="28"/>
          <w:szCs w:val="28"/>
        </w:rPr>
        <w:t>рублей.</w:t>
      </w:r>
    </w:p>
    <w:p w:rsidR="00CB327E" w:rsidRPr="00876376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876376">
        <w:rPr>
          <w:b/>
          <w:sz w:val="28"/>
          <w:szCs w:val="28"/>
        </w:rPr>
        <w:t xml:space="preserve">Налог на доходы физических лиц </w:t>
      </w:r>
      <w:r w:rsidRPr="00876376">
        <w:rPr>
          <w:sz w:val="28"/>
          <w:szCs w:val="28"/>
        </w:rPr>
        <w:t>поступил в размере</w:t>
      </w:r>
      <w:r>
        <w:rPr>
          <w:sz w:val="28"/>
          <w:szCs w:val="28"/>
        </w:rPr>
        <w:t xml:space="preserve">                      </w:t>
      </w:r>
      <w:r w:rsidRPr="00876376">
        <w:rPr>
          <w:sz w:val="28"/>
          <w:szCs w:val="28"/>
        </w:rPr>
        <w:t xml:space="preserve"> 27,1 тыс. </w:t>
      </w:r>
      <w:r>
        <w:rPr>
          <w:sz w:val="28"/>
          <w:szCs w:val="28"/>
        </w:rPr>
        <w:t>рублей</w:t>
      </w:r>
      <w:r w:rsidRPr="00876376">
        <w:rPr>
          <w:sz w:val="28"/>
          <w:szCs w:val="28"/>
        </w:rPr>
        <w:t xml:space="preserve">, что составляет 135,4% от плановых назначений (план года 20,0 тыс. </w:t>
      </w:r>
      <w:r>
        <w:rPr>
          <w:sz w:val="28"/>
          <w:szCs w:val="28"/>
        </w:rPr>
        <w:t>рублей</w:t>
      </w:r>
      <w:r w:rsidRPr="00876376">
        <w:rPr>
          <w:sz w:val="28"/>
          <w:szCs w:val="28"/>
        </w:rPr>
        <w:t>).</w:t>
      </w:r>
    </w:p>
    <w:p w:rsidR="00CB327E" w:rsidRPr="00876376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876376">
        <w:rPr>
          <w:sz w:val="28"/>
          <w:szCs w:val="28"/>
        </w:rPr>
        <w:t>Единый сельскохозяйственный налог поступил в сумме</w:t>
      </w:r>
      <w:r>
        <w:rPr>
          <w:sz w:val="28"/>
          <w:szCs w:val="28"/>
        </w:rPr>
        <w:t xml:space="preserve">                       </w:t>
      </w:r>
      <w:r w:rsidRPr="00876376">
        <w:rPr>
          <w:sz w:val="28"/>
          <w:szCs w:val="28"/>
        </w:rPr>
        <w:t xml:space="preserve"> 0,2 тыс. </w:t>
      </w:r>
      <w:r>
        <w:rPr>
          <w:sz w:val="28"/>
          <w:szCs w:val="28"/>
        </w:rPr>
        <w:t>рублей.</w:t>
      </w:r>
    </w:p>
    <w:p w:rsidR="00CB327E" w:rsidRPr="00876376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876376">
        <w:rPr>
          <w:b/>
          <w:sz w:val="28"/>
          <w:szCs w:val="28"/>
        </w:rPr>
        <w:t>Земельный налог</w:t>
      </w:r>
      <w:r w:rsidRPr="00876376">
        <w:rPr>
          <w:sz w:val="28"/>
          <w:szCs w:val="28"/>
        </w:rPr>
        <w:t xml:space="preserve"> поступил всего в размере 32,6  тыс. </w:t>
      </w:r>
      <w:r>
        <w:rPr>
          <w:sz w:val="28"/>
          <w:szCs w:val="28"/>
        </w:rPr>
        <w:t>рублей</w:t>
      </w:r>
      <w:r w:rsidRPr="00876376">
        <w:rPr>
          <w:sz w:val="28"/>
          <w:szCs w:val="28"/>
        </w:rPr>
        <w:t xml:space="preserve">, в том числе с физических лиц– 8,8 тыс. </w:t>
      </w:r>
      <w:r>
        <w:rPr>
          <w:sz w:val="28"/>
          <w:szCs w:val="28"/>
        </w:rPr>
        <w:t>рублей</w:t>
      </w:r>
      <w:r w:rsidRPr="00876376">
        <w:rPr>
          <w:sz w:val="28"/>
          <w:szCs w:val="28"/>
        </w:rPr>
        <w:t xml:space="preserve">, с организаций – 23,8 тыс. </w:t>
      </w:r>
      <w:r>
        <w:rPr>
          <w:sz w:val="28"/>
          <w:szCs w:val="28"/>
        </w:rPr>
        <w:t>рублей.</w:t>
      </w:r>
    </w:p>
    <w:p w:rsidR="00CB327E" w:rsidRPr="00876376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876376">
        <w:rPr>
          <w:sz w:val="28"/>
          <w:szCs w:val="28"/>
        </w:rPr>
        <w:t xml:space="preserve">По состоянию на 1 января 2020 года задолженность по земельному налогу числится в сумме 20,4 тыс. </w:t>
      </w:r>
      <w:r>
        <w:rPr>
          <w:sz w:val="28"/>
          <w:szCs w:val="28"/>
        </w:rPr>
        <w:t>рублей.</w:t>
      </w:r>
      <w:r w:rsidRPr="00876376">
        <w:rPr>
          <w:sz w:val="28"/>
          <w:szCs w:val="28"/>
        </w:rPr>
        <w:t xml:space="preserve"> </w:t>
      </w:r>
    </w:p>
    <w:p w:rsidR="00CB327E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DA3C7F">
        <w:rPr>
          <w:b/>
          <w:sz w:val="28"/>
          <w:szCs w:val="28"/>
        </w:rPr>
        <w:t>Неналоговые доходы бюджета</w:t>
      </w:r>
      <w:r w:rsidRPr="00DA3C7F">
        <w:rPr>
          <w:sz w:val="28"/>
          <w:szCs w:val="28"/>
        </w:rPr>
        <w:t xml:space="preserve"> поселения составляют</w:t>
      </w:r>
      <w:r>
        <w:rPr>
          <w:sz w:val="28"/>
          <w:szCs w:val="28"/>
        </w:rPr>
        <w:t xml:space="preserve">                          </w:t>
      </w:r>
      <w:r w:rsidRPr="00DA3C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A3C7F">
        <w:rPr>
          <w:sz w:val="28"/>
          <w:szCs w:val="28"/>
        </w:rPr>
        <w:t xml:space="preserve">5,2 тыс. </w:t>
      </w:r>
      <w:r>
        <w:rPr>
          <w:sz w:val="28"/>
          <w:szCs w:val="28"/>
        </w:rPr>
        <w:t>рублей</w:t>
      </w:r>
      <w:r w:rsidRPr="00DA3C7F">
        <w:rPr>
          <w:sz w:val="28"/>
          <w:szCs w:val="28"/>
        </w:rPr>
        <w:t xml:space="preserve"> или </w:t>
      </w:r>
      <w:r>
        <w:rPr>
          <w:sz w:val="28"/>
          <w:szCs w:val="28"/>
        </w:rPr>
        <w:t>20,4</w:t>
      </w:r>
      <w:r w:rsidRPr="00DA3C7F">
        <w:rPr>
          <w:sz w:val="28"/>
          <w:szCs w:val="28"/>
        </w:rPr>
        <w:t>% от о</w:t>
      </w:r>
      <w:r>
        <w:rPr>
          <w:sz w:val="28"/>
          <w:szCs w:val="28"/>
        </w:rPr>
        <w:t>бщей суммы собственных доходов, в том числе:</w:t>
      </w:r>
    </w:p>
    <w:p w:rsidR="00CB327E" w:rsidRDefault="00CB327E" w:rsidP="00CB327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аренды за земли, находящиеся в собственности поселений поступили в сумме 3,3  тыс. рублей.</w:t>
      </w:r>
    </w:p>
    <w:p w:rsidR="00CB327E" w:rsidRPr="00592385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592385">
        <w:rPr>
          <w:b/>
          <w:sz w:val="28"/>
          <w:szCs w:val="28"/>
        </w:rPr>
        <w:t>- прочие доходы от компенсации затрат бюджета поселения</w:t>
      </w:r>
      <w:r w:rsidRPr="00592385">
        <w:rPr>
          <w:sz w:val="28"/>
          <w:szCs w:val="28"/>
        </w:rPr>
        <w:t xml:space="preserve"> (плата за </w:t>
      </w:r>
      <w:proofErr w:type="spellStart"/>
      <w:r w:rsidRPr="00592385">
        <w:rPr>
          <w:sz w:val="28"/>
          <w:szCs w:val="28"/>
        </w:rPr>
        <w:t>найм</w:t>
      </w:r>
      <w:proofErr w:type="spellEnd"/>
      <w:r w:rsidRPr="00592385">
        <w:rPr>
          <w:sz w:val="28"/>
          <w:szCs w:val="28"/>
        </w:rPr>
        <w:t xml:space="preserve"> неприватизированного жилья) поступили в сумме </w:t>
      </w:r>
      <w:r>
        <w:rPr>
          <w:sz w:val="28"/>
          <w:szCs w:val="28"/>
        </w:rPr>
        <w:t>31,9</w:t>
      </w:r>
      <w:r w:rsidRPr="00592385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CB327E" w:rsidRPr="0048716F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48716F">
        <w:rPr>
          <w:b/>
          <w:sz w:val="28"/>
          <w:szCs w:val="28"/>
        </w:rPr>
        <w:t>Финансовая помощь</w:t>
      </w:r>
      <w:r w:rsidRPr="0048716F">
        <w:rPr>
          <w:sz w:val="28"/>
          <w:szCs w:val="28"/>
        </w:rPr>
        <w:t xml:space="preserve"> в бюджет поселения за 2019 год поступила всего в сумме 1 462,4</w:t>
      </w:r>
      <w:r>
        <w:rPr>
          <w:sz w:val="28"/>
          <w:szCs w:val="28"/>
        </w:rPr>
        <w:t xml:space="preserve"> </w:t>
      </w:r>
      <w:r w:rsidRPr="0048716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48716F">
        <w:rPr>
          <w:sz w:val="28"/>
          <w:szCs w:val="28"/>
        </w:rPr>
        <w:t xml:space="preserve">, в том числе в виде:   </w:t>
      </w:r>
    </w:p>
    <w:p w:rsidR="00CB327E" w:rsidRPr="0048716F" w:rsidRDefault="00CB327E" w:rsidP="00CB327E">
      <w:pPr>
        <w:ind w:firstLine="426"/>
        <w:jc w:val="both"/>
        <w:rPr>
          <w:sz w:val="28"/>
          <w:szCs w:val="28"/>
        </w:rPr>
      </w:pPr>
      <w:r w:rsidRPr="0048716F">
        <w:rPr>
          <w:sz w:val="28"/>
          <w:szCs w:val="28"/>
        </w:rPr>
        <w:t xml:space="preserve"> - дотации на выравнивание бюджетной обеспеченности –                   1 067,5 тыс. </w:t>
      </w:r>
      <w:r>
        <w:rPr>
          <w:sz w:val="28"/>
          <w:szCs w:val="28"/>
        </w:rPr>
        <w:t>рублей</w:t>
      </w:r>
      <w:r w:rsidRPr="0048716F">
        <w:rPr>
          <w:sz w:val="28"/>
          <w:szCs w:val="28"/>
        </w:rPr>
        <w:t>;</w:t>
      </w:r>
    </w:p>
    <w:p w:rsidR="00CB327E" w:rsidRPr="0048716F" w:rsidRDefault="00CB327E" w:rsidP="00CB327E">
      <w:pPr>
        <w:ind w:firstLine="426"/>
        <w:jc w:val="both"/>
        <w:rPr>
          <w:sz w:val="28"/>
          <w:szCs w:val="28"/>
        </w:rPr>
      </w:pPr>
      <w:r w:rsidRPr="0048716F">
        <w:rPr>
          <w:sz w:val="28"/>
          <w:szCs w:val="28"/>
        </w:rPr>
        <w:t xml:space="preserve">- субвенции по первичному воинскому учету – 117,9 тыс. </w:t>
      </w:r>
      <w:r>
        <w:rPr>
          <w:sz w:val="28"/>
          <w:szCs w:val="28"/>
        </w:rPr>
        <w:t>рублей</w:t>
      </w:r>
      <w:r w:rsidRPr="0048716F">
        <w:rPr>
          <w:sz w:val="28"/>
          <w:szCs w:val="28"/>
        </w:rPr>
        <w:t>;</w:t>
      </w:r>
    </w:p>
    <w:p w:rsidR="00CB327E" w:rsidRPr="0048716F" w:rsidRDefault="00CB327E" w:rsidP="00CB327E">
      <w:pPr>
        <w:ind w:firstLine="426"/>
        <w:jc w:val="both"/>
        <w:rPr>
          <w:sz w:val="28"/>
          <w:szCs w:val="28"/>
        </w:rPr>
      </w:pPr>
      <w:r w:rsidRPr="0048716F">
        <w:rPr>
          <w:sz w:val="28"/>
          <w:szCs w:val="28"/>
        </w:rPr>
        <w:lastRenderedPageBreak/>
        <w:t xml:space="preserve">- межбюджетные трансферты на исполнение переданных полномочий по дорожной деятельности – 277,0 тыс. </w:t>
      </w:r>
      <w:r>
        <w:rPr>
          <w:sz w:val="28"/>
          <w:szCs w:val="28"/>
        </w:rPr>
        <w:t>рублей.</w:t>
      </w:r>
    </w:p>
    <w:p w:rsidR="00CB327E" w:rsidRPr="006740C3" w:rsidRDefault="00CB327E" w:rsidP="00CB327E">
      <w:pPr>
        <w:spacing w:before="240"/>
        <w:ind w:firstLine="720"/>
        <w:jc w:val="both"/>
        <w:rPr>
          <w:sz w:val="28"/>
          <w:szCs w:val="28"/>
        </w:rPr>
      </w:pPr>
      <w:r w:rsidRPr="006740C3">
        <w:rPr>
          <w:b/>
          <w:sz w:val="28"/>
          <w:szCs w:val="28"/>
        </w:rPr>
        <w:t>Расходная часть</w:t>
      </w:r>
      <w:r w:rsidRPr="006740C3">
        <w:rPr>
          <w:sz w:val="28"/>
          <w:szCs w:val="28"/>
        </w:rPr>
        <w:t xml:space="preserve"> бюджета характеризуется следующими данными:</w:t>
      </w:r>
    </w:p>
    <w:p w:rsidR="00CB327E" w:rsidRPr="0005284C" w:rsidRDefault="00CB327E" w:rsidP="00CB327E">
      <w:pPr>
        <w:spacing w:before="240" w:after="120"/>
        <w:ind w:firstLine="720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По разделу </w:t>
      </w:r>
      <w:r w:rsidRPr="0005284C">
        <w:rPr>
          <w:b/>
          <w:sz w:val="28"/>
          <w:szCs w:val="28"/>
        </w:rPr>
        <w:t>«Общегосударственные вопросы»</w:t>
      </w:r>
      <w:r w:rsidRPr="0005284C">
        <w:rPr>
          <w:sz w:val="28"/>
          <w:szCs w:val="28"/>
        </w:rPr>
        <w:t xml:space="preserve"> на содержание органов местного самоуправления и другие общегосударственные вопросы направлено бюджетных сре</w:t>
      </w:r>
      <w:proofErr w:type="gramStart"/>
      <w:r w:rsidRPr="0005284C">
        <w:rPr>
          <w:sz w:val="28"/>
          <w:szCs w:val="28"/>
        </w:rPr>
        <w:t>дств вс</w:t>
      </w:r>
      <w:proofErr w:type="gramEnd"/>
      <w:r w:rsidRPr="0005284C">
        <w:rPr>
          <w:sz w:val="28"/>
          <w:szCs w:val="28"/>
        </w:rPr>
        <w:t xml:space="preserve">его в сумме 979,0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, что составляет 61% от общей суммы произведенных расходов. В состав расходов входят:</w:t>
      </w:r>
    </w:p>
    <w:p w:rsidR="00CB327E" w:rsidRPr="0005284C" w:rsidRDefault="00CB327E" w:rsidP="00CB327E">
      <w:pPr>
        <w:spacing w:before="240"/>
        <w:ind w:left="180" w:firstLine="529"/>
        <w:jc w:val="both"/>
        <w:rPr>
          <w:b/>
          <w:sz w:val="28"/>
          <w:szCs w:val="28"/>
        </w:rPr>
      </w:pPr>
      <w:r w:rsidRPr="0005284C">
        <w:rPr>
          <w:sz w:val="28"/>
          <w:szCs w:val="28"/>
        </w:rPr>
        <w:t xml:space="preserve">- заработная плата с отчислениями – 814,3 тыс. </w:t>
      </w:r>
      <w:r>
        <w:rPr>
          <w:sz w:val="28"/>
          <w:szCs w:val="28"/>
        </w:rPr>
        <w:t>рублей</w:t>
      </w:r>
      <w:r w:rsidRPr="0005284C">
        <w:rPr>
          <w:b/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 услуги связи – 32,2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коммунальные услуги  – 80,5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услуги по содержанию имущества – 17,9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налоговые платежи – 0,8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 xml:space="preserve">; 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прочие услуги –2,0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услуги по публикации – 17,0 тыс. </w:t>
      </w:r>
      <w:r>
        <w:rPr>
          <w:sz w:val="28"/>
          <w:szCs w:val="28"/>
        </w:rPr>
        <w:t>рублей</w:t>
      </w:r>
      <w:r w:rsidRPr="0005284C">
        <w:rPr>
          <w:sz w:val="28"/>
          <w:szCs w:val="28"/>
        </w:rPr>
        <w:t>;</w:t>
      </w:r>
    </w:p>
    <w:p w:rsidR="00CB327E" w:rsidRPr="0005284C" w:rsidRDefault="00CB327E" w:rsidP="00CB327E">
      <w:pPr>
        <w:ind w:left="180" w:firstLine="529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- проведение выборов – 14,3 тыс. </w:t>
      </w:r>
      <w:r>
        <w:rPr>
          <w:sz w:val="28"/>
          <w:szCs w:val="28"/>
        </w:rPr>
        <w:t>рублей.</w:t>
      </w:r>
    </w:p>
    <w:p w:rsidR="00CB327E" w:rsidRPr="007C7680" w:rsidRDefault="00CB327E" w:rsidP="00CB327E">
      <w:pPr>
        <w:ind w:left="180" w:firstLine="529"/>
        <w:jc w:val="both"/>
        <w:rPr>
          <w:color w:val="FF0000"/>
          <w:sz w:val="28"/>
          <w:szCs w:val="28"/>
        </w:rPr>
      </w:pPr>
    </w:p>
    <w:p w:rsidR="00CB327E" w:rsidRPr="0005284C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По разделу </w:t>
      </w:r>
      <w:r w:rsidRPr="0005284C">
        <w:rPr>
          <w:b/>
          <w:sz w:val="28"/>
          <w:szCs w:val="28"/>
        </w:rPr>
        <w:t>«Национальная оборона»</w:t>
      </w:r>
      <w:r w:rsidRPr="0005284C">
        <w:rPr>
          <w:sz w:val="28"/>
          <w:szCs w:val="28"/>
        </w:rPr>
        <w:t xml:space="preserve"> на содержание специалиста по первичному воинскому учету направлено 117,9 тыс. </w:t>
      </w:r>
      <w:r>
        <w:rPr>
          <w:sz w:val="28"/>
          <w:szCs w:val="28"/>
        </w:rPr>
        <w:t>рублей.</w:t>
      </w:r>
    </w:p>
    <w:p w:rsidR="00CB327E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05284C">
        <w:rPr>
          <w:sz w:val="28"/>
          <w:szCs w:val="28"/>
        </w:rPr>
        <w:t xml:space="preserve">По разделу </w:t>
      </w:r>
      <w:r w:rsidRPr="0005284C">
        <w:rPr>
          <w:b/>
          <w:sz w:val="28"/>
          <w:szCs w:val="28"/>
        </w:rPr>
        <w:t>«Национальная безопасность и правоохранительная</w:t>
      </w:r>
      <w:r w:rsidRPr="00DD03C6">
        <w:rPr>
          <w:b/>
          <w:sz w:val="28"/>
          <w:szCs w:val="28"/>
        </w:rPr>
        <w:t xml:space="preserve"> деятельность» </w:t>
      </w:r>
      <w:r w:rsidRPr="00DD03C6">
        <w:rPr>
          <w:sz w:val="28"/>
          <w:szCs w:val="28"/>
        </w:rPr>
        <w:t xml:space="preserve">за 2019 год расходы произведены на обеспечение пожарной безопасности  в сумме </w:t>
      </w:r>
      <w:r>
        <w:rPr>
          <w:sz w:val="28"/>
          <w:szCs w:val="28"/>
        </w:rPr>
        <w:t>12,0</w:t>
      </w:r>
      <w:r w:rsidRPr="00DD03C6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Pr="00DD03C6">
        <w:rPr>
          <w:sz w:val="28"/>
          <w:szCs w:val="28"/>
        </w:rPr>
        <w:t xml:space="preserve"> </w:t>
      </w:r>
    </w:p>
    <w:p w:rsidR="00CB327E" w:rsidRPr="00DD03C6" w:rsidRDefault="00CB327E" w:rsidP="00CB327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4D5F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за счет межбюджетных трансфертов из районного бюджета на содержание дорог направлено средства в сумме 275,0 тыс. рублей.</w:t>
      </w:r>
    </w:p>
    <w:p w:rsidR="00CB327E" w:rsidRPr="009B6D1D" w:rsidRDefault="00CB327E" w:rsidP="00CB327E">
      <w:pPr>
        <w:ind w:firstLine="720"/>
        <w:jc w:val="both"/>
        <w:rPr>
          <w:sz w:val="28"/>
          <w:szCs w:val="28"/>
        </w:rPr>
      </w:pPr>
      <w:r w:rsidRPr="009B6D1D">
        <w:rPr>
          <w:sz w:val="28"/>
          <w:szCs w:val="28"/>
        </w:rPr>
        <w:t xml:space="preserve">Расходы по разделу </w:t>
      </w:r>
      <w:r w:rsidRPr="009B6D1D">
        <w:rPr>
          <w:b/>
          <w:sz w:val="28"/>
          <w:szCs w:val="28"/>
        </w:rPr>
        <w:t>«Жилищно-коммунальное хозяйство»</w:t>
      </w:r>
      <w:r w:rsidRPr="009B6D1D">
        <w:rPr>
          <w:sz w:val="28"/>
          <w:szCs w:val="28"/>
        </w:rPr>
        <w:t xml:space="preserve"> произведены в сумме </w:t>
      </w:r>
      <w:r>
        <w:rPr>
          <w:sz w:val="28"/>
          <w:szCs w:val="28"/>
        </w:rPr>
        <w:t>60,0</w:t>
      </w:r>
      <w:r w:rsidRPr="009B6D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B6D1D">
        <w:rPr>
          <w:sz w:val="28"/>
          <w:szCs w:val="28"/>
        </w:rPr>
        <w:t>, из них</w:t>
      </w:r>
    </w:p>
    <w:p w:rsidR="00CB327E" w:rsidRPr="009B6D1D" w:rsidRDefault="00CB327E" w:rsidP="00CB327E">
      <w:pPr>
        <w:ind w:firstLine="720"/>
        <w:jc w:val="both"/>
        <w:rPr>
          <w:sz w:val="28"/>
          <w:szCs w:val="28"/>
        </w:rPr>
      </w:pPr>
      <w:r w:rsidRPr="009B6D1D">
        <w:rPr>
          <w:sz w:val="28"/>
          <w:szCs w:val="28"/>
        </w:rPr>
        <w:t>на взносы по капремонту муниципального жилфонда –</w:t>
      </w:r>
      <w:r>
        <w:rPr>
          <w:sz w:val="28"/>
          <w:szCs w:val="28"/>
        </w:rPr>
        <w:t xml:space="preserve">                   </w:t>
      </w:r>
      <w:r w:rsidRPr="009B6D1D">
        <w:rPr>
          <w:sz w:val="28"/>
          <w:szCs w:val="28"/>
        </w:rPr>
        <w:t xml:space="preserve">    40,0 тыс. </w:t>
      </w:r>
      <w:r>
        <w:rPr>
          <w:sz w:val="28"/>
          <w:szCs w:val="28"/>
        </w:rPr>
        <w:t>рублей;</w:t>
      </w:r>
    </w:p>
    <w:p w:rsidR="00CB327E" w:rsidRPr="009B6D1D" w:rsidRDefault="00CB327E" w:rsidP="00CB327E">
      <w:pPr>
        <w:ind w:left="709" w:firstLine="11"/>
        <w:jc w:val="both"/>
        <w:rPr>
          <w:sz w:val="28"/>
          <w:szCs w:val="28"/>
        </w:rPr>
      </w:pPr>
      <w:r w:rsidRPr="009B6D1D">
        <w:rPr>
          <w:sz w:val="28"/>
          <w:szCs w:val="28"/>
        </w:rPr>
        <w:t xml:space="preserve">на благоустройство (уличное освещение) – </w:t>
      </w:r>
      <w:r>
        <w:rPr>
          <w:sz w:val="28"/>
          <w:szCs w:val="28"/>
        </w:rPr>
        <w:t>20,0</w:t>
      </w:r>
      <w:r w:rsidRPr="009B6D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CB327E" w:rsidRPr="009B6D1D" w:rsidRDefault="00CB327E" w:rsidP="00CB327E">
      <w:pPr>
        <w:ind w:right="-2" w:firstLine="708"/>
        <w:jc w:val="both"/>
        <w:rPr>
          <w:sz w:val="28"/>
          <w:szCs w:val="28"/>
        </w:rPr>
      </w:pPr>
      <w:r w:rsidRPr="009B6D1D">
        <w:rPr>
          <w:sz w:val="28"/>
          <w:szCs w:val="28"/>
        </w:rPr>
        <w:t xml:space="preserve">По разделу </w:t>
      </w:r>
      <w:r w:rsidRPr="009B6D1D">
        <w:rPr>
          <w:b/>
          <w:sz w:val="28"/>
          <w:szCs w:val="28"/>
        </w:rPr>
        <w:t>«Социальная политика»</w:t>
      </w:r>
      <w:r w:rsidRPr="009B6D1D">
        <w:rPr>
          <w:sz w:val="28"/>
          <w:szCs w:val="28"/>
        </w:rPr>
        <w:t xml:space="preserve"> израсходовано 159,9 тыс. </w:t>
      </w:r>
      <w:r>
        <w:rPr>
          <w:sz w:val="28"/>
          <w:szCs w:val="28"/>
        </w:rPr>
        <w:t>рублей</w:t>
      </w:r>
      <w:r w:rsidRPr="009B6D1D">
        <w:rPr>
          <w:sz w:val="28"/>
          <w:szCs w:val="28"/>
        </w:rPr>
        <w:t xml:space="preserve"> на выплату пенсии за выслугу лет в муниципальной службе.</w:t>
      </w:r>
    </w:p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CB327E" w:rsidRDefault="00CB327E"/>
    <w:p w:rsidR="00A245AD" w:rsidRDefault="00A245AD"/>
    <w:p w:rsidR="00A245AD" w:rsidRDefault="00A245AD"/>
    <w:p w:rsidR="00A245AD" w:rsidRDefault="00A245AD"/>
    <w:p w:rsidR="00A245AD" w:rsidRDefault="00A245AD"/>
    <w:p w:rsidR="00A245AD" w:rsidRDefault="00A245AD"/>
    <w:p w:rsidR="00A245AD" w:rsidRDefault="00A245AD"/>
    <w:p w:rsidR="00A245AD" w:rsidRDefault="00A245AD"/>
    <w:p w:rsidR="00CB327E" w:rsidRPr="00A245AD" w:rsidRDefault="00CB327E" w:rsidP="00CB327E">
      <w:pPr>
        <w:pStyle w:val="a9"/>
        <w:ind w:firstLine="567"/>
      </w:pPr>
      <w:r w:rsidRPr="00A245AD">
        <w:lastRenderedPageBreak/>
        <w:t>ЗАКЛЮЧЕНИЕ</w:t>
      </w:r>
    </w:p>
    <w:p w:rsidR="00CB327E" w:rsidRPr="00A245AD" w:rsidRDefault="00CB327E" w:rsidP="00CB327E">
      <w:pPr>
        <w:ind w:firstLine="567"/>
        <w:jc w:val="center"/>
        <w:rPr>
          <w:sz w:val="28"/>
          <w:szCs w:val="28"/>
        </w:rPr>
      </w:pPr>
      <w:r w:rsidRPr="00A245AD">
        <w:rPr>
          <w:sz w:val="28"/>
          <w:szCs w:val="28"/>
        </w:rPr>
        <w:t>по результатам внешней проверки годового отчета</w:t>
      </w:r>
    </w:p>
    <w:p w:rsidR="00CB327E" w:rsidRPr="00A245AD" w:rsidRDefault="00CB327E" w:rsidP="00CB327E">
      <w:pPr>
        <w:ind w:firstLine="567"/>
        <w:jc w:val="center"/>
        <w:rPr>
          <w:sz w:val="28"/>
          <w:szCs w:val="28"/>
        </w:rPr>
      </w:pPr>
      <w:r w:rsidRPr="00A245AD">
        <w:rPr>
          <w:sz w:val="28"/>
          <w:szCs w:val="28"/>
        </w:rPr>
        <w:t>об исполнении бюджета муниципального образования</w:t>
      </w:r>
    </w:p>
    <w:p w:rsidR="00A245AD" w:rsidRDefault="00CB327E" w:rsidP="00CB327E">
      <w:pPr>
        <w:ind w:firstLine="567"/>
        <w:jc w:val="center"/>
        <w:rPr>
          <w:sz w:val="28"/>
          <w:szCs w:val="28"/>
        </w:rPr>
      </w:pPr>
      <w:r w:rsidRPr="00A245AD">
        <w:rPr>
          <w:sz w:val="28"/>
          <w:szCs w:val="28"/>
        </w:rPr>
        <w:t>«</w:t>
      </w:r>
      <w:proofErr w:type="spellStart"/>
      <w:r w:rsidRPr="00A245AD">
        <w:rPr>
          <w:sz w:val="28"/>
          <w:szCs w:val="28"/>
        </w:rPr>
        <w:t>Салтакъяльское</w:t>
      </w:r>
      <w:proofErr w:type="spellEnd"/>
      <w:r w:rsidRPr="00A245AD">
        <w:rPr>
          <w:sz w:val="28"/>
          <w:szCs w:val="28"/>
        </w:rPr>
        <w:t xml:space="preserve"> сельское поселение» </w:t>
      </w:r>
    </w:p>
    <w:p w:rsidR="00CB327E" w:rsidRPr="00A245AD" w:rsidRDefault="00CB327E" w:rsidP="00CB327E">
      <w:pPr>
        <w:ind w:firstLine="567"/>
        <w:jc w:val="center"/>
        <w:rPr>
          <w:sz w:val="28"/>
          <w:szCs w:val="28"/>
        </w:rPr>
      </w:pPr>
      <w:r w:rsidRPr="00A245AD">
        <w:rPr>
          <w:sz w:val="28"/>
          <w:szCs w:val="28"/>
        </w:rPr>
        <w:t>за 2019 год</w:t>
      </w:r>
    </w:p>
    <w:p w:rsidR="00CB327E" w:rsidRPr="00A245AD" w:rsidRDefault="00CB327E" w:rsidP="00CB327E">
      <w:pPr>
        <w:spacing w:after="80"/>
        <w:ind w:firstLine="567"/>
        <w:rPr>
          <w:sz w:val="28"/>
          <w:szCs w:val="28"/>
        </w:rPr>
      </w:pPr>
    </w:p>
    <w:p w:rsidR="00CB327E" w:rsidRPr="00A245AD" w:rsidRDefault="00CB327E" w:rsidP="00CB327E">
      <w:pPr>
        <w:pStyle w:val="a7"/>
        <w:spacing w:after="80"/>
        <w:ind w:firstLine="567"/>
        <w:rPr>
          <w:sz w:val="28"/>
          <w:szCs w:val="28"/>
        </w:rPr>
      </w:pPr>
      <w:r w:rsidRPr="00A245AD">
        <w:rPr>
          <w:sz w:val="28"/>
          <w:szCs w:val="28"/>
        </w:rPr>
        <w:t>В соответствии с пунктом 1 решения Собрания депутатов Салтакъяльского сельского поселения № 40 от 26 марта 2020 г. Комиссией по внешней проверке годового отчета об исполнении бюджета муниципального образования «</w:t>
      </w:r>
      <w:proofErr w:type="spellStart"/>
      <w:r w:rsidRPr="00A245AD">
        <w:rPr>
          <w:sz w:val="28"/>
          <w:szCs w:val="28"/>
        </w:rPr>
        <w:t>Салтакъяльское</w:t>
      </w:r>
      <w:proofErr w:type="spellEnd"/>
      <w:r w:rsidRPr="00A245AD">
        <w:rPr>
          <w:sz w:val="28"/>
          <w:szCs w:val="28"/>
        </w:rPr>
        <w:t xml:space="preserve"> сельское поселение» за 2019 год в составе депутатов Собрания депутатов Салтакъяльского сельского поселения:</w:t>
      </w:r>
    </w:p>
    <w:p w:rsidR="00CB327E" w:rsidRPr="00A245AD" w:rsidRDefault="00CB327E" w:rsidP="00CB327E">
      <w:pPr>
        <w:spacing w:after="80"/>
        <w:ind w:firstLine="567"/>
        <w:rPr>
          <w:sz w:val="28"/>
          <w:szCs w:val="28"/>
        </w:rPr>
      </w:pPr>
      <w:r w:rsidRPr="00A245AD">
        <w:rPr>
          <w:sz w:val="28"/>
          <w:szCs w:val="28"/>
        </w:rPr>
        <w:t xml:space="preserve">председатель комиссии: </w:t>
      </w:r>
      <w:proofErr w:type="spellStart"/>
      <w:r w:rsidRPr="00A245AD">
        <w:rPr>
          <w:sz w:val="28"/>
          <w:szCs w:val="28"/>
        </w:rPr>
        <w:t>Грязина</w:t>
      </w:r>
      <w:proofErr w:type="spellEnd"/>
      <w:r w:rsidRPr="00A245AD">
        <w:rPr>
          <w:sz w:val="28"/>
          <w:szCs w:val="28"/>
        </w:rPr>
        <w:t xml:space="preserve"> И.А.  </w:t>
      </w:r>
    </w:p>
    <w:p w:rsidR="00CB327E" w:rsidRPr="00A245AD" w:rsidRDefault="00CB327E" w:rsidP="00CB327E">
      <w:pPr>
        <w:spacing w:after="80"/>
        <w:ind w:firstLine="567"/>
        <w:rPr>
          <w:sz w:val="28"/>
          <w:szCs w:val="28"/>
        </w:rPr>
      </w:pPr>
      <w:r w:rsidRPr="00A245AD">
        <w:rPr>
          <w:sz w:val="28"/>
          <w:szCs w:val="28"/>
        </w:rPr>
        <w:t>чл</w:t>
      </w:r>
      <w:r w:rsidR="00A245AD" w:rsidRPr="00A245AD">
        <w:rPr>
          <w:sz w:val="28"/>
          <w:szCs w:val="28"/>
        </w:rPr>
        <w:t>ены комиссии:  Федоров А.С.</w:t>
      </w:r>
    </w:p>
    <w:p w:rsidR="00CB327E" w:rsidRPr="00A245AD" w:rsidRDefault="00A245AD" w:rsidP="00CB327E">
      <w:pPr>
        <w:tabs>
          <w:tab w:val="left" w:pos="2655"/>
        </w:tabs>
        <w:spacing w:after="80"/>
        <w:ind w:firstLine="567"/>
        <w:rPr>
          <w:sz w:val="28"/>
          <w:szCs w:val="28"/>
        </w:rPr>
      </w:pPr>
      <w:r w:rsidRPr="00A245AD">
        <w:rPr>
          <w:sz w:val="28"/>
          <w:szCs w:val="28"/>
        </w:rPr>
        <w:tab/>
        <w:t>Рыбакова А.И.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проведена внешняя проверка годового отчета об исполнении бюджета поселения за 2019 год.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Комиссия в своей работе руководствовалась регламентом работы временной контрольной комиссии, утвержденным решением Собрания депутатов Салтакъяльского сельского поселения </w:t>
      </w:r>
      <w:r w:rsidR="00A245AD" w:rsidRPr="00A245AD">
        <w:rPr>
          <w:sz w:val="28"/>
          <w:szCs w:val="28"/>
        </w:rPr>
        <w:t xml:space="preserve">№ 137 </w:t>
      </w:r>
      <w:r w:rsidRPr="00A245AD">
        <w:rPr>
          <w:sz w:val="28"/>
          <w:szCs w:val="28"/>
        </w:rPr>
        <w:t xml:space="preserve">от </w:t>
      </w:r>
      <w:r w:rsidR="00A245AD" w:rsidRPr="00A245AD">
        <w:rPr>
          <w:sz w:val="28"/>
          <w:szCs w:val="28"/>
        </w:rPr>
        <w:t>04.04.</w:t>
      </w:r>
      <w:r w:rsidRPr="00A245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245AD">
          <w:rPr>
            <w:sz w:val="28"/>
            <w:szCs w:val="28"/>
          </w:rPr>
          <w:t>2008 г</w:t>
        </w:r>
      </w:smartTag>
      <w:r w:rsidRPr="00A245AD">
        <w:rPr>
          <w:sz w:val="28"/>
          <w:szCs w:val="28"/>
        </w:rPr>
        <w:t>.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При проведении проверки установлено следующее.</w:t>
      </w:r>
    </w:p>
    <w:p w:rsidR="00CB327E" w:rsidRPr="00A245AD" w:rsidRDefault="00CB327E" w:rsidP="00CB327E">
      <w:pPr>
        <w:pStyle w:val="a7"/>
        <w:spacing w:after="80"/>
        <w:ind w:left="147" w:firstLine="567"/>
        <w:rPr>
          <w:sz w:val="28"/>
          <w:szCs w:val="28"/>
        </w:rPr>
      </w:pPr>
      <w:r w:rsidRPr="00A245AD">
        <w:rPr>
          <w:sz w:val="28"/>
          <w:szCs w:val="28"/>
        </w:rPr>
        <w:t>Бюджет МО «</w:t>
      </w:r>
      <w:proofErr w:type="spellStart"/>
      <w:r w:rsidRPr="00A245AD">
        <w:rPr>
          <w:sz w:val="28"/>
          <w:szCs w:val="28"/>
        </w:rPr>
        <w:t>Салтакъяльское</w:t>
      </w:r>
      <w:proofErr w:type="spellEnd"/>
      <w:r w:rsidRPr="00A245AD">
        <w:rPr>
          <w:sz w:val="28"/>
          <w:szCs w:val="28"/>
        </w:rPr>
        <w:t xml:space="preserve"> сельское поселение» на 2019 год был утвержден решением Собрания депутатов Салтакъяльского сельского поселения от 25 декабря 2018 года № 228 по доходам в сумме 1 627,4 тыс. рублей и по расходам в сумме</w:t>
      </w:r>
      <w:r w:rsidRPr="00A245AD">
        <w:rPr>
          <w:sz w:val="28"/>
          <w:szCs w:val="28"/>
        </w:rPr>
        <w:br/>
        <w:t>1 627,4 тыс. рублей, без дефицита.</w:t>
      </w:r>
    </w:p>
    <w:p w:rsidR="00CB327E" w:rsidRPr="00A245AD" w:rsidRDefault="00CB327E" w:rsidP="00CB327E">
      <w:pPr>
        <w:pStyle w:val="a7"/>
        <w:spacing w:after="80"/>
        <w:ind w:firstLine="709"/>
        <w:rPr>
          <w:sz w:val="28"/>
          <w:szCs w:val="28"/>
        </w:rPr>
      </w:pPr>
      <w:r w:rsidRPr="00A245AD">
        <w:rPr>
          <w:sz w:val="28"/>
          <w:szCs w:val="28"/>
        </w:rPr>
        <w:t>В течение отчетного финансового года вносились изменения и дополнения в данное Решение, в результате которых окончательный плановый объем доходов составил 1 701,4 тыс. рублей, расходов – 1 715,7 тыс. рублей и дефицит –                      14,3 тыс. рублей</w:t>
      </w:r>
    </w:p>
    <w:p w:rsidR="00CB327E" w:rsidRPr="00A245AD" w:rsidRDefault="00CB327E" w:rsidP="00CB327E">
      <w:pPr>
        <w:ind w:firstLine="709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Первоначальный план по доходной части увеличился всего на сумму</w:t>
      </w:r>
      <w:r w:rsidRPr="00A245AD">
        <w:rPr>
          <w:sz w:val="28"/>
          <w:szCs w:val="28"/>
        </w:rPr>
        <w:br/>
        <w:t>74,0 тыс. рублей, в том числе за счет финансовой помощи на сумму 74,0 тыс. рублей.</w:t>
      </w:r>
    </w:p>
    <w:p w:rsidR="00CB327E" w:rsidRPr="00A245AD" w:rsidRDefault="00CB327E" w:rsidP="00CB327E">
      <w:pPr>
        <w:pStyle w:val="a7"/>
        <w:ind w:firstLine="709"/>
        <w:rPr>
          <w:sz w:val="28"/>
          <w:szCs w:val="28"/>
        </w:rPr>
      </w:pPr>
      <w:r w:rsidRPr="00A245AD">
        <w:rPr>
          <w:sz w:val="28"/>
          <w:szCs w:val="28"/>
        </w:rPr>
        <w:t>Фактическое исполнение доходной части бюджета МО «</w:t>
      </w:r>
      <w:proofErr w:type="spellStart"/>
      <w:r w:rsidRPr="00A245AD">
        <w:rPr>
          <w:sz w:val="28"/>
          <w:szCs w:val="28"/>
        </w:rPr>
        <w:t>Салтакъяльское</w:t>
      </w:r>
      <w:proofErr w:type="spellEnd"/>
      <w:r w:rsidRPr="00A245AD">
        <w:rPr>
          <w:sz w:val="28"/>
          <w:szCs w:val="28"/>
        </w:rPr>
        <w:t xml:space="preserve"> сельское поселение» за 2019 год составляет 1 634,5  тыс. рублей или 96,1 % к уточненному годовому плану.</w:t>
      </w:r>
    </w:p>
    <w:p w:rsidR="00CB327E" w:rsidRPr="00A245AD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По налоговым и неналоговым доходам бюджет поселения </w:t>
      </w:r>
      <w:r w:rsidRPr="00A245AD">
        <w:rPr>
          <w:sz w:val="28"/>
          <w:szCs w:val="28"/>
        </w:rPr>
        <w:br/>
        <w:t xml:space="preserve">за 2019 год выполнен на 113,2% к годовому назначению, при плане года                     152,0 тыс. рублей поступило доходов 172,1 тыс. рублей. </w:t>
      </w:r>
    </w:p>
    <w:p w:rsidR="00CB327E" w:rsidRPr="00A245AD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Финансовая помощь в бюджет поселения за 2019 год поступила всего в сумме 1 462,4 тыс. рублей, в том числе в виде:   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 - дотации на выравнивание бюджетной обеспеченности – 1 067,5 тыс. рублей;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- субвенции по первичному воинскому учету – 117,9 тыс. рублей;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lastRenderedPageBreak/>
        <w:t>- межбюджетные трансферты на исполнение переданных полномочий по дорожной деятельности – 277,0 тыс. рублей.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Объем расходов за отчетный период при плане 1 715,7 тыс. рублей составил</w:t>
      </w:r>
      <w:r w:rsidRPr="00A245AD">
        <w:rPr>
          <w:sz w:val="28"/>
          <w:szCs w:val="28"/>
        </w:rPr>
        <w:br/>
        <w:t>1 603,8 тыс. рублей или 93,5%.</w:t>
      </w:r>
    </w:p>
    <w:p w:rsidR="00CB327E" w:rsidRPr="00A245AD" w:rsidRDefault="00CB327E" w:rsidP="00CB327E">
      <w:pPr>
        <w:spacing w:after="120"/>
        <w:ind w:firstLine="720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Финансовая помощь в бюджет поселения за 2019 год поступила всего в сумме 1 462,4 тыс. рублей, в том числе в виде:   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 - дотации на выравнивание бюджетной обеспеченности – 1 067,5 тыс. рублей;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 - субвенции по первичному воинскому учету – 117,9 тыс. рублей;</w:t>
      </w:r>
    </w:p>
    <w:p w:rsidR="00CB327E" w:rsidRPr="00A245AD" w:rsidRDefault="00CB327E" w:rsidP="00CB327E">
      <w:pPr>
        <w:ind w:firstLine="426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 - межбюджетные трансферты на исполнение переданных полномочий по дорожной деятельности – 277,0 тыс. рублей.</w:t>
      </w:r>
    </w:p>
    <w:p w:rsidR="00CB327E" w:rsidRPr="00A245AD" w:rsidRDefault="00CB327E" w:rsidP="00CB327E">
      <w:pPr>
        <w:spacing w:after="80"/>
        <w:ind w:right="-2"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Финансовый результат исполнения бюджета 2019 года – </w:t>
      </w:r>
      <w:proofErr w:type="spellStart"/>
      <w:r w:rsidRPr="00A245AD">
        <w:rPr>
          <w:sz w:val="28"/>
          <w:szCs w:val="28"/>
        </w:rPr>
        <w:t>профицит</w:t>
      </w:r>
      <w:proofErr w:type="spellEnd"/>
      <w:r w:rsidRPr="00A245AD">
        <w:rPr>
          <w:sz w:val="28"/>
          <w:szCs w:val="28"/>
        </w:rPr>
        <w:br/>
        <w:t>в сумме 30,7 тыс. рублей.</w:t>
      </w:r>
    </w:p>
    <w:p w:rsidR="00CB327E" w:rsidRPr="00A245AD" w:rsidRDefault="00CB327E" w:rsidP="00CB327E">
      <w:pPr>
        <w:ind w:firstLine="708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По исполнению консолидированного бюджета </w:t>
      </w:r>
      <w:proofErr w:type="spellStart"/>
      <w:r w:rsidRPr="00A245AD">
        <w:rPr>
          <w:sz w:val="28"/>
          <w:szCs w:val="28"/>
        </w:rPr>
        <w:t>Куженерского</w:t>
      </w:r>
      <w:proofErr w:type="spellEnd"/>
      <w:r w:rsidRPr="00A245AD">
        <w:rPr>
          <w:sz w:val="28"/>
          <w:szCs w:val="28"/>
        </w:rPr>
        <w:t xml:space="preserve"> муниципального района за 2019 год имеется Уведомление Министерства финансов Республики Марий Эл о принятии бухгалтерской (финансовой) отчетности.</w:t>
      </w:r>
    </w:p>
    <w:p w:rsidR="00CB327E" w:rsidRPr="00A245AD" w:rsidRDefault="00CB327E" w:rsidP="00CB327E">
      <w:pPr>
        <w:ind w:firstLine="708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Годовая отчетность представлена в полном объеме предусмотренных форм и в срок, установленный приказом Минфина РМЭ от 18.12.2019г. №137 о/д. 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>Обобщая вышеизложенное, Комиссия подтверждает, что данные годовой бюджетной отчетности главного распорядителя бюджетных средств соответствуют показателям годового отчета об исполнении бюджета МО «</w:t>
      </w:r>
      <w:proofErr w:type="spellStart"/>
      <w:r w:rsidRPr="00A245AD">
        <w:rPr>
          <w:sz w:val="28"/>
          <w:szCs w:val="28"/>
        </w:rPr>
        <w:t>Салтакъяльское</w:t>
      </w:r>
      <w:proofErr w:type="spellEnd"/>
      <w:r w:rsidRPr="00A245AD">
        <w:rPr>
          <w:sz w:val="28"/>
          <w:szCs w:val="28"/>
        </w:rPr>
        <w:t xml:space="preserve"> сельское поселение» за 2019 год и рекомендует Собранию депутатов рассмотреть и утвердить указанный годовой отчет. 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Председатель Комиссии:                                       </w:t>
      </w:r>
      <w:r w:rsidR="00A245AD" w:rsidRPr="00A245AD">
        <w:rPr>
          <w:sz w:val="28"/>
          <w:szCs w:val="28"/>
        </w:rPr>
        <w:t xml:space="preserve">                 ____________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Члены комиссии:                                                    </w:t>
      </w:r>
      <w:r w:rsidR="00A245AD" w:rsidRPr="00A245AD">
        <w:rPr>
          <w:sz w:val="28"/>
          <w:szCs w:val="28"/>
        </w:rPr>
        <w:t xml:space="preserve">                 ____________</w:t>
      </w:r>
    </w:p>
    <w:p w:rsidR="00CB327E" w:rsidRPr="00A245AD" w:rsidRDefault="00CB327E" w:rsidP="00CB327E">
      <w:pPr>
        <w:spacing w:after="80"/>
        <w:ind w:firstLine="567"/>
        <w:jc w:val="both"/>
        <w:rPr>
          <w:sz w:val="28"/>
          <w:szCs w:val="28"/>
        </w:rPr>
      </w:pPr>
      <w:r w:rsidRPr="00A245AD">
        <w:rPr>
          <w:sz w:val="28"/>
          <w:szCs w:val="28"/>
        </w:rPr>
        <w:t xml:space="preserve">                                                                                  </w:t>
      </w:r>
      <w:r w:rsidR="00A245AD" w:rsidRPr="00A245AD">
        <w:rPr>
          <w:sz w:val="28"/>
          <w:szCs w:val="28"/>
        </w:rPr>
        <w:t xml:space="preserve">                 _____________</w:t>
      </w:r>
    </w:p>
    <w:p w:rsidR="00CB327E" w:rsidRPr="00800CA8" w:rsidRDefault="00CB327E" w:rsidP="00CB327E">
      <w:pPr>
        <w:spacing w:after="80"/>
        <w:ind w:firstLine="567"/>
        <w:jc w:val="both"/>
        <w:rPr>
          <w:color w:val="FF0000"/>
          <w:sz w:val="26"/>
          <w:szCs w:val="26"/>
        </w:rPr>
      </w:pPr>
    </w:p>
    <w:p w:rsidR="00CB327E" w:rsidRPr="00800CA8" w:rsidRDefault="00CB327E" w:rsidP="00CB327E">
      <w:pPr>
        <w:spacing w:after="80"/>
        <w:ind w:firstLine="567"/>
        <w:jc w:val="both"/>
        <w:rPr>
          <w:color w:val="FF0000"/>
          <w:sz w:val="26"/>
          <w:szCs w:val="26"/>
        </w:rPr>
      </w:pPr>
    </w:p>
    <w:p w:rsidR="00CB327E" w:rsidRDefault="00CB327E"/>
    <w:sectPr w:rsidR="00CB327E" w:rsidSect="00A245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D2"/>
    <w:rsid w:val="00071AD2"/>
    <w:rsid w:val="001A068C"/>
    <w:rsid w:val="003B0D9D"/>
    <w:rsid w:val="007020C6"/>
    <w:rsid w:val="00772712"/>
    <w:rsid w:val="008E364F"/>
    <w:rsid w:val="00A245AD"/>
    <w:rsid w:val="00C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AD2"/>
    <w:rPr>
      <w:sz w:val="28"/>
    </w:rPr>
  </w:style>
  <w:style w:type="character" w:customStyle="1" w:styleId="a4">
    <w:name w:val="Основной текст Знак"/>
    <w:basedOn w:val="a0"/>
    <w:link w:val="a3"/>
    <w:rsid w:val="00071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71AD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71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71AD2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szCs w:val="20"/>
    </w:rPr>
  </w:style>
  <w:style w:type="character" w:customStyle="1" w:styleId="a6">
    <w:name w:val="Верхний колонтитул Знак"/>
    <w:basedOn w:val="a0"/>
    <w:link w:val="a5"/>
    <w:rsid w:val="00071AD2"/>
    <w:rPr>
      <w:rFonts w:ascii="Times New Roman" w:eastAsia="Lucida Sans Unicode" w:hAnsi="Times New Roman" w:cs="Tahoma"/>
      <w:sz w:val="24"/>
      <w:szCs w:val="20"/>
    </w:rPr>
  </w:style>
  <w:style w:type="paragraph" w:customStyle="1" w:styleId="ConsTitle">
    <w:name w:val="ConsTitle"/>
    <w:rsid w:val="008E3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B32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B327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CB32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7D425078E7464A8C61DBDF4290DECC" ma:contentTypeVersion="2" ma:contentTypeDescription="Создание документа." ma:contentTypeScope="" ma:versionID="a611c2f375e6bc815e21f4e874da636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от 26 июня 2020 года № 43</_x041e__x043f__x0438__x0441__x0430__x043d__x0438__x0435_>
    <_dlc_DocId xmlns="57504d04-691e-4fc4-8f09-4f19fdbe90f6">XXJ7TYMEEKJ2-1144-5</_dlc_DocId>
    <_dlc_DocIdUrl xmlns="57504d04-691e-4fc4-8f09-4f19fdbe90f6">
      <Url>https://vip.gov.mari.ru/kuzhener/adm_ssp/_layouts/DocIdRedir.aspx?ID=XXJ7TYMEEKJ2-1144-5</Url>
      <Description>XXJ7TYMEEKJ2-1144-5</Description>
    </_dlc_DocIdUrl>
  </documentManagement>
</p:properties>
</file>

<file path=customXml/itemProps1.xml><?xml version="1.0" encoding="utf-8"?>
<ds:datastoreItem xmlns:ds="http://schemas.openxmlformats.org/officeDocument/2006/customXml" ds:itemID="{40203433-985C-489C-89D8-EFBAE1B93513}"/>
</file>

<file path=customXml/itemProps2.xml><?xml version="1.0" encoding="utf-8"?>
<ds:datastoreItem xmlns:ds="http://schemas.openxmlformats.org/officeDocument/2006/customXml" ds:itemID="{39B371BE-3756-4A01-A992-52B7E3ABA667}"/>
</file>

<file path=customXml/itemProps3.xml><?xml version="1.0" encoding="utf-8"?>
<ds:datastoreItem xmlns:ds="http://schemas.openxmlformats.org/officeDocument/2006/customXml" ds:itemID="{B4AC1113-2DDA-45C0-BFEF-8F88D9169E0D}"/>
</file>

<file path=customXml/itemProps4.xml><?xml version="1.0" encoding="utf-8"?>
<ds:datastoreItem xmlns:ds="http://schemas.openxmlformats.org/officeDocument/2006/customXml" ds:itemID="{8467A145-AD1E-4B00-889A-61760B972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муниципального образования  «Салтакъяльское сельское  поселение» за 2019 год</dc:title>
  <dc:subject/>
  <dc:creator>Admin</dc:creator>
  <cp:keywords/>
  <dc:description/>
  <cp:lastModifiedBy>Admin</cp:lastModifiedBy>
  <cp:revision>4</cp:revision>
  <cp:lastPrinted>2020-06-29T05:27:00Z</cp:lastPrinted>
  <dcterms:created xsi:type="dcterms:W3CDTF">2020-06-29T04:47:00Z</dcterms:created>
  <dcterms:modified xsi:type="dcterms:W3CDTF">2020-07-17T04:03:00Z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0x010100047D425078E7464A8C61DBDF4290DECC</vt:lpwstr>
  </property>
  <property fmtid="{D5CDD505-2E9C-101B-9397-08002B2CF9AE}" pid="3" name="_dlc_DocIdItemGuid">
    <vt:lpwstr>0960f8a2-87a8-4c40-ab5d-9b9703cf5d2b</vt:lpwstr>
  </property>
</Properties>
</file>