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1C" w:rsidRPr="00FE3BA2" w:rsidRDefault="00FC0E29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метели.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FC0E29" w:rsidRDefault="00B611C3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noProof/>
        </w:rPr>
        <w:drawing>
          <wp:inline distT="0" distB="0" distL="0" distR="0" wp14:anchorId="6E744C93" wp14:editId="23668286">
            <wp:extent cx="3090545" cy="1977070"/>
            <wp:effectExtent l="0" t="0" r="0" b="0"/>
            <wp:docPr id="7" name="Рисунок 7" descr="https://s-i.huffpost.com/gadgets/slideshows/399908/slide_399908_4937260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i.huffpost.com/gadgets/slideshows/399908/slide_399908_4937260_fr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9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E29" w:rsidRDefault="00FC0E29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МЕТЕЛЬ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Факторы опасности</w:t>
      </w:r>
      <w:r w:rsidR="00FC0E29" w:rsidRPr="00FC0E29">
        <w:rPr>
          <w:sz w:val="28"/>
          <w:szCs w:val="28"/>
        </w:rPr>
        <w:t xml:space="preserve">: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обрушение слабо укрепленных элементов конструкций зданий </w:t>
      </w:r>
      <w:r>
        <w:rPr>
          <w:sz w:val="28"/>
          <w:szCs w:val="28"/>
        </w:rPr>
        <w:br/>
      </w:r>
      <w:r w:rsidR="00FC0E29" w:rsidRPr="00FC0E29">
        <w:rPr>
          <w:sz w:val="28"/>
          <w:szCs w:val="28"/>
        </w:rPr>
        <w:t xml:space="preserve">и сооружений;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затруднение движения </w:t>
      </w:r>
      <w:proofErr w:type="spellStart"/>
      <w:r w:rsidR="00FC0E29" w:rsidRPr="00FC0E29">
        <w:rPr>
          <w:sz w:val="28"/>
          <w:szCs w:val="28"/>
        </w:rPr>
        <w:t>автотран</w:t>
      </w:r>
      <w:proofErr w:type="gramStart"/>
      <w:r w:rsidR="00FC0E29" w:rsidRPr="00FC0E29"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порта;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увеличение количества ДТП;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ухудшение видимости;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образование снежных заносов </w:t>
      </w:r>
      <w:r w:rsidR="00197831">
        <w:rPr>
          <w:sz w:val="28"/>
          <w:szCs w:val="28"/>
        </w:rPr>
        <w:br/>
      </w:r>
      <w:r w:rsidRPr="00FC0E29">
        <w:rPr>
          <w:sz w:val="28"/>
          <w:szCs w:val="28"/>
        </w:rPr>
        <w:t xml:space="preserve">и скользкого дорожного покрытия.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Рекомендаци</w:t>
      </w:r>
      <w:r w:rsidR="00FC0E29" w:rsidRPr="00FC0E29">
        <w:rPr>
          <w:sz w:val="28"/>
          <w:szCs w:val="28"/>
        </w:rPr>
        <w:t xml:space="preserve">и: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закройте окна, двери, чердачные люки и вентиляционные отверстия;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подготовьте аварийное освещение – фонари, свечи; 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lastRenderedPageBreak/>
        <w:t xml:space="preserve">постарайтесь исключить поездки на автомобиле.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b/>
          <w:sz w:val="28"/>
          <w:szCs w:val="28"/>
        </w:rPr>
        <w:t>Если во время метели вы находитесь в дороге</w:t>
      </w: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: будьте предельно внимательны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условиях плохой видимости; старайтесь двигаться только по большим дорогам и шоссе;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неисправности или при очень плохой видимости: включите аварийную сигнализацию, остановитесь на обочине дороги, ждите помощи в автомобиле,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>двигатель оставьте включенным, приоткрыв стекло для обеспечения вентиляции и предотвращения отравления угарным газом</w:t>
      </w:r>
    </w:p>
    <w:p w:rsidR="00197831" w:rsidRP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831" w:rsidRP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СИЛЬНЫЙ СНЕГ </w:t>
      </w:r>
    </w:p>
    <w:p w:rsid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b/>
          <w:sz w:val="28"/>
          <w:szCs w:val="28"/>
        </w:rPr>
        <w:t>Факторы опасности:</w:t>
      </w:r>
      <w:r w:rsidRPr="0019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обрушение слабо укрепленных элементов конструкций зданий и сооружений;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затруднение движения </w:t>
      </w:r>
      <w:proofErr w:type="spellStart"/>
      <w:r w:rsidRPr="00197831">
        <w:rPr>
          <w:rFonts w:ascii="Times New Roman" w:hAnsi="Times New Roman" w:cs="Times New Roman"/>
          <w:sz w:val="28"/>
          <w:szCs w:val="28"/>
        </w:rPr>
        <w:t>автотран</w:t>
      </w:r>
      <w:proofErr w:type="gramStart"/>
      <w:r w:rsidRPr="0019783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E1D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E1D92">
        <w:rPr>
          <w:rFonts w:ascii="Times New Roman" w:hAnsi="Times New Roman" w:cs="Times New Roman"/>
          <w:sz w:val="28"/>
          <w:szCs w:val="28"/>
        </w:rPr>
        <w:t xml:space="preserve"> </w:t>
      </w:r>
      <w:r w:rsidRPr="00197831">
        <w:rPr>
          <w:rFonts w:ascii="Times New Roman" w:hAnsi="Times New Roman" w:cs="Times New Roman"/>
          <w:sz w:val="28"/>
          <w:szCs w:val="28"/>
        </w:rPr>
        <w:t xml:space="preserve">порта;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увеличение количества ДТП;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ухудшение видимости;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образование снежных заносов и скользкого дорожного покрытия.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 xml:space="preserve"> Рекомендации: </w:t>
      </w:r>
    </w:p>
    <w:p w:rsid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по возможности воздержитесь от поездок по городу на личном автотранспорте;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lastRenderedPageBreak/>
        <w:t xml:space="preserve">машину поставьте в гараж,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при отсутствии гаража машину припаркуйте вдали от деревьев;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прежде чем выехать на трассу, убедитесь в соответствии состояния шин к условиям дорожного покрытия,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 соблюдайте скоростной режим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научите детей, как действовать во время непогоды.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во время сильного снегопада вы оказались на улице</w:t>
      </w:r>
      <w:r w:rsidRPr="001978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P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стерегайтесь частей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197831" w:rsidRPr="00197831">
        <w:rPr>
          <w:rFonts w:ascii="Times New Roman" w:hAnsi="Times New Roman" w:cs="Times New Roman"/>
          <w:sz w:val="28"/>
          <w:szCs w:val="28"/>
        </w:rPr>
        <w:t>онстру</w:t>
      </w:r>
      <w:proofErr w:type="gramStart"/>
      <w:r w:rsidR="00197831" w:rsidRPr="00197831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831" w:rsidRPr="004E1D92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="00197831" w:rsidRPr="004E1D92">
        <w:rPr>
          <w:rFonts w:ascii="Times New Roman" w:hAnsi="Times New Roman" w:cs="Times New Roman"/>
          <w:sz w:val="28"/>
          <w:szCs w:val="28"/>
        </w:rPr>
        <w:t xml:space="preserve"> и предметов, нависших на строениях, оборванных проводов линий электропередач, разбитого стекла и других источников опасности.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покинуть здание невозможно</w:t>
      </w:r>
      <w:r w:rsidRPr="004E1D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поднимитесь на этажи, расположенные выше;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выключите электричество и газ; плотно закройте окна и двери; </w:t>
      </w:r>
    </w:p>
    <w:p w:rsidR="007829D5" w:rsidRPr="004E1D92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СИЛЬНЫЙ ВЕТЕР, ШКВАЛ (скорость ветра 15-24 м/с) </w:t>
      </w: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Факторы опасности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повреждение (обрыв),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падение опор линий связи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br/>
        <w:t xml:space="preserve">и электропередач,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аварии на трансформаторных подстанциях;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повреждение кровель зданий, особенно имеющих высокую степень износа;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обрушение слабо укрепленных конструкций зданий и сооружений, рекламных щитов;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>повреждение и падение деревьев,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создание завалов;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затруднение движения на дорогах.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уберите хозяйственные вещи со двора и балконов в дом (подвал);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машину поставьте в гараж,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гаража припаркуйте ее вдали от деревьев, а также слабо укрепленных конструкций;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 легких построек людей переведите в прочные здания.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на улице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избегайте больших деревьев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E1D92">
        <w:rPr>
          <w:rFonts w:ascii="Times New Roman" w:eastAsia="Times New Roman" w:hAnsi="Times New Roman" w:cs="Times New Roman"/>
          <w:sz w:val="28"/>
          <w:szCs w:val="28"/>
        </w:rPr>
        <w:t>и разнообразных сооружений повыше</w:t>
      </w:r>
      <w:proofErr w:type="gramStart"/>
      <w:r w:rsidRPr="004E1D92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1D92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риска (мостов, эстакад, трубопроводов, линий электропередач, потенциально опасных промышленных объектов).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в помещении: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подготовьте аварийное освещение – фонари, свечи;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пользуйтесь лифтами; электросеть могут внезапно выключить.</w:t>
      </w:r>
    </w:p>
    <w:p w:rsid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1C3" w:rsidRP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1C3">
        <w:rPr>
          <w:rFonts w:ascii="Times New Roman" w:eastAsia="Times New Roman" w:hAnsi="Times New Roman" w:cs="Times New Roman"/>
          <w:b/>
          <w:sz w:val="28"/>
          <w:szCs w:val="28"/>
        </w:rPr>
        <w:t>Берегите себя!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1C3">
        <w:rPr>
          <w:noProof/>
        </w:rPr>
        <w:drawing>
          <wp:inline distT="0" distB="0" distL="0" distR="0" wp14:anchorId="3F7BA44C" wp14:editId="74648E1A">
            <wp:extent cx="3090545" cy="1622330"/>
            <wp:effectExtent l="0" t="0" r="0" b="0"/>
            <wp:docPr id="6" name="Рисунок 6" descr="https://gorod55.ru/attachments/ce6a499948a472809c343a898a58bda9e4609c62/store/fill/1200/630/d804c5746941d0a62dced0a499aa7483dcaf2bc57bf024ea8b7469e7310a/e751a-32c5-4c45-9790-a05177a85d7b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55.ru/attachments/ce6a499948a472809c343a898a58bda9e4609c62/store/fill/1200/630/d804c5746941d0a62dced0a499aa7483dcaf2bc57bf024ea8b7469e7310a/e751a-32c5-4c45-9790-a05177a85d7b_big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6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01/010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02/020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03/030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всех 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580364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10" o:title=""/>
          </v:shape>
          <o:OLEObject Type="Embed" ProgID="MS_ClipArt_Gallery" ShapeID="_x0000_s1026" DrawAspect="Content" ObjectID="_1642488033" r:id="rId11"/>
        </w:pi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4595" w:rsidRDefault="001A4595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4595" w:rsidRDefault="001A4595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4595" w:rsidRDefault="001A4595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РГКУ ДПО «УМЦ ЭБ и ЗН»</w:t>
      </w: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.     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 wp14:anchorId="1F45DA28" wp14:editId="71C7D968">
            <wp:extent cx="2928274" cy="1647825"/>
            <wp:effectExtent l="0" t="0" r="0" b="0"/>
            <wp:docPr id="4" name="Рисунок 4" descr="http://msk-news.net/img/20181222/d5211567681c4bb4a2b43939dd31c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k-news.net/img/20181222/d5211567681c4bb4a2b43939dd31c63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04" cy="165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197831" w:rsidRPr="00C077FE" w:rsidRDefault="0019783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19783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64" w:rsidRDefault="00580364" w:rsidP="007829D5">
      <w:pPr>
        <w:spacing w:after="0" w:line="240" w:lineRule="auto"/>
      </w:pPr>
      <w:r>
        <w:separator/>
      </w:r>
    </w:p>
  </w:endnote>
  <w:endnote w:type="continuationSeparator" w:id="0">
    <w:p w:rsidR="00580364" w:rsidRDefault="00580364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64" w:rsidRDefault="00580364" w:rsidP="007829D5">
      <w:pPr>
        <w:spacing w:after="0" w:line="240" w:lineRule="auto"/>
      </w:pPr>
      <w:r>
        <w:separator/>
      </w:r>
    </w:p>
  </w:footnote>
  <w:footnote w:type="continuationSeparator" w:id="0">
    <w:p w:rsidR="00580364" w:rsidRDefault="00580364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20CC8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97831"/>
    <w:rsid w:val="001A4595"/>
    <w:rsid w:val="001B0E7A"/>
    <w:rsid w:val="00207864"/>
    <w:rsid w:val="003C307F"/>
    <w:rsid w:val="004E1D92"/>
    <w:rsid w:val="00580364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611C3"/>
    <w:rsid w:val="00BD230F"/>
    <w:rsid w:val="00BD2F39"/>
    <w:rsid w:val="00C077FE"/>
    <w:rsid w:val="00C31502"/>
    <w:rsid w:val="00CA6D9E"/>
    <w:rsid w:val="00CC53F0"/>
    <w:rsid w:val="00D518E6"/>
    <w:rsid w:val="00FC0E2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2020</_x043f__x0430__x043f__x043a__x0430_>
    <_x041e__x043f__x0438__x0441__x0430__x043d__x0438__x0435_ xmlns="6d7c22ec-c6a4-4777-88aa-bc3c76ac660e">Февральские метели.</_x041e__x043f__x0438__x0441__x0430__x043d__x0438__x0435_>
    <_dlc_DocId xmlns="57504d04-691e-4fc4-8f09-4f19fdbe90f6">XXJ7TYMEEKJ2-1659-398</_dlc_DocId>
    <_dlc_DocIdUrl xmlns="57504d04-691e-4fc4-8f09-4f19fdbe90f6">
      <Url>https://vip.gov.mari.ru/jurino/_layouts/DocIdRedir.aspx?ID=XXJ7TYMEEKJ2-1659-398</Url>
      <Description>XXJ7TYMEEKJ2-1659-398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9C148-8D73-4B51-8606-AD4A2BD5CD96}"/>
</file>

<file path=customXml/itemProps2.xml><?xml version="1.0" encoding="utf-8"?>
<ds:datastoreItem xmlns:ds="http://schemas.openxmlformats.org/officeDocument/2006/customXml" ds:itemID="{D8827C7F-2948-40F5-A34D-6569836A8851}"/>
</file>

<file path=customXml/itemProps3.xml><?xml version="1.0" encoding="utf-8"?>
<ds:datastoreItem xmlns:ds="http://schemas.openxmlformats.org/officeDocument/2006/customXml" ds:itemID="{6C7B4C2D-E7CA-4503-B5F9-0A581D151854}"/>
</file>

<file path=customXml/itemProps4.xml><?xml version="1.0" encoding="utf-8"?>
<ds:datastoreItem xmlns:ds="http://schemas.openxmlformats.org/officeDocument/2006/customXml" ds:itemID="{2E65B020-64EE-47EF-A1BD-B3BE4D0859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PREPODAVATEL2</dc:creator>
  <cp:keywords/>
  <dc:description/>
  <cp:lastModifiedBy>иванычева</cp:lastModifiedBy>
  <cp:revision>7</cp:revision>
  <cp:lastPrinted>2019-01-11T09:27:00Z</cp:lastPrinted>
  <dcterms:created xsi:type="dcterms:W3CDTF">2019-01-10T06:49:00Z</dcterms:created>
  <dcterms:modified xsi:type="dcterms:W3CDTF">2020-02-06T06:54:00Z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51b81d6a-864d-46a8-9d68-7d69fec6c5ac</vt:lpwstr>
  </property>
</Properties>
</file>